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C7C1" w14:textId="77777777" w:rsidR="00A83831" w:rsidRPr="004C53A3" w:rsidRDefault="00A83831" w:rsidP="00A83831">
      <w:pPr>
        <w:pStyle w:val="Ttulo3"/>
        <w:spacing w:before="1"/>
        <w:ind w:left="2389" w:right="2435"/>
        <w:jc w:val="center"/>
        <w:rPr>
          <w:rFonts w:ascii="Verdana" w:hAnsi="Verdana"/>
          <w:b/>
          <w:sz w:val="20"/>
          <w:szCs w:val="20"/>
        </w:rPr>
      </w:pPr>
      <w:r w:rsidRPr="004C53A3">
        <w:rPr>
          <w:rFonts w:ascii="Verdana" w:hAnsi="Verdana"/>
          <w:b/>
          <w:sz w:val="20"/>
          <w:szCs w:val="20"/>
        </w:rPr>
        <w:t>EDITALDE</w:t>
      </w:r>
      <w:r w:rsidRPr="004C53A3">
        <w:rPr>
          <w:rFonts w:ascii="Verdana" w:hAnsi="Verdana"/>
          <w:b/>
          <w:spacing w:val="-2"/>
          <w:sz w:val="20"/>
          <w:szCs w:val="20"/>
        </w:rPr>
        <w:t>LICITAÇÃO</w:t>
      </w:r>
    </w:p>
    <w:p w14:paraId="605FDFA6" w14:textId="40A2C77F" w:rsidR="00A83831" w:rsidRPr="002471D9" w:rsidRDefault="00A83831" w:rsidP="00FC55D3">
      <w:pPr>
        <w:ind w:left="2387" w:right="2432"/>
        <w:jc w:val="center"/>
        <w:rPr>
          <w:b/>
          <w:sz w:val="20"/>
          <w:szCs w:val="20"/>
        </w:rPr>
      </w:pPr>
      <w:r w:rsidRPr="002471D9">
        <w:rPr>
          <w:b/>
          <w:sz w:val="20"/>
          <w:szCs w:val="20"/>
        </w:rPr>
        <w:t>PROCESSO</w:t>
      </w:r>
      <w:r w:rsidR="005014C1" w:rsidRPr="002471D9">
        <w:rPr>
          <w:b/>
          <w:sz w:val="20"/>
          <w:szCs w:val="20"/>
        </w:rPr>
        <w:t xml:space="preserve"> </w:t>
      </w:r>
      <w:r w:rsidRPr="002471D9">
        <w:rPr>
          <w:b/>
          <w:sz w:val="20"/>
          <w:szCs w:val="20"/>
        </w:rPr>
        <w:t>LICITATÓRION°</w:t>
      </w:r>
      <w:r w:rsidR="00560B0E" w:rsidRPr="002471D9">
        <w:rPr>
          <w:b/>
          <w:sz w:val="20"/>
          <w:szCs w:val="20"/>
        </w:rPr>
        <w:t xml:space="preserve"> </w:t>
      </w:r>
      <w:r w:rsidR="00C82858" w:rsidRPr="002471D9">
        <w:rPr>
          <w:b/>
          <w:sz w:val="20"/>
          <w:szCs w:val="20"/>
        </w:rPr>
        <w:t>0</w:t>
      </w:r>
      <w:r w:rsidR="00FC55D3">
        <w:rPr>
          <w:b/>
          <w:sz w:val="20"/>
          <w:szCs w:val="20"/>
        </w:rPr>
        <w:t>69</w:t>
      </w:r>
      <w:r w:rsidRPr="002471D9">
        <w:rPr>
          <w:b/>
          <w:sz w:val="20"/>
          <w:szCs w:val="20"/>
        </w:rPr>
        <w:t xml:space="preserve">/2024 </w:t>
      </w:r>
    </w:p>
    <w:p w14:paraId="5913C768" w14:textId="4A3003E9" w:rsidR="00A83831" w:rsidRPr="004C53A3" w:rsidRDefault="00A83831" w:rsidP="00A83831">
      <w:pPr>
        <w:ind w:left="2387" w:right="2432"/>
        <w:jc w:val="center"/>
        <w:rPr>
          <w:b/>
          <w:sz w:val="20"/>
          <w:szCs w:val="20"/>
        </w:rPr>
      </w:pPr>
      <w:r w:rsidRPr="002471D9">
        <w:rPr>
          <w:b/>
          <w:sz w:val="20"/>
          <w:szCs w:val="20"/>
        </w:rPr>
        <w:t xml:space="preserve">PREGÃO ELETRÔNICO SRP N° </w:t>
      </w:r>
      <w:r w:rsidR="00560B0E" w:rsidRPr="002471D9">
        <w:rPr>
          <w:b/>
          <w:sz w:val="20"/>
          <w:szCs w:val="20"/>
        </w:rPr>
        <w:t>0</w:t>
      </w:r>
      <w:r w:rsidR="00FC55D3">
        <w:rPr>
          <w:b/>
          <w:sz w:val="20"/>
          <w:szCs w:val="20"/>
        </w:rPr>
        <w:t>28</w:t>
      </w:r>
      <w:r w:rsidRPr="002471D9">
        <w:rPr>
          <w:b/>
          <w:sz w:val="20"/>
          <w:szCs w:val="20"/>
        </w:rPr>
        <w:t>/2024</w:t>
      </w:r>
    </w:p>
    <w:p w14:paraId="66D5D465" w14:textId="77777777" w:rsidR="00CB5769" w:rsidRPr="004C53A3" w:rsidRDefault="00CB5769" w:rsidP="00CB5769">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66"/>
        <w:gridCol w:w="1121"/>
        <w:gridCol w:w="1073"/>
        <w:gridCol w:w="736"/>
        <w:gridCol w:w="295"/>
        <w:gridCol w:w="1086"/>
        <w:gridCol w:w="1304"/>
        <w:gridCol w:w="473"/>
      </w:tblGrid>
      <w:tr w:rsidR="007667C1" w:rsidRPr="004C53A3" w14:paraId="64AAC11A" w14:textId="77777777" w:rsidTr="00004C7E">
        <w:trPr>
          <w:trHeight w:val="244"/>
        </w:trPr>
        <w:tc>
          <w:tcPr>
            <w:tcW w:w="9880" w:type="dxa"/>
            <w:gridSpan w:val="9"/>
          </w:tcPr>
          <w:p w14:paraId="34420AF2" w14:textId="50AFABBE" w:rsidR="007667C1" w:rsidRPr="004C53A3" w:rsidRDefault="007667C1" w:rsidP="00560B0E">
            <w:pPr>
              <w:pStyle w:val="TableParagraph"/>
              <w:spacing w:before="2" w:line="222" w:lineRule="exact"/>
              <w:ind w:left="108"/>
              <w:rPr>
                <w:b/>
                <w:sz w:val="20"/>
                <w:szCs w:val="20"/>
              </w:rPr>
            </w:pPr>
            <w:r w:rsidRPr="004C53A3">
              <w:rPr>
                <w:b/>
                <w:sz w:val="20"/>
                <w:szCs w:val="20"/>
              </w:rPr>
              <w:t>ORGÃO DEMANDANTE: SECRETARIA MUNICIPAL DE</w:t>
            </w:r>
            <w:r w:rsidR="00015CE5">
              <w:rPr>
                <w:b/>
                <w:sz w:val="20"/>
                <w:szCs w:val="20"/>
              </w:rPr>
              <w:t xml:space="preserve"> </w:t>
            </w:r>
            <w:r w:rsidR="005014C1">
              <w:rPr>
                <w:b/>
                <w:sz w:val="20"/>
                <w:szCs w:val="20"/>
              </w:rPr>
              <w:t>SAÚDE</w:t>
            </w:r>
          </w:p>
        </w:tc>
      </w:tr>
      <w:tr w:rsidR="00A83831" w:rsidRPr="004C53A3" w14:paraId="06690A72" w14:textId="77777777" w:rsidTr="00A83831">
        <w:trPr>
          <w:trHeight w:val="1214"/>
        </w:trPr>
        <w:tc>
          <w:tcPr>
            <w:tcW w:w="9880" w:type="dxa"/>
            <w:gridSpan w:val="9"/>
          </w:tcPr>
          <w:p w14:paraId="05BEDE76" w14:textId="7A875AC5" w:rsidR="00A83831" w:rsidRPr="00FC55D3" w:rsidRDefault="00A83831" w:rsidP="007667C1">
            <w:pPr>
              <w:pStyle w:val="TableParagraph"/>
              <w:spacing w:line="242" w:lineRule="exact"/>
              <w:ind w:left="108" w:right="64"/>
              <w:jc w:val="both"/>
              <w:rPr>
                <w:sz w:val="20"/>
                <w:szCs w:val="20"/>
              </w:rPr>
            </w:pPr>
            <w:r w:rsidRPr="00FC55D3">
              <w:rPr>
                <w:b/>
                <w:sz w:val="20"/>
                <w:szCs w:val="20"/>
              </w:rPr>
              <w:t xml:space="preserve">OBJETO: </w:t>
            </w:r>
            <w:r w:rsidRPr="00FC55D3">
              <w:rPr>
                <w:sz w:val="20"/>
                <w:szCs w:val="20"/>
              </w:rPr>
              <w:t>Registro de</w:t>
            </w:r>
            <w:r w:rsidR="005014C1" w:rsidRPr="00FC55D3">
              <w:rPr>
                <w:sz w:val="20"/>
                <w:szCs w:val="20"/>
              </w:rPr>
              <w:t xml:space="preserve"> </w:t>
            </w:r>
            <w:r w:rsidRPr="00FC55D3">
              <w:rPr>
                <w:sz w:val="20"/>
                <w:szCs w:val="20"/>
              </w:rPr>
              <w:t xml:space="preserve">Preços </w:t>
            </w:r>
            <w:r w:rsidRPr="00FC55D3">
              <w:rPr>
                <w:spacing w:val="-2"/>
                <w:sz w:val="20"/>
                <w:szCs w:val="20"/>
              </w:rPr>
              <w:t>para</w:t>
            </w:r>
            <w:r w:rsidR="005014C1" w:rsidRPr="00FC55D3">
              <w:rPr>
                <w:spacing w:val="-2"/>
                <w:sz w:val="20"/>
                <w:szCs w:val="20"/>
              </w:rPr>
              <w:t xml:space="preserve"> </w:t>
            </w:r>
            <w:r w:rsidR="00560B0E" w:rsidRPr="00FC55D3">
              <w:rPr>
                <w:sz w:val="20"/>
                <w:szCs w:val="20"/>
              </w:rPr>
              <w:t xml:space="preserve">eventual contratação de empresa especializada </w:t>
            </w:r>
            <w:r w:rsidR="00F276D2" w:rsidRPr="00FC55D3">
              <w:rPr>
                <w:sz w:val="20"/>
                <w:szCs w:val="20"/>
              </w:rPr>
              <w:t>no</w:t>
            </w:r>
            <w:r w:rsidR="00560B0E" w:rsidRPr="00FC55D3">
              <w:rPr>
                <w:sz w:val="20"/>
                <w:szCs w:val="20"/>
              </w:rPr>
              <w:t xml:space="preserve"> </w:t>
            </w:r>
            <w:r w:rsidR="00FC55D3" w:rsidRPr="00FC55D3">
              <w:rPr>
                <w:b/>
                <w:bCs/>
                <w:sz w:val="20"/>
                <w:szCs w:val="20"/>
              </w:rPr>
              <w:t>fornecimento de GENEROS ALIMENTICIOS que a Secretaria Municipal de Saúde tem em atender as demandas das Unidades Básicas de Saúde, Hospital Municipal Maria Coelho Cavalcanti Rodrigues, CAPS, casa de apoio do programa TFD e Secretaria Municipal de Saúde, visando atender as necessidades da população usuária do SUS do município de Afrânio/PE</w:t>
            </w:r>
            <w:r w:rsidR="00FC55D3">
              <w:rPr>
                <w:sz w:val="20"/>
                <w:szCs w:val="20"/>
              </w:rPr>
              <w:t>,</w:t>
            </w:r>
            <w:r w:rsidR="00FC55D3" w:rsidRPr="00FC55D3">
              <w:rPr>
                <w:sz w:val="20"/>
                <w:szCs w:val="20"/>
              </w:rPr>
              <w:t xml:space="preserve"> nos termos da tabela abaixo,</w:t>
            </w:r>
            <w:r w:rsidR="00FC55D3">
              <w:rPr>
                <w:sz w:val="20"/>
                <w:szCs w:val="20"/>
              </w:rPr>
              <w:t xml:space="preserve"> </w:t>
            </w:r>
            <w:r w:rsidR="005014C1" w:rsidRPr="00FC55D3">
              <w:rPr>
                <w:sz w:val="20"/>
                <w:szCs w:val="20"/>
              </w:rPr>
              <w:t>conforme condições e exigências estabelecidas no Termo de Referência</w:t>
            </w:r>
            <w:r w:rsidR="00F26D36" w:rsidRPr="00FC55D3">
              <w:rPr>
                <w:sz w:val="20"/>
                <w:szCs w:val="20"/>
              </w:rPr>
              <w:t xml:space="preserve"> e</w:t>
            </w:r>
            <w:r w:rsidR="00703C47" w:rsidRPr="00FC55D3">
              <w:rPr>
                <w:sz w:val="20"/>
                <w:szCs w:val="20"/>
              </w:rPr>
              <w:t xml:space="preserve"> solicitação expresa da Secretaria Municipal </w:t>
            </w:r>
            <w:r w:rsidR="005014C1" w:rsidRPr="00FC55D3">
              <w:rPr>
                <w:sz w:val="20"/>
                <w:szCs w:val="20"/>
              </w:rPr>
              <w:t>de Saúde.</w:t>
            </w:r>
          </w:p>
        </w:tc>
      </w:tr>
      <w:tr w:rsidR="00A83831" w:rsidRPr="004C53A3" w14:paraId="6AD0A6E7" w14:textId="77777777" w:rsidTr="00A83831">
        <w:trPr>
          <w:trHeight w:val="244"/>
        </w:trPr>
        <w:tc>
          <w:tcPr>
            <w:tcW w:w="9880" w:type="dxa"/>
            <w:gridSpan w:val="9"/>
          </w:tcPr>
          <w:p w14:paraId="06C26606" w14:textId="661D2638" w:rsidR="00A83831" w:rsidRPr="00F26D36" w:rsidRDefault="00A83831" w:rsidP="00A83831">
            <w:pPr>
              <w:pStyle w:val="TableParagraph"/>
              <w:spacing w:line="224" w:lineRule="exact"/>
              <w:ind w:left="108"/>
              <w:rPr>
                <w:sz w:val="20"/>
                <w:szCs w:val="20"/>
              </w:rPr>
            </w:pPr>
            <w:r w:rsidRPr="00F26D36">
              <w:rPr>
                <w:b/>
                <w:sz w:val="20"/>
                <w:szCs w:val="20"/>
              </w:rPr>
              <w:t>TIPO:</w:t>
            </w:r>
            <w:r w:rsidR="00F26D36" w:rsidRPr="00F26D36">
              <w:rPr>
                <w:b/>
                <w:sz w:val="20"/>
                <w:szCs w:val="20"/>
              </w:rPr>
              <w:t xml:space="preserve"> </w:t>
            </w:r>
            <w:r w:rsidR="008026D9" w:rsidRPr="00F26D36">
              <w:rPr>
                <w:sz w:val="20"/>
                <w:szCs w:val="20"/>
              </w:rPr>
              <w:t>MENOR PREÇO</w:t>
            </w:r>
          </w:p>
        </w:tc>
      </w:tr>
      <w:tr w:rsidR="00A83831" w:rsidRPr="004C53A3" w14:paraId="4F0714DF" w14:textId="77777777" w:rsidTr="00A83831">
        <w:trPr>
          <w:trHeight w:val="242"/>
        </w:trPr>
        <w:tc>
          <w:tcPr>
            <w:tcW w:w="9880" w:type="dxa"/>
            <w:gridSpan w:val="9"/>
          </w:tcPr>
          <w:p w14:paraId="619FEAFF" w14:textId="6618F288" w:rsidR="00A83831" w:rsidRPr="00F26D36" w:rsidRDefault="00A83831" w:rsidP="00A83831">
            <w:pPr>
              <w:pStyle w:val="TableParagraph"/>
              <w:spacing w:line="222" w:lineRule="exact"/>
              <w:ind w:left="108"/>
              <w:rPr>
                <w:sz w:val="20"/>
                <w:szCs w:val="20"/>
              </w:rPr>
            </w:pPr>
            <w:r w:rsidRPr="00F26D36">
              <w:rPr>
                <w:b/>
                <w:sz w:val="20"/>
                <w:szCs w:val="20"/>
              </w:rPr>
              <w:t>JULGAMENTO:</w:t>
            </w:r>
            <w:r w:rsidR="00F26D36" w:rsidRPr="00F26D36">
              <w:rPr>
                <w:b/>
                <w:sz w:val="20"/>
                <w:szCs w:val="20"/>
              </w:rPr>
              <w:t xml:space="preserve"> </w:t>
            </w:r>
            <w:r w:rsidRPr="00F26D36">
              <w:rPr>
                <w:sz w:val="20"/>
                <w:szCs w:val="20"/>
              </w:rPr>
              <w:t>POR</w:t>
            </w:r>
            <w:r w:rsidR="00F26D36" w:rsidRPr="00F26D36">
              <w:rPr>
                <w:sz w:val="20"/>
                <w:szCs w:val="20"/>
              </w:rPr>
              <w:t xml:space="preserve"> </w:t>
            </w:r>
            <w:r w:rsidRPr="00F26D36">
              <w:rPr>
                <w:spacing w:val="-4"/>
                <w:sz w:val="20"/>
                <w:szCs w:val="20"/>
              </w:rPr>
              <w:t>ITEM</w:t>
            </w:r>
          </w:p>
        </w:tc>
      </w:tr>
      <w:tr w:rsidR="00A83831" w:rsidRPr="004C53A3" w14:paraId="0ED95D2B" w14:textId="77777777" w:rsidTr="00A83831">
        <w:trPr>
          <w:trHeight w:val="244"/>
        </w:trPr>
        <w:tc>
          <w:tcPr>
            <w:tcW w:w="9880" w:type="dxa"/>
            <w:gridSpan w:val="9"/>
          </w:tcPr>
          <w:p w14:paraId="5DB89FDA" w14:textId="1C724049" w:rsidR="00A83831" w:rsidRPr="00F26D36" w:rsidRDefault="00A83831" w:rsidP="00A83831">
            <w:pPr>
              <w:pStyle w:val="TableParagraph"/>
              <w:spacing w:line="224" w:lineRule="exact"/>
              <w:ind w:left="108"/>
              <w:rPr>
                <w:sz w:val="20"/>
                <w:szCs w:val="20"/>
              </w:rPr>
            </w:pPr>
            <w:r w:rsidRPr="00F26D36">
              <w:rPr>
                <w:b/>
                <w:sz w:val="20"/>
                <w:szCs w:val="20"/>
              </w:rPr>
              <w:t>MODO</w:t>
            </w:r>
            <w:r w:rsidR="00F26D36" w:rsidRPr="00F26D36">
              <w:rPr>
                <w:b/>
                <w:sz w:val="20"/>
                <w:szCs w:val="20"/>
              </w:rPr>
              <w:t xml:space="preserve"> </w:t>
            </w:r>
            <w:r w:rsidRPr="00F26D36">
              <w:rPr>
                <w:b/>
                <w:sz w:val="20"/>
                <w:szCs w:val="20"/>
              </w:rPr>
              <w:t>DE</w:t>
            </w:r>
            <w:r w:rsidR="00F26D36" w:rsidRPr="00F26D36">
              <w:rPr>
                <w:b/>
                <w:sz w:val="20"/>
                <w:szCs w:val="20"/>
              </w:rPr>
              <w:t xml:space="preserve"> </w:t>
            </w:r>
            <w:r w:rsidRPr="00F26D36">
              <w:rPr>
                <w:b/>
                <w:sz w:val="20"/>
                <w:szCs w:val="20"/>
              </w:rPr>
              <w:t>DISPUTA:</w:t>
            </w:r>
            <w:r w:rsidRPr="00F26D36">
              <w:rPr>
                <w:sz w:val="20"/>
                <w:szCs w:val="20"/>
              </w:rPr>
              <w:t>ABERTO</w:t>
            </w:r>
            <w:r w:rsidR="00F26D36" w:rsidRPr="00F26D36">
              <w:rPr>
                <w:sz w:val="20"/>
                <w:szCs w:val="20"/>
              </w:rPr>
              <w:t xml:space="preserve"> </w:t>
            </w:r>
            <w:r w:rsidRPr="00F26D36">
              <w:rPr>
                <w:sz w:val="20"/>
                <w:szCs w:val="20"/>
              </w:rPr>
              <w:t>E</w:t>
            </w:r>
            <w:r w:rsidR="00F26D36" w:rsidRPr="00F26D36">
              <w:rPr>
                <w:sz w:val="20"/>
                <w:szCs w:val="20"/>
              </w:rPr>
              <w:t xml:space="preserve"> </w:t>
            </w:r>
            <w:r w:rsidRPr="00F26D36">
              <w:rPr>
                <w:spacing w:val="-2"/>
                <w:sz w:val="20"/>
                <w:szCs w:val="20"/>
              </w:rPr>
              <w:t>FECHADO</w:t>
            </w:r>
          </w:p>
        </w:tc>
      </w:tr>
      <w:tr w:rsidR="00A83831" w:rsidRPr="004C53A3" w14:paraId="4DE4661B" w14:textId="77777777" w:rsidTr="00A83831">
        <w:trPr>
          <w:trHeight w:val="484"/>
        </w:trPr>
        <w:tc>
          <w:tcPr>
            <w:tcW w:w="9880" w:type="dxa"/>
            <w:gridSpan w:val="9"/>
          </w:tcPr>
          <w:p w14:paraId="43D7EE79" w14:textId="21256898" w:rsidR="00A83831" w:rsidRPr="00C36E8B" w:rsidRDefault="00A83831" w:rsidP="00A83831">
            <w:pPr>
              <w:pStyle w:val="TableParagraph"/>
              <w:spacing w:line="242" w:lineRule="exact"/>
              <w:ind w:left="108"/>
              <w:jc w:val="both"/>
              <w:rPr>
                <w:sz w:val="20"/>
                <w:szCs w:val="20"/>
              </w:rPr>
            </w:pPr>
            <w:r w:rsidRPr="00F26D36">
              <w:rPr>
                <w:b/>
                <w:sz w:val="20"/>
                <w:szCs w:val="20"/>
              </w:rPr>
              <w:t>CONDIÇÃO</w:t>
            </w:r>
            <w:r w:rsidR="00F26D36">
              <w:rPr>
                <w:b/>
                <w:sz w:val="20"/>
                <w:szCs w:val="20"/>
              </w:rPr>
              <w:t xml:space="preserve"> </w:t>
            </w:r>
            <w:r w:rsidRPr="00F26D36">
              <w:rPr>
                <w:b/>
                <w:sz w:val="20"/>
                <w:szCs w:val="20"/>
              </w:rPr>
              <w:t>DE</w:t>
            </w:r>
            <w:r w:rsidR="00F26D36">
              <w:rPr>
                <w:b/>
                <w:sz w:val="20"/>
                <w:szCs w:val="20"/>
              </w:rPr>
              <w:t xml:space="preserve"> </w:t>
            </w:r>
            <w:r w:rsidRPr="00F26D36">
              <w:rPr>
                <w:b/>
                <w:sz w:val="20"/>
                <w:szCs w:val="20"/>
              </w:rPr>
              <w:t>PARTICIPAÇÃO:</w:t>
            </w:r>
            <w:r w:rsidR="00F26D36">
              <w:rPr>
                <w:b/>
                <w:sz w:val="20"/>
                <w:szCs w:val="20"/>
              </w:rPr>
              <w:t xml:space="preserve"> </w:t>
            </w:r>
            <w:r w:rsidR="009723FB" w:rsidRPr="00232396">
              <w:rPr>
                <w:sz w:val="20"/>
              </w:rPr>
              <w:t>ARTIGO</w:t>
            </w:r>
            <w:r w:rsidR="009723FB">
              <w:rPr>
                <w:sz w:val="20"/>
              </w:rPr>
              <w:t xml:space="preserve"> </w:t>
            </w:r>
            <w:r w:rsidR="009723FB" w:rsidRPr="00232396">
              <w:rPr>
                <w:sz w:val="20"/>
              </w:rPr>
              <w:t>48,</w:t>
            </w:r>
            <w:r w:rsidR="009723FB">
              <w:rPr>
                <w:sz w:val="20"/>
              </w:rPr>
              <w:t xml:space="preserve"> </w:t>
            </w:r>
            <w:r w:rsidR="009723FB" w:rsidRPr="00232396">
              <w:rPr>
                <w:sz w:val="20"/>
              </w:rPr>
              <w:t>I</w:t>
            </w:r>
            <w:r w:rsidR="009723FB">
              <w:rPr>
                <w:sz w:val="20"/>
              </w:rPr>
              <w:t xml:space="preserve"> </w:t>
            </w:r>
            <w:r w:rsidR="009723FB" w:rsidRPr="00232396">
              <w:rPr>
                <w:sz w:val="20"/>
              </w:rPr>
              <w:t>DA</w:t>
            </w:r>
            <w:r w:rsidR="009723FB">
              <w:rPr>
                <w:sz w:val="20"/>
              </w:rPr>
              <w:t xml:space="preserve"> </w:t>
            </w:r>
            <w:r w:rsidR="009723FB" w:rsidRPr="00232396">
              <w:rPr>
                <w:sz w:val="20"/>
              </w:rPr>
              <w:t>LC</w:t>
            </w:r>
            <w:r w:rsidR="009723FB">
              <w:rPr>
                <w:sz w:val="20"/>
              </w:rPr>
              <w:t xml:space="preserve"> </w:t>
            </w:r>
            <w:r w:rsidR="009723FB" w:rsidRPr="00232396">
              <w:rPr>
                <w:sz w:val="20"/>
              </w:rPr>
              <w:t>nº</w:t>
            </w:r>
            <w:r w:rsidR="009723FB">
              <w:rPr>
                <w:sz w:val="20"/>
              </w:rPr>
              <w:t xml:space="preserve"> </w:t>
            </w:r>
            <w:r w:rsidR="009723FB" w:rsidRPr="00232396">
              <w:rPr>
                <w:sz w:val="20"/>
              </w:rPr>
              <w:t>123/2006</w:t>
            </w:r>
            <w:r w:rsidR="009723FB">
              <w:rPr>
                <w:sz w:val="20"/>
              </w:rPr>
              <w:t xml:space="preserve"> </w:t>
            </w:r>
            <w:r w:rsidR="009723FB" w:rsidRPr="00232396">
              <w:rPr>
                <w:sz w:val="20"/>
              </w:rPr>
              <w:t>COM</w:t>
            </w:r>
            <w:r w:rsidR="009723FB">
              <w:rPr>
                <w:sz w:val="20"/>
              </w:rPr>
              <w:t xml:space="preserve"> PARTICIPAÇÃO EXCLUSIVA</w:t>
            </w:r>
            <w:r w:rsidR="009723FB" w:rsidRPr="00232396">
              <w:rPr>
                <w:sz w:val="20"/>
              </w:rPr>
              <w:t xml:space="preserve"> PARA ME/EPP/MEI/COOP</w:t>
            </w:r>
            <w:r w:rsidR="009723FB">
              <w:rPr>
                <w:sz w:val="20"/>
              </w:rPr>
              <w:t>.</w:t>
            </w:r>
          </w:p>
        </w:tc>
      </w:tr>
      <w:tr w:rsidR="00A83831" w:rsidRPr="004C53A3" w14:paraId="5680FB1A" w14:textId="77777777" w:rsidTr="00A83831">
        <w:trPr>
          <w:trHeight w:val="486"/>
        </w:trPr>
        <w:tc>
          <w:tcPr>
            <w:tcW w:w="9880" w:type="dxa"/>
            <w:gridSpan w:val="9"/>
          </w:tcPr>
          <w:p w14:paraId="4E2E04F5" w14:textId="0CFF9921" w:rsidR="00A83831" w:rsidRPr="004C53A3" w:rsidRDefault="00A83831" w:rsidP="00A83831">
            <w:pPr>
              <w:pStyle w:val="TableParagraph"/>
              <w:spacing w:line="244" w:lineRule="exact"/>
              <w:ind w:left="108"/>
              <w:rPr>
                <w:sz w:val="20"/>
                <w:szCs w:val="20"/>
              </w:rPr>
            </w:pPr>
            <w:r w:rsidRPr="004C53A3">
              <w:rPr>
                <w:b/>
                <w:sz w:val="20"/>
                <w:szCs w:val="20"/>
              </w:rPr>
              <w:t>ACESSO</w:t>
            </w:r>
            <w:r w:rsidR="00F26D36">
              <w:rPr>
                <w:b/>
                <w:sz w:val="20"/>
                <w:szCs w:val="20"/>
              </w:rPr>
              <w:t xml:space="preserve"> </w:t>
            </w:r>
            <w:r w:rsidRPr="004C53A3">
              <w:rPr>
                <w:b/>
                <w:sz w:val="20"/>
                <w:szCs w:val="20"/>
              </w:rPr>
              <w:t>AO</w:t>
            </w:r>
            <w:r w:rsidR="00F26D36">
              <w:rPr>
                <w:b/>
                <w:sz w:val="20"/>
                <w:szCs w:val="20"/>
              </w:rPr>
              <w:t xml:space="preserve"> </w:t>
            </w:r>
            <w:r w:rsidRPr="004C53A3">
              <w:rPr>
                <w:b/>
                <w:sz w:val="20"/>
                <w:szCs w:val="20"/>
              </w:rPr>
              <w:t>EDITAL,</w:t>
            </w:r>
            <w:r w:rsidR="00F26D36">
              <w:rPr>
                <w:b/>
                <w:sz w:val="20"/>
                <w:szCs w:val="20"/>
              </w:rPr>
              <w:t xml:space="preserve"> </w:t>
            </w:r>
            <w:r w:rsidRPr="004C53A3">
              <w:rPr>
                <w:b/>
                <w:sz w:val="20"/>
                <w:szCs w:val="20"/>
              </w:rPr>
              <w:t>LOCAL</w:t>
            </w:r>
            <w:r w:rsidR="00F26D36">
              <w:rPr>
                <w:b/>
                <w:sz w:val="20"/>
                <w:szCs w:val="20"/>
              </w:rPr>
              <w:t xml:space="preserve"> </w:t>
            </w:r>
            <w:r w:rsidRPr="004C53A3">
              <w:rPr>
                <w:b/>
                <w:sz w:val="20"/>
                <w:szCs w:val="20"/>
              </w:rPr>
              <w:t>DE</w:t>
            </w:r>
            <w:r w:rsidR="00F26D36">
              <w:rPr>
                <w:b/>
                <w:sz w:val="20"/>
                <w:szCs w:val="20"/>
              </w:rPr>
              <w:t xml:space="preserve"> </w:t>
            </w:r>
            <w:r w:rsidRPr="004C53A3">
              <w:rPr>
                <w:b/>
                <w:sz w:val="20"/>
                <w:szCs w:val="20"/>
              </w:rPr>
              <w:t>REALIZAÇÃO</w:t>
            </w:r>
            <w:r w:rsidR="00F26D36">
              <w:rPr>
                <w:b/>
                <w:sz w:val="20"/>
                <w:szCs w:val="20"/>
              </w:rPr>
              <w:t xml:space="preserve"> </w:t>
            </w:r>
            <w:r w:rsidRPr="004C53A3">
              <w:rPr>
                <w:b/>
                <w:sz w:val="20"/>
                <w:szCs w:val="20"/>
              </w:rPr>
              <w:t>DA</w:t>
            </w:r>
            <w:r w:rsidR="00F26D36">
              <w:rPr>
                <w:b/>
                <w:sz w:val="20"/>
                <w:szCs w:val="20"/>
              </w:rPr>
              <w:t xml:space="preserve"> </w:t>
            </w:r>
            <w:r w:rsidRPr="004C53A3">
              <w:rPr>
                <w:b/>
                <w:sz w:val="20"/>
                <w:szCs w:val="20"/>
              </w:rPr>
              <w:t>SESSÃO</w:t>
            </w:r>
            <w:r w:rsidR="00F26D36">
              <w:rPr>
                <w:b/>
                <w:sz w:val="20"/>
                <w:szCs w:val="20"/>
              </w:rPr>
              <w:t xml:space="preserve"> </w:t>
            </w:r>
            <w:r w:rsidRPr="004C53A3">
              <w:rPr>
                <w:b/>
                <w:sz w:val="20"/>
                <w:szCs w:val="20"/>
              </w:rPr>
              <w:t>E</w:t>
            </w:r>
            <w:r w:rsidR="00F26D36">
              <w:rPr>
                <w:b/>
                <w:sz w:val="20"/>
                <w:szCs w:val="20"/>
              </w:rPr>
              <w:t xml:space="preserve"> </w:t>
            </w:r>
            <w:r w:rsidRPr="004C53A3">
              <w:rPr>
                <w:b/>
                <w:sz w:val="20"/>
                <w:szCs w:val="20"/>
              </w:rPr>
              <w:t>PORTAL:</w:t>
            </w:r>
            <w:r w:rsidRPr="004C53A3">
              <w:rPr>
                <w:sz w:val="20"/>
                <w:szCs w:val="20"/>
              </w:rPr>
              <w:t>CONFORME</w:t>
            </w:r>
            <w:r w:rsidR="00F26D36">
              <w:rPr>
                <w:sz w:val="20"/>
                <w:szCs w:val="20"/>
              </w:rPr>
              <w:t xml:space="preserve"> </w:t>
            </w:r>
            <w:r w:rsidRPr="004C53A3">
              <w:rPr>
                <w:sz w:val="20"/>
                <w:szCs w:val="20"/>
              </w:rPr>
              <w:t>ITEM</w:t>
            </w:r>
            <w:r w:rsidR="00F26D36">
              <w:rPr>
                <w:sz w:val="20"/>
                <w:szCs w:val="20"/>
              </w:rPr>
              <w:t xml:space="preserve"> </w:t>
            </w:r>
            <w:r w:rsidR="008A737E" w:rsidRPr="004C53A3">
              <w:rPr>
                <w:spacing w:val="28"/>
                <w:sz w:val="20"/>
                <w:szCs w:val="20"/>
              </w:rPr>
              <w:t>1.</w:t>
            </w:r>
            <w:r w:rsidRPr="004C53A3">
              <w:rPr>
                <w:sz w:val="20"/>
                <w:szCs w:val="20"/>
              </w:rPr>
              <w:t>3 DESTE EDITAL</w:t>
            </w:r>
          </w:p>
        </w:tc>
      </w:tr>
      <w:tr w:rsidR="00A83831" w:rsidRPr="004C53A3" w14:paraId="571B0CAE" w14:textId="77777777" w:rsidTr="00A83831">
        <w:trPr>
          <w:trHeight w:val="240"/>
        </w:trPr>
        <w:tc>
          <w:tcPr>
            <w:tcW w:w="9880" w:type="dxa"/>
            <w:gridSpan w:val="9"/>
          </w:tcPr>
          <w:p w14:paraId="2D2DF4F4" w14:textId="391BD92B" w:rsidR="00A83831" w:rsidRPr="004C53A3" w:rsidRDefault="00A83831" w:rsidP="00A83831">
            <w:pPr>
              <w:pStyle w:val="TableParagraph"/>
              <w:spacing w:line="221" w:lineRule="exact"/>
              <w:ind w:left="108"/>
              <w:rPr>
                <w:sz w:val="20"/>
                <w:szCs w:val="20"/>
              </w:rPr>
            </w:pPr>
            <w:r w:rsidRPr="004C53A3">
              <w:rPr>
                <w:b/>
                <w:sz w:val="20"/>
                <w:szCs w:val="20"/>
              </w:rPr>
              <w:t>DAS</w:t>
            </w:r>
            <w:r w:rsidR="00F26D36">
              <w:rPr>
                <w:b/>
                <w:sz w:val="20"/>
                <w:szCs w:val="20"/>
              </w:rPr>
              <w:t xml:space="preserve"> </w:t>
            </w:r>
            <w:r w:rsidRPr="004C53A3">
              <w:rPr>
                <w:b/>
                <w:sz w:val="20"/>
                <w:szCs w:val="20"/>
              </w:rPr>
              <w:t>DATAS</w:t>
            </w:r>
            <w:r w:rsidR="00F26D36">
              <w:rPr>
                <w:b/>
                <w:sz w:val="20"/>
                <w:szCs w:val="20"/>
              </w:rPr>
              <w:t xml:space="preserve"> </w:t>
            </w:r>
            <w:r w:rsidRPr="004C53A3">
              <w:rPr>
                <w:b/>
                <w:sz w:val="20"/>
                <w:szCs w:val="20"/>
              </w:rPr>
              <w:t>E</w:t>
            </w:r>
            <w:r w:rsidR="00F26D36">
              <w:rPr>
                <w:b/>
                <w:sz w:val="20"/>
                <w:szCs w:val="20"/>
              </w:rPr>
              <w:t xml:space="preserve"> </w:t>
            </w:r>
            <w:r w:rsidRPr="004C53A3">
              <w:rPr>
                <w:b/>
                <w:sz w:val="20"/>
                <w:szCs w:val="20"/>
              </w:rPr>
              <w:t>HORÁRIOS</w:t>
            </w:r>
            <w:r w:rsidR="00F26D36">
              <w:rPr>
                <w:b/>
                <w:sz w:val="20"/>
                <w:szCs w:val="20"/>
              </w:rPr>
              <w:t xml:space="preserve"> </w:t>
            </w:r>
            <w:r w:rsidRPr="004C53A3">
              <w:rPr>
                <w:b/>
                <w:sz w:val="20"/>
                <w:szCs w:val="20"/>
              </w:rPr>
              <w:t>DO</w:t>
            </w:r>
            <w:r w:rsidR="00F26D36">
              <w:rPr>
                <w:b/>
                <w:sz w:val="20"/>
                <w:szCs w:val="20"/>
              </w:rPr>
              <w:t xml:space="preserve"> </w:t>
            </w:r>
            <w:r w:rsidRPr="004C53A3">
              <w:rPr>
                <w:b/>
                <w:sz w:val="20"/>
                <w:szCs w:val="20"/>
              </w:rPr>
              <w:t>CERTAME:</w:t>
            </w:r>
            <w:r w:rsidRPr="004C53A3">
              <w:rPr>
                <w:sz w:val="20"/>
                <w:szCs w:val="20"/>
              </w:rPr>
              <w:t>CONFORME</w:t>
            </w:r>
            <w:r w:rsidR="00F26D36">
              <w:rPr>
                <w:sz w:val="20"/>
                <w:szCs w:val="20"/>
              </w:rPr>
              <w:t xml:space="preserve"> </w:t>
            </w:r>
            <w:r w:rsidRPr="004C53A3">
              <w:rPr>
                <w:sz w:val="20"/>
                <w:szCs w:val="20"/>
              </w:rPr>
              <w:t>ITEM</w:t>
            </w:r>
            <w:r w:rsidR="00F26D36">
              <w:rPr>
                <w:sz w:val="20"/>
                <w:szCs w:val="20"/>
              </w:rPr>
              <w:t xml:space="preserve"> </w:t>
            </w:r>
            <w:r w:rsidR="008A737E" w:rsidRPr="004C53A3">
              <w:rPr>
                <w:spacing w:val="-4"/>
                <w:sz w:val="20"/>
                <w:szCs w:val="20"/>
              </w:rPr>
              <w:t>1.</w:t>
            </w:r>
            <w:r w:rsidRPr="004C53A3">
              <w:rPr>
                <w:sz w:val="20"/>
                <w:szCs w:val="20"/>
              </w:rPr>
              <w:t>4</w:t>
            </w:r>
            <w:r w:rsidR="00F26D36">
              <w:rPr>
                <w:sz w:val="20"/>
                <w:szCs w:val="20"/>
              </w:rPr>
              <w:t xml:space="preserve"> </w:t>
            </w:r>
            <w:r w:rsidRPr="004C53A3">
              <w:rPr>
                <w:sz w:val="20"/>
                <w:szCs w:val="20"/>
              </w:rPr>
              <w:t>DESTE</w:t>
            </w:r>
            <w:r w:rsidR="00F26D36">
              <w:rPr>
                <w:sz w:val="20"/>
                <w:szCs w:val="20"/>
              </w:rPr>
              <w:t xml:space="preserve"> </w:t>
            </w:r>
            <w:r w:rsidRPr="004C53A3">
              <w:rPr>
                <w:spacing w:val="-2"/>
                <w:sz w:val="20"/>
                <w:szCs w:val="20"/>
              </w:rPr>
              <w:t>EDITAL</w:t>
            </w:r>
          </w:p>
        </w:tc>
      </w:tr>
      <w:tr w:rsidR="00A83831" w:rsidRPr="004C53A3" w14:paraId="2F541CA2" w14:textId="77777777" w:rsidTr="00A83831">
        <w:trPr>
          <w:trHeight w:val="486"/>
        </w:trPr>
        <w:tc>
          <w:tcPr>
            <w:tcW w:w="4913" w:type="dxa"/>
            <w:gridSpan w:val="3"/>
            <w:tcBorders>
              <w:right w:val="nil"/>
            </w:tcBorders>
          </w:tcPr>
          <w:p w14:paraId="43C25976" w14:textId="77777777" w:rsidR="00A83831" w:rsidRPr="004C53A3" w:rsidRDefault="00A83831" w:rsidP="00A83831">
            <w:pPr>
              <w:pStyle w:val="TableParagraph"/>
              <w:tabs>
                <w:tab w:val="left" w:pos="1605"/>
                <w:tab w:val="left" w:pos="3553"/>
              </w:tabs>
              <w:spacing w:before="3" w:line="243" w:lineRule="exact"/>
              <w:ind w:left="108"/>
              <w:rPr>
                <w:b/>
                <w:sz w:val="20"/>
                <w:szCs w:val="20"/>
              </w:rPr>
            </w:pPr>
            <w:r w:rsidRPr="004C53A3">
              <w:rPr>
                <w:b/>
                <w:spacing w:val="-2"/>
                <w:sz w:val="20"/>
                <w:szCs w:val="20"/>
              </w:rPr>
              <w:t>SISTEMA</w:t>
            </w:r>
            <w:r w:rsidRPr="004C53A3">
              <w:rPr>
                <w:b/>
                <w:sz w:val="20"/>
                <w:szCs w:val="20"/>
              </w:rPr>
              <w:tab/>
            </w:r>
            <w:r w:rsidRPr="004C53A3">
              <w:rPr>
                <w:b/>
                <w:spacing w:val="-2"/>
                <w:sz w:val="20"/>
                <w:szCs w:val="20"/>
              </w:rPr>
              <w:t>ELETRÔNICO</w:t>
            </w:r>
            <w:r w:rsidRPr="004C53A3">
              <w:rPr>
                <w:b/>
                <w:sz w:val="20"/>
                <w:szCs w:val="20"/>
              </w:rPr>
              <w:tab/>
            </w:r>
            <w:r w:rsidRPr="004C53A3">
              <w:rPr>
                <w:b/>
                <w:spacing w:val="-2"/>
                <w:sz w:val="20"/>
                <w:szCs w:val="20"/>
              </w:rPr>
              <w:t>UTILIZADO:</w:t>
            </w:r>
          </w:p>
          <w:p w14:paraId="11EECD13" w14:textId="77777777" w:rsidR="00A83831" w:rsidRPr="004C53A3" w:rsidRDefault="00000000" w:rsidP="00A83831">
            <w:pPr>
              <w:pStyle w:val="TableParagraph"/>
              <w:spacing w:line="221" w:lineRule="exact"/>
              <w:ind w:left="108"/>
              <w:rPr>
                <w:b/>
                <w:sz w:val="20"/>
                <w:szCs w:val="20"/>
                <w:u w:val="single"/>
              </w:rPr>
            </w:pPr>
            <w:hyperlink r:id="rId8">
              <w:r w:rsidR="00A83831" w:rsidRPr="004C53A3">
                <w:rPr>
                  <w:b/>
                  <w:spacing w:val="-2"/>
                  <w:sz w:val="20"/>
                  <w:szCs w:val="20"/>
                  <w:u w:val="single"/>
                </w:rPr>
                <w:t>www.portaldecompraspublicas.com.br.</w:t>
              </w:r>
            </w:hyperlink>
          </w:p>
        </w:tc>
        <w:tc>
          <w:tcPr>
            <w:tcW w:w="1073" w:type="dxa"/>
            <w:tcBorders>
              <w:left w:val="nil"/>
              <w:right w:val="nil"/>
            </w:tcBorders>
          </w:tcPr>
          <w:p w14:paraId="113E1724" w14:textId="77777777" w:rsidR="00A83831" w:rsidRPr="004C53A3" w:rsidRDefault="00A83831" w:rsidP="00A83831">
            <w:pPr>
              <w:pStyle w:val="TableParagraph"/>
              <w:spacing w:before="3"/>
              <w:ind w:left="251"/>
              <w:rPr>
                <w:sz w:val="20"/>
                <w:szCs w:val="20"/>
              </w:rPr>
            </w:pPr>
            <w:r w:rsidRPr="004C53A3">
              <w:rPr>
                <w:spacing w:val="-2"/>
                <w:sz w:val="20"/>
                <w:szCs w:val="20"/>
              </w:rPr>
              <w:t>Portal</w:t>
            </w:r>
          </w:p>
        </w:tc>
        <w:tc>
          <w:tcPr>
            <w:tcW w:w="736" w:type="dxa"/>
            <w:tcBorders>
              <w:left w:val="nil"/>
              <w:right w:val="nil"/>
            </w:tcBorders>
          </w:tcPr>
          <w:p w14:paraId="160A6D43" w14:textId="77777777" w:rsidR="00A83831" w:rsidRPr="004C53A3" w:rsidRDefault="00A83831" w:rsidP="00A83831">
            <w:pPr>
              <w:pStyle w:val="TableParagraph"/>
              <w:spacing w:before="3"/>
              <w:ind w:left="253"/>
              <w:rPr>
                <w:sz w:val="20"/>
                <w:szCs w:val="20"/>
              </w:rPr>
            </w:pPr>
            <w:r w:rsidRPr="004C53A3">
              <w:rPr>
                <w:spacing w:val="-5"/>
                <w:sz w:val="20"/>
                <w:szCs w:val="20"/>
              </w:rPr>
              <w:t>de</w:t>
            </w:r>
          </w:p>
        </w:tc>
        <w:tc>
          <w:tcPr>
            <w:tcW w:w="1381" w:type="dxa"/>
            <w:gridSpan w:val="2"/>
            <w:tcBorders>
              <w:left w:val="nil"/>
              <w:right w:val="nil"/>
            </w:tcBorders>
          </w:tcPr>
          <w:p w14:paraId="290E6B1F" w14:textId="77777777" w:rsidR="00A83831" w:rsidRPr="004C53A3" w:rsidRDefault="00A83831" w:rsidP="00A83831">
            <w:pPr>
              <w:pStyle w:val="TableParagraph"/>
              <w:spacing w:before="3"/>
              <w:ind w:left="251"/>
              <w:rPr>
                <w:sz w:val="20"/>
                <w:szCs w:val="20"/>
              </w:rPr>
            </w:pPr>
            <w:r w:rsidRPr="004C53A3">
              <w:rPr>
                <w:spacing w:val="-2"/>
                <w:sz w:val="20"/>
                <w:szCs w:val="20"/>
              </w:rPr>
              <w:t>Compras</w:t>
            </w:r>
          </w:p>
        </w:tc>
        <w:tc>
          <w:tcPr>
            <w:tcW w:w="1304" w:type="dxa"/>
            <w:tcBorders>
              <w:left w:val="nil"/>
              <w:right w:val="nil"/>
            </w:tcBorders>
          </w:tcPr>
          <w:p w14:paraId="29305E8D" w14:textId="77777777" w:rsidR="00A83831" w:rsidRPr="004C53A3" w:rsidRDefault="00A83831" w:rsidP="00A83831">
            <w:pPr>
              <w:pStyle w:val="TableParagraph"/>
              <w:spacing w:before="3"/>
              <w:ind w:left="251"/>
              <w:rPr>
                <w:sz w:val="20"/>
                <w:szCs w:val="20"/>
              </w:rPr>
            </w:pPr>
            <w:r w:rsidRPr="004C53A3">
              <w:rPr>
                <w:spacing w:val="-2"/>
                <w:sz w:val="20"/>
                <w:szCs w:val="20"/>
              </w:rPr>
              <w:t>Públicas</w:t>
            </w:r>
          </w:p>
        </w:tc>
        <w:tc>
          <w:tcPr>
            <w:tcW w:w="473" w:type="dxa"/>
            <w:tcBorders>
              <w:left w:val="nil"/>
            </w:tcBorders>
          </w:tcPr>
          <w:p w14:paraId="3FA81C57" w14:textId="77777777" w:rsidR="00A83831" w:rsidRPr="004C53A3" w:rsidRDefault="00A83831" w:rsidP="00A83831">
            <w:pPr>
              <w:pStyle w:val="TableParagraph"/>
              <w:spacing w:before="3"/>
              <w:ind w:left="254"/>
              <w:rPr>
                <w:sz w:val="20"/>
                <w:szCs w:val="20"/>
              </w:rPr>
            </w:pPr>
            <w:r w:rsidRPr="004C53A3">
              <w:rPr>
                <w:spacing w:val="-10"/>
                <w:sz w:val="20"/>
                <w:szCs w:val="20"/>
              </w:rPr>
              <w:t>–</w:t>
            </w:r>
          </w:p>
        </w:tc>
      </w:tr>
      <w:tr w:rsidR="00A83831" w:rsidRPr="004C53A3" w14:paraId="214FF914" w14:textId="77777777" w:rsidTr="00A83831">
        <w:trPr>
          <w:trHeight w:val="486"/>
        </w:trPr>
        <w:tc>
          <w:tcPr>
            <w:tcW w:w="3726" w:type="dxa"/>
          </w:tcPr>
          <w:p w14:paraId="48DB4353" w14:textId="77777777" w:rsidR="00A83831" w:rsidRPr="004C53A3" w:rsidRDefault="00A83831" w:rsidP="00A83831">
            <w:pPr>
              <w:pStyle w:val="TableParagraph"/>
              <w:spacing w:line="244" w:lineRule="exact"/>
              <w:ind w:left="108"/>
              <w:jc w:val="both"/>
              <w:rPr>
                <w:b/>
                <w:sz w:val="20"/>
                <w:szCs w:val="20"/>
              </w:rPr>
            </w:pPr>
            <w:r w:rsidRPr="004C53A3">
              <w:rPr>
                <w:b/>
                <w:sz w:val="20"/>
                <w:szCs w:val="20"/>
              </w:rPr>
              <w:t>PREGOEIRO:VANDELMAR NOGUEIRA DA SILVA</w:t>
            </w:r>
          </w:p>
        </w:tc>
        <w:tc>
          <w:tcPr>
            <w:tcW w:w="3291" w:type="dxa"/>
            <w:gridSpan w:val="5"/>
          </w:tcPr>
          <w:p w14:paraId="1EB2A424" w14:textId="77777777" w:rsidR="00A83831" w:rsidRPr="004C53A3" w:rsidRDefault="00A83831" w:rsidP="00A83831">
            <w:pPr>
              <w:pStyle w:val="TableParagraph"/>
              <w:ind w:left="108"/>
              <w:rPr>
                <w:b/>
                <w:sz w:val="20"/>
                <w:szCs w:val="20"/>
              </w:rPr>
            </w:pPr>
            <w:r w:rsidRPr="004C53A3">
              <w:rPr>
                <w:b/>
                <w:spacing w:val="-2"/>
                <w:sz w:val="20"/>
                <w:szCs w:val="20"/>
              </w:rPr>
              <w:t>E-mail:</w:t>
            </w:r>
          </w:p>
          <w:p w14:paraId="464FBC83" w14:textId="77777777" w:rsidR="00A83831" w:rsidRPr="004C53A3" w:rsidRDefault="00560B0E" w:rsidP="00A83831">
            <w:pPr>
              <w:pStyle w:val="TableParagraph"/>
              <w:spacing w:before="2" w:line="222" w:lineRule="exact"/>
              <w:ind w:left="108"/>
              <w:rPr>
                <w:sz w:val="20"/>
                <w:szCs w:val="20"/>
              </w:rPr>
            </w:pPr>
            <w:r w:rsidRPr="004C53A3">
              <w:rPr>
                <w:sz w:val="20"/>
                <w:szCs w:val="20"/>
              </w:rPr>
              <w:t>cplafranio@hotmail.com</w:t>
            </w:r>
          </w:p>
        </w:tc>
        <w:tc>
          <w:tcPr>
            <w:tcW w:w="2863" w:type="dxa"/>
            <w:gridSpan w:val="3"/>
          </w:tcPr>
          <w:p w14:paraId="7BFFD9B5" w14:textId="77777777" w:rsidR="00A83831" w:rsidRPr="004C53A3" w:rsidRDefault="00A83831" w:rsidP="00560B0E">
            <w:pPr>
              <w:pStyle w:val="TableParagraph"/>
              <w:ind w:left="109"/>
              <w:rPr>
                <w:b/>
                <w:sz w:val="20"/>
                <w:szCs w:val="20"/>
              </w:rPr>
            </w:pPr>
            <w:r w:rsidRPr="004C53A3">
              <w:rPr>
                <w:b/>
                <w:sz w:val="20"/>
                <w:szCs w:val="20"/>
              </w:rPr>
              <w:t>Fone:(</w:t>
            </w:r>
            <w:r w:rsidR="00560B0E" w:rsidRPr="004C53A3">
              <w:rPr>
                <w:b/>
                <w:sz w:val="20"/>
                <w:szCs w:val="20"/>
              </w:rPr>
              <w:t>87</w:t>
            </w:r>
            <w:r w:rsidRPr="004C53A3">
              <w:rPr>
                <w:b/>
                <w:sz w:val="20"/>
                <w:szCs w:val="20"/>
              </w:rPr>
              <w:t>)3868.1054</w:t>
            </w:r>
          </w:p>
        </w:tc>
      </w:tr>
      <w:tr w:rsidR="00A83831" w:rsidRPr="004C53A3" w14:paraId="426641F7" w14:textId="77777777" w:rsidTr="00A83831">
        <w:trPr>
          <w:trHeight w:val="729"/>
        </w:trPr>
        <w:tc>
          <w:tcPr>
            <w:tcW w:w="9880" w:type="dxa"/>
            <w:gridSpan w:val="9"/>
          </w:tcPr>
          <w:p w14:paraId="141345B7" w14:textId="77777777" w:rsidR="00A83831" w:rsidRPr="004C53A3" w:rsidRDefault="00A83831" w:rsidP="007667C1">
            <w:pPr>
              <w:pStyle w:val="TableParagraph"/>
              <w:ind w:left="108" w:right="64"/>
              <w:jc w:val="both"/>
              <w:rPr>
                <w:sz w:val="20"/>
                <w:szCs w:val="20"/>
              </w:rPr>
            </w:pPr>
            <w:r w:rsidRPr="004C53A3">
              <w:rPr>
                <w:b/>
                <w:sz w:val="20"/>
                <w:szCs w:val="20"/>
              </w:rPr>
              <w:t xml:space="preserve">INFORMAÇÕES ADICIONAIS: </w:t>
            </w:r>
            <w:r w:rsidRPr="004C53A3">
              <w:rPr>
                <w:sz w:val="20"/>
                <w:szCs w:val="20"/>
              </w:rPr>
              <w:t>O edital e seus anexos encontram-se disponíveis na plataforma doPortaldeCompras Públicas-</w:t>
            </w:r>
            <w:r>
              <w:fldChar w:fldCharType="begin"/>
            </w:r>
            <w:r>
              <w:instrText>HYPERLINK "http://www.portaldecompraspublicas.com.br,"</w:instrText>
            </w:r>
            <w:r>
              <w:fldChar w:fldCharType="separate"/>
            </w:r>
            <w:r w:rsidR="00560B0E" w:rsidRPr="004C53A3">
              <w:rPr>
                <w:rStyle w:val="Hyperlink"/>
                <w:sz w:val="20"/>
                <w:szCs w:val="20"/>
              </w:rPr>
              <w:t>www.portaldecompraspublicas.com.br,</w:t>
            </w:r>
            <w:r>
              <w:rPr>
                <w:rStyle w:val="Hyperlink"/>
                <w:sz w:val="20"/>
                <w:szCs w:val="20"/>
              </w:rPr>
              <w:fldChar w:fldCharType="end"/>
            </w:r>
            <w:r w:rsidRPr="004C53A3">
              <w:rPr>
                <w:sz w:val="20"/>
                <w:szCs w:val="20"/>
              </w:rPr>
              <w:t>ouatravés do sítio</w:t>
            </w:r>
            <w:r w:rsidRPr="004C53A3">
              <w:rPr>
                <w:spacing w:val="-2"/>
                <w:sz w:val="20"/>
                <w:szCs w:val="20"/>
              </w:rPr>
              <w:t>oficial</w:t>
            </w:r>
            <w:r w:rsidRPr="004C53A3">
              <w:rPr>
                <w:sz w:val="20"/>
                <w:szCs w:val="20"/>
              </w:rPr>
              <w:t>daPrefeituradeAfrânio-PE:</w:t>
            </w:r>
            <w:hyperlink r:id="rId9" w:history="1">
              <w:r w:rsidRPr="004C53A3">
                <w:rPr>
                  <w:rStyle w:val="Hyperlink"/>
                  <w:spacing w:val="-2"/>
                  <w:sz w:val="20"/>
                  <w:szCs w:val="20"/>
                </w:rPr>
                <w:t>www.afranio.pe.gov.br.</w:t>
              </w:r>
            </w:hyperlink>
          </w:p>
        </w:tc>
      </w:tr>
      <w:tr w:rsidR="004F7B6C" w:rsidRPr="004C53A3" w14:paraId="3B05B66A" w14:textId="77777777" w:rsidTr="004F7B6C">
        <w:trPr>
          <w:trHeight w:val="318"/>
        </w:trPr>
        <w:tc>
          <w:tcPr>
            <w:tcW w:w="3792" w:type="dxa"/>
            <w:gridSpan w:val="2"/>
            <w:tcBorders>
              <w:right w:val="single" w:sz="4" w:space="0" w:color="auto"/>
            </w:tcBorders>
          </w:tcPr>
          <w:p w14:paraId="67FD7B51" w14:textId="77777777" w:rsidR="004F7B6C" w:rsidRPr="004C53A3" w:rsidRDefault="004F7B6C" w:rsidP="007667C1">
            <w:pPr>
              <w:pStyle w:val="TableParagraph"/>
              <w:ind w:left="108" w:right="84"/>
              <w:jc w:val="both"/>
              <w:rPr>
                <w:b/>
                <w:sz w:val="20"/>
                <w:szCs w:val="20"/>
              </w:rPr>
            </w:pPr>
            <w:r w:rsidRPr="004C53A3">
              <w:rPr>
                <w:b/>
                <w:sz w:val="20"/>
                <w:szCs w:val="20"/>
              </w:rPr>
              <w:t>VALOR ESTIMADO</w:t>
            </w:r>
          </w:p>
        </w:tc>
        <w:tc>
          <w:tcPr>
            <w:tcW w:w="6088" w:type="dxa"/>
            <w:gridSpan w:val="7"/>
            <w:tcBorders>
              <w:left w:val="single" w:sz="4" w:space="0" w:color="auto"/>
            </w:tcBorders>
          </w:tcPr>
          <w:p w14:paraId="0270C36C" w14:textId="7CE373FD" w:rsidR="004F7B6C" w:rsidRPr="007501BC" w:rsidRDefault="004F7B6C" w:rsidP="004F7B6C">
            <w:pPr>
              <w:pStyle w:val="TableParagraph"/>
              <w:ind w:right="84"/>
              <w:jc w:val="both"/>
              <w:rPr>
                <w:sz w:val="20"/>
                <w:szCs w:val="20"/>
              </w:rPr>
            </w:pPr>
            <w:r w:rsidRPr="007501BC">
              <w:rPr>
                <w:b/>
                <w:bCs/>
                <w:sz w:val="20"/>
                <w:szCs w:val="20"/>
              </w:rPr>
              <w:t xml:space="preserve"> </w:t>
            </w:r>
            <w:r w:rsidR="00F26D36" w:rsidRPr="007501BC">
              <w:rPr>
                <w:b/>
                <w:bCs/>
                <w:sz w:val="20"/>
                <w:szCs w:val="20"/>
              </w:rPr>
              <w:t>CARÁTER SIGILOSO (</w:t>
            </w:r>
            <w:r w:rsidR="007501BC" w:rsidRPr="007501BC">
              <w:rPr>
                <w:b/>
                <w:bCs/>
                <w:sz w:val="20"/>
                <w:szCs w:val="20"/>
              </w:rPr>
              <w:t>Art. 24, Lei 14.133/2021)</w:t>
            </w:r>
          </w:p>
        </w:tc>
      </w:tr>
    </w:tbl>
    <w:p w14:paraId="6533D27B" w14:textId="77777777" w:rsidR="00A83831" w:rsidRPr="004C53A3" w:rsidRDefault="00A83831" w:rsidP="009E5CC0">
      <w:pPr>
        <w:pStyle w:val="Corpodetexto"/>
        <w:ind w:left="567" w:right="580"/>
        <w:jc w:val="both"/>
      </w:pPr>
    </w:p>
    <w:p w14:paraId="101E9E97" w14:textId="1C8B0A29" w:rsidR="00587341" w:rsidRPr="004C53A3" w:rsidRDefault="00587341" w:rsidP="00587341">
      <w:pPr>
        <w:tabs>
          <w:tab w:val="left" w:pos="10490"/>
        </w:tabs>
        <w:ind w:left="567" w:right="580"/>
        <w:jc w:val="both"/>
        <w:rPr>
          <w:sz w:val="20"/>
          <w:szCs w:val="20"/>
        </w:rPr>
      </w:pPr>
      <w:r w:rsidRPr="004C53A3">
        <w:rPr>
          <w:sz w:val="20"/>
          <w:szCs w:val="20"/>
        </w:rPr>
        <w:t>O Município de Afrânio e o</w:t>
      </w:r>
      <w:r w:rsidR="00C82858">
        <w:rPr>
          <w:sz w:val="20"/>
          <w:szCs w:val="20"/>
        </w:rPr>
        <w:t xml:space="preserve"> </w:t>
      </w:r>
      <w:r w:rsidRPr="004C53A3">
        <w:rPr>
          <w:b/>
          <w:sz w:val="20"/>
          <w:szCs w:val="20"/>
        </w:rPr>
        <w:t>Pregoeiro</w:t>
      </w:r>
      <w:r w:rsidRPr="004C53A3">
        <w:rPr>
          <w:sz w:val="20"/>
          <w:szCs w:val="20"/>
        </w:rPr>
        <w:t>, designado pela</w:t>
      </w:r>
      <w:r w:rsidR="00C82858">
        <w:rPr>
          <w:sz w:val="20"/>
          <w:szCs w:val="20"/>
        </w:rPr>
        <w:t xml:space="preserve"> </w:t>
      </w:r>
      <w:r w:rsidRPr="004C53A3">
        <w:rPr>
          <w:b/>
          <w:sz w:val="20"/>
          <w:szCs w:val="20"/>
        </w:rPr>
        <w:t xml:space="preserve">Portaria nº 052/2024 de 23 de fevereiro de 2024, </w:t>
      </w:r>
      <w:r w:rsidRPr="004C53A3">
        <w:rPr>
          <w:sz w:val="20"/>
          <w:szCs w:val="20"/>
        </w:rPr>
        <w:t xml:space="preserve">declaram que se acha aberta, a Licitação na modalidade </w:t>
      </w:r>
      <w:r w:rsidRPr="004C53A3">
        <w:rPr>
          <w:b/>
          <w:sz w:val="20"/>
          <w:szCs w:val="20"/>
        </w:rPr>
        <w:t>PREGÃO</w:t>
      </w:r>
      <w:r w:rsidRPr="004C53A3">
        <w:rPr>
          <w:sz w:val="20"/>
          <w:szCs w:val="20"/>
        </w:rPr>
        <w:t>, na forma</w:t>
      </w:r>
      <w:r w:rsidR="00C82858">
        <w:rPr>
          <w:sz w:val="20"/>
          <w:szCs w:val="20"/>
        </w:rPr>
        <w:t xml:space="preserve"> </w:t>
      </w:r>
      <w:r w:rsidRPr="004C53A3">
        <w:rPr>
          <w:b/>
          <w:sz w:val="20"/>
          <w:szCs w:val="20"/>
        </w:rPr>
        <w:t>ELETRÔNICA</w:t>
      </w:r>
      <w:r w:rsidRPr="004C53A3">
        <w:rPr>
          <w:sz w:val="20"/>
          <w:szCs w:val="20"/>
        </w:rPr>
        <w:t>,</w:t>
      </w:r>
      <w:r w:rsidR="00C82858">
        <w:rPr>
          <w:sz w:val="20"/>
          <w:szCs w:val="20"/>
        </w:rPr>
        <w:t xml:space="preserve"> </w:t>
      </w:r>
      <w:r w:rsidRPr="004C53A3">
        <w:rPr>
          <w:sz w:val="20"/>
          <w:szCs w:val="20"/>
        </w:rPr>
        <w:t>do</w:t>
      </w:r>
      <w:r w:rsidR="00C82858">
        <w:rPr>
          <w:sz w:val="20"/>
          <w:szCs w:val="20"/>
        </w:rPr>
        <w:t xml:space="preserve"> </w:t>
      </w:r>
      <w:r w:rsidRPr="004C53A3">
        <w:rPr>
          <w:sz w:val="20"/>
          <w:szCs w:val="20"/>
        </w:rPr>
        <w:t>tipo</w:t>
      </w:r>
      <w:r w:rsidR="00C82858">
        <w:rPr>
          <w:sz w:val="20"/>
          <w:szCs w:val="20"/>
        </w:rPr>
        <w:t xml:space="preserve"> </w:t>
      </w:r>
      <w:r w:rsidRPr="004C53A3">
        <w:rPr>
          <w:b/>
          <w:sz w:val="20"/>
          <w:szCs w:val="20"/>
        </w:rPr>
        <w:t>“</w:t>
      </w:r>
      <w:r w:rsidR="008026D9">
        <w:rPr>
          <w:b/>
          <w:sz w:val="20"/>
          <w:szCs w:val="20"/>
        </w:rPr>
        <w:t>MENOR PREÇO</w:t>
      </w:r>
      <w:r w:rsidRPr="004C53A3">
        <w:rPr>
          <w:b/>
          <w:sz w:val="20"/>
          <w:szCs w:val="20"/>
        </w:rPr>
        <w:t>”,</w:t>
      </w:r>
      <w:r w:rsidR="00C82858">
        <w:rPr>
          <w:b/>
          <w:sz w:val="20"/>
          <w:szCs w:val="20"/>
        </w:rPr>
        <w:t xml:space="preserve"> </w:t>
      </w:r>
      <w:r w:rsidRPr="004C53A3">
        <w:rPr>
          <w:b/>
          <w:sz w:val="20"/>
          <w:szCs w:val="20"/>
        </w:rPr>
        <w:t>julgamento</w:t>
      </w:r>
      <w:r w:rsidR="00C82858">
        <w:rPr>
          <w:b/>
          <w:sz w:val="20"/>
          <w:szCs w:val="20"/>
        </w:rPr>
        <w:t xml:space="preserve"> </w:t>
      </w:r>
      <w:r w:rsidRPr="004C53A3">
        <w:rPr>
          <w:b/>
          <w:sz w:val="20"/>
          <w:szCs w:val="20"/>
        </w:rPr>
        <w:t>“</w:t>
      </w:r>
      <w:r w:rsidR="00F5303C">
        <w:rPr>
          <w:b/>
          <w:sz w:val="20"/>
          <w:szCs w:val="20"/>
        </w:rPr>
        <w:t>POR ITEM</w:t>
      </w:r>
      <w:r w:rsidRPr="004C53A3">
        <w:rPr>
          <w:b/>
          <w:sz w:val="20"/>
          <w:szCs w:val="20"/>
        </w:rPr>
        <w:t>”</w:t>
      </w:r>
      <w:r w:rsidRPr="004C53A3">
        <w:rPr>
          <w:sz w:val="20"/>
          <w:szCs w:val="20"/>
        </w:rPr>
        <w:t>,modo</w:t>
      </w:r>
      <w:r w:rsidR="00C82858">
        <w:rPr>
          <w:sz w:val="20"/>
          <w:szCs w:val="20"/>
        </w:rPr>
        <w:t xml:space="preserve"> </w:t>
      </w:r>
      <w:r w:rsidRPr="004C53A3">
        <w:rPr>
          <w:sz w:val="20"/>
          <w:szCs w:val="20"/>
        </w:rPr>
        <w:t>de</w:t>
      </w:r>
      <w:r w:rsidR="00C82858">
        <w:rPr>
          <w:sz w:val="20"/>
          <w:szCs w:val="20"/>
        </w:rPr>
        <w:t xml:space="preserve"> </w:t>
      </w:r>
      <w:r w:rsidRPr="004C53A3">
        <w:rPr>
          <w:sz w:val="20"/>
          <w:szCs w:val="20"/>
        </w:rPr>
        <w:t>disputa</w:t>
      </w:r>
      <w:r w:rsidR="00C82858">
        <w:rPr>
          <w:sz w:val="20"/>
          <w:szCs w:val="20"/>
        </w:rPr>
        <w:t xml:space="preserve"> </w:t>
      </w:r>
      <w:r w:rsidRPr="004C53A3">
        <w:rPr>
          <w:b/>
          <w:sz w:val="20"/>
          <w:szCs w:val="20"/>
        </w:rPr>
        <w:t>“ABERTO</w:t>
      </w:r>
      <w:r w:rsidR="00C82858">
        <w:rPr>
          <w:b/>
          <w:sz w:val="20"/>
          <w:szCs w:val="20"/>
        </w:rPr>
        <w:t xml:space="preserve"> </w:t>
      </w:r>
      <w:r w:rsidRPr="004C53A3">
        <w:rPr>
          <w:b/>
          <w:sz w:val="20"/>
          <w:szCs w:val="20"/>
        </w:rPr>
        <w:t xml:space="preserve">E FECHADO”. </w:t>
      </w:r>
      <w:r w:rsidRPr="004C53A3">
        <w:rPr>
          <w:sz w:val="20"/>
          <w:szCs w:val="20"/>
        </w:rPr>
        <w:t>A licitação será regida pela Lei Federal nº 14.133, de 01 de abril de2021,Lei Complementar 123/06, alterada pelas Leis</w:t>
      </w:r>
      <w:r w:rsidR="00C82858">
        <w:rPr>
          <w:sz w:val="20"/>
          <w:szCs w:val="20"/>
        </w:rPr>
        <w:t xml:space="preserve"> </w:t>
      </w:r>
      <w:r w:rsidRPr="004C53A3">
        <w:rPr>
          <w:sz w:val="20"/>
          <w:szCs w:val="20"/>
        </w:rPr>
        <w:t>Complementares</w:t>
      </w:r>
      <w:r w:rsidR="00C82858">
        <w:rPr>
          <w:sz w:val="20"/>
          <w:szCs w:val="20"/>
        </w:rPr>
        <w:t xml:space="preserve"> </w:t>
      </w:r>
      <w:r w:rsidRPr="004C53A3">
        <w:rPr>
          <w:sz w:val="20"/>
          <w:szCs w:val="20"/>
        </w:rPr>
        <w:t>128/2008,</w:t>
      </w:r>
      <w:r w:rsidR="00C82858">
        <w:rPr>
          <w:sz w:val="20"/>
          <w:szCs w:val="20"/>
        </w:rPr>
        <w:t xml:space="preserve"> </w:t>
      </w:r>
      <w:r w:rsidRPr="004C53A3">
        <w:rPr>
          <w:sz w:val="20"/>
          <w:szCs w:val="20"/>
        </w:rPr>
        <w:t>147/2014</w:t>
      </w:r>
      <w:r w:rsidR="00C82858">
        <w:rPr>
          <w:sz w:val="20"/>
          <w:szCs w:val="20"/>
        </w:rPr>
        <w:t xml:space="preserve"> </w:t>
      </w:r>
      <w:r w:rsidRPr="004C53A3">
        <w:rPr>
          <w:sz w:val="20"/>
          <w:szCs w:val="20"/>
        </w:rPr>
        <w:t>e</w:t>
      </w:r>
      <w:r w:rsidR="00C82858">
        <w:rPr>
          <w:sz w:val="20"/>
          <w:szCs w:val="20"/>
        </w:rPr>
        <w:t xml:space="preserve"> </w:t>
      </w:r>
      <w:r w:rsidRPr="004C53A3">
        <w:rPr>
          <w:sz w:val="20"/>
          <w:szCs w:val="20"/>
        </w:rPr>
        <w:t>155/2016</w:t>
      </w:r>
      <w:r w:rsidR="00C82858">
        <w:rPr>
          <w:sz w:val="20"/>
          <w:szCs w:val="20"/>
        </w:rPr>
        <w:t xml:space="preserve"> </w:t>
      </w:r>
      <w:r w:rsidRPr="004C53A3">
        <w:rPr>
          <w:sz w:val="20"/>
          <w:szCs w:val="20"/>
        </w:rPr>
        <w:t>e</w:t>
      </w:r>
      <w:r w:rsidR="00C82858">
        <w:rPr>
          <w:sz w:val="20"/>
          <w:szCs w:val="20"/>
        </w:rPr>
        <w:t xml:space="preserve"> </w:t>
      </w:r>
      <w:r w:rsidRPr="004C53A3">
        <w:rPr>
          <w:sz w:val="20"/>
          <w:szCs w:val="20"/>
        </w:rPr>
        <w:t>Decreto</w:t>
      </w:r>
      <w:r w:rsidR="00C82858">
        <w:rPr>
          <w:sz w:val="20"/>
          <w:szCs w:val="20"/>
        </w:rPr>
        <w:t xml:space="preserve"> </w:t>
      </w:r>
      <w:r w:rsidRPr="004C53A3">
        <w:rPr>
          <w:sz w:val="20"/>
          <w:szCs w:val="20"/>
        </w:rPr>
        <w:t>Federa</w:t>
      </w:r>
      <w:r w:rsidR="004F7B6C" w:rsidRPr="004C53A3">
        <w:rPr>
          <w:sz w:val="20"/>
          <w:szCs w:val="20"/>
        </w:rPr>
        <w:t xml:space="preserve">l </w:t>
      </w:r>
      <w:r w:rsidRPr="004C53A3">
        <w:rPr>
          <w:sz w:val="20"/>
          <w:szCs w:val="20"/>
        </w:rPr>
        <w:t>nº</w:t>
      </w:r>
      <w:r w:rsidR="004F7B6C" w:rsidRPr="004C53A3">
        <w:rPr>
          <w:sz w:val="20"/>
          <w:szCs w:val="20"/>
        </w:rPr>
        <w:t xml:space="preserve"> 8.538/201</w:t>
      </w:r>
      <w:r w:rsidRPr="004C53A3">
        <w:rPr>
          <w:sz w:val="20"/>
          <w:szCs w:val="20"/>
        </w:rPr>
        <w:t>, bem como pelo</w:t>
      </w:r>
      <w:r w:rsidR="00C82858">
        <w:rPr>
          <w:sz w:val="20"/>
          <w:szCs w:val="20"/>
        </w:rPr>
        <w:t xml:space="preserve"> </w:t>
      </w:r>
      <w:r w:rsidRPr="004C53A3">
        <w:rPr>
          <w:b/>
          <w:sz w:val="20"/>
          <w:szCs w:val="20"/>
        </w:rPr>
        <w:t>Decreto Municipal nº006/2024,de</w:t>
      </w:r>
      <w:r w:rsidR="004F7B6C" w:rsidRPr="004C53A3">
        <w:rPr>
          <w:b/>
          <w:sz w:val="20"/>
          <w:szCs w:val="20"/>
        </w:rPr>
        <w:t xml:space="preserve"> 08 de fevereiro </w:t>
      </w:r>
      <w:r w:rsidRPr="004C53A3">
        <w:rPr>
          <w:b/>
          <w:sz w:val="20"/>
          <w:szCs w:val="20"/>
        </w:rPr>
        <w:t>de</w:t>
      </w:r>
      <w:r w:rsidR="00C82858">
        <w:rPr>
          <w:b/>
          <w:sz w:val="20"/>
          <w:szCs w:val="20"/>
        </w:rPr>
        <w:t xml:space="preserve"> </w:t>
      </w:r>
      <w:r w:rsidRPr="004C53A3">
        <w:rPr>
          <w:b/>
          <w:sz w:val="20"/>
          <w:szCs w:val="20"/>
        </w:rPr>
        <w:t>202</w:t>
      </w:r>
      <w:r w:rsidR="004F7B6C" w:rsidRPr="004C53A3">
        <w:rPr>
          <w:b/>
          <w:sz w:val="20"/>
          <w:szCs w:val="20"/>
        </w:rPr>
        <w:t>4</w:t>
      </w:r>
      <w:r w:rsidRPr="004C53A3">
        <w:rPr>
          <w:sz w:val="20"/>
          <w:szCs w:val="20"/>
        </w:rPr>
        <w:t>,</w:t>
      </w:r>
      <w:r w:rsidR="00C82858">
        <w:rPr>
          <w:sz w:val="20"/>
          <w:szCs w:val="20"/>
        </w:rPr>
        <w:t xml:space="preserve"> </w:t>
      </w:r>
      <w:r w:rsidRPr="004C53A3">
        <w:rPr>
          <w:sz w:val="20"/>
          <w:szCs w:val="20"/>
        </w:rPr>
        <w:t>do disposto no presente Edital e seus anexos. A sessão pública será conduzida pelo</w:t>
      </w:r>
      <w:r w:rsidR="00C82858">
        <w:rPr>
          <w:sz w:val="20"/>
          <w:szCs w:val="20"/>
        </w:rPr>
        <w:t xml:space="preserve"> </w:t>
      </w:r>
      <w:r w:rsidRPr="004C53A3">
        <w:rPr>
          <w:b/>
          <w:sz w:val="20"/>
          <w:szCs w:val="20"/>
        </w:rPr>
        <w:t>Pregoeiro</w:t>
      </w:r>
      <w:r w:rsidRPr="004C53A3">
        <w:rPr>
          <w:sz w:val="20"/>
          <w:szCs w:val="20"/>
        </w:rPr>
        <w:t>, com</w:t>
      </w:r>
      <w:r w:rsidR="00C82858">
        <w:rPr>
          <w:sz w:val="20"/>
          <w:szCs w:val="20"/>
        </w:rPr>
        <w:t xml:space="preserve"> </w:t>
      </w:r>
      <w:r w:rsidRPr="004C53A3">
        <w:rPr>
          <w:sz w:val="20"/>
          <w:szCs w:val="20"/>
        </w:rPr>
        <w:t>auxílio</w:t>
      </w:r>
      <w:r w:rsidR="00C82858">
        <w:rPr>
          <w:sz w:val="20"/>
          <w:szCs w:val="20"/>
        </w:rPr>
        <w:t xml:space="preserve"> </w:t>
      </w:r>
      <w:r w:rsidRPr="004C53A3">
        <w:rPr>
          <w:sz w:val="20"/>
          <w:szCs w:val="20"/>
        </w:rPr>
        <w:t xml:space="preserve">da </w:t>
      </w:r>
      <w:r w:rsidRPr="004C53A3">
        <w:rPr>
          <w:b/>
          <w:sz w:val="20"/>
          <w:szCs w:val="20"/>
        </w:rPr>
        <w:t>Equipede Apoio</w:t>
      </w:r>
      <w:r w:rsidRPr="004C53A3">
        <w:rPr>
          <w:sz w:val="20"/>
          <w:szCs w:val="20"/>
        </w:rPr>
        <w:t>,</w:t>
      </w:r>
      <w:r w:rsidR="00C82858">
        <w:rPr>
          <w:sz w:val="20"/>
          <w:szCs w:val="20"/>
        </w:rPr>
        <w:t xml:space="preserve"> </w:t>
      </w:r>
      <w:r w:rsidRPr="004C53A3">
        <w:rPr>
          <w:sz w:val="20"/>
          <w:szCs w:val="20"/>
        </w:rPr>
        <w:t>conforme portaria</w:t>
      </w:r>
      <w:r w:rsidR="00C82858">
        <w:rPr>
          <w:sz w:val="20"/>
          <w:szCs w:val="20"/>
        </w:rPr>
        <w:t xml:space="preserve"> </w:t>
      </w:r>
      <w:r w:rsidRPr="004C53A3">
        <w:rPr>
          <w:sz w:val="20"/>
          <w:szCs w:val="20"/>
        </w:rPr>
        <w:t>acima</w:t>
      </w:r>
      <w:r w:rsidR="00C82858">
        <w:rPr>
          <w:sz w:val="20"/>
          <w:szCs w:val="20"/>
        </w:rPr>
        <w:t xml:space="preserve"> </w:t>
      </w:r>
      <w:r w:rsidRPr="004C53A3">
        <w:rPr>
          <w:sz w:val="20"/>
          <w:szCs w:val="20"/>
        </w:rPr>
        <w:t>citada</w:t>
      </w:r>
      <w:r w:rsidRPr="004C53A3">
        <w:rPr>
          <w:spacing w:val="-2"/>
          <w:sz w:val="20"/>
          <w:szCs w:val="20"/>
        </w:rPr>
        <w:t>,</w:t>
      </w:r>
      <w:r w:rsidR="00C82858">
        <w:rPr>
          <w:spacing w:val="-2"/>
          <w:sz w:val="20"/>
          <w:szCs w:val="20"/>
        </w:rPr>
        <w:t xml:space="preserve"> </w:t>
      </w:r>
      <w:r w:rsidRPr="004C53A3">
        <w:rPr>
          <w:spacing w:val="-2"/>
          <w:sz w:val="20"/>
          <w:szCs w:val="20"/>
        </w:rPr>
        <w:t>objetivando</w:t>
      </w:r>
      <w:r w:rsidR="00C82858">
        <w:rPr>
          <w:spacing w:val="-2"/>
          <w:sz w:val="20"/>
          <w:szCs w:val="20"/>
        </w:rPr>
        <w:t xml:space="preserve"> </w:t>
      </w:r>
      <w:r w:rsidRPr="004C53A3">
        <w:rPr>
          <w:spacing w:val="-2"/>
          <w:sz w:val="20"/>
          <w:szCs w:val="20"/>
        </w:rPr>
        <w:t>a</w:t>
      </w:r>
      <w:r w:rsidR="00C82858">
        <w:rPr>
          <w:spacing w:val="-2"/>
          <w:sz w:val="20"/>
          <w:szCs w:val="20"/>
        </w:rPr>
        <w:t xml:space="preserve"> </w:t>
      </w:r>
      <w:r w:rsidRPr="004C53A3">
        <w:rPr>
          <w:spacing w:val="-2"/>
          <w:sz w:val="20"/>
          <w:szCs w:val="20"/>
        </w:rPr>
        <w:t>contratação</w:t>
      </w:r>
      <w:r w:rsidR="00C82858">
        <w:rPr>
          <w:spacing w:val="-2"/>
          <w:sz w:val="20"/>
          <w:szCs w:val="20"/>
        </w:rPr>
        <w:t xml:space="preserve"> </w:t>
      </w:r>
      <w:r w:rsidRPr="004C53A3">
        <w:rPr>
          <w:spacing w:val="-2"/>
          <w:sz w:val="20"/>
          <w:szCs w:val="20"/>
        </w:rPr>
        <w:t>do</w:t>
      </w:r>
      <w:r w:rsidR="00C82858">
        <w:rPr>
          <w:spacing w:val="-2"/>
          <w:sz w:val="20"/>
          <w:szCs w:val="20"/>
        </w:rPr>
        <w:t xml:space="preserve"> </w:t>
      </w:r>
      <w:r w:rsidRPr="004C53A3">
        <w:rPr>
          <w:spacing w:val="-2"/>
          <w:sz w:val="20"/>
          <w:szCs w:val="20"/>
        </w:rPr>
        <w:t>objeto</w:t>
      </w:r>
      <w:r w:rsidR="00C82858">
        <w:rPr>
          <w:spacing w:val="-2"/>
          <w:sz w:val="20"/>
          <w:szCs w:val="20"/>
        </w:rPr>
        <w:t xml:space="preserve"> </w:t>
      </w:r>
      <w:r w:rsidRPr="004C53A3">
        <w:rPr>
          <w:spacing w:val="-2"/>
          <w:sz w:val="20"/>
          <w:szCs w:val="20"/>
        </w:rPr>
        <w:t>adiante</w:t>
      </w:r>
      <w:r w:rsidR="00C82858">
        <w:rPr>
          <w:spacing w:val="-2"/>
          <w:sz w:val="20"/>
          <w:szCs w:val="20"/>
        </w:rPr>
        <w:t xml:space="preserve"> </w:t>
      </w:r>
      <w:r w:rsidRPr="004C53A3">
        <w:rPr>
          <w:spacing w:val="-2"/>
          <w:sz w:val="20"/>
          <w:szCs w:val="20"/>
        </w:rPr>
        <w:t>descrito:</w:t>
      </w:r>
    </w:p>
    <w:p w14:paraId="01B6BB89" w14:textId="77777777" w:rsidR="00587341" w:rsidRPr="004C53A3" w:rsidRDefault="00587341">
      <w:pPr>
        <w:pStyle w:val="Corpodetexto"/>
      </w:pPr>
    </w:p>
    <w:p w14:paraId="5A451E7B" w14:textId="036A5FE7" w:rsidR="00090E10" w:rsidRPr="006C7328" w:rsidRDefault="0009585E" w:rsidP="005C4EE7">
      <w:pPr>
        <w:pStyle w:val="Ttulo1"/>
        <w:numPr>
          <w:ilvl w:val="0"/>
          <w:numId w:val="7"/>
        </w:numPr>
        <w:tabs>
          <w:tab w:val="left" w:pos="855"/>
        </w:tabs>
        <w:ind w:right="580" w:hanging="283"/>
        <w:jc w:val="both"/>
      </w:pPr>
      <w:r w:rsidRPr="006C7328">
        <w:t>DO</w:t>
      </w:r>
      <w:r w:rsidR="008037DB">
        <w:t xml:space="preserve"> </w:t>
      </w:r>
      <w:r w:rsidRPr="006C7328">
        <w:t>OBJETO.</w:t>
      </w:r>
    </w:p>
    <w:p w14:paraId="28AF38DE" w14:textId="77777777" w:rsidR="00587341" w:rsidRPr="006C7328" w:rsidRDefault="00587341" w:rsidP="00587341">
      <w:pPr>
        <w:pStyle w:val="TableParagraph"/>
        <w:ind w:left="567" w:right="580"/>
        <w:jc w:val="both"/>
        <w:rPr>
          <w:bCs/>
          <w:iCs/>
          <w:color w:val="000000"/>
          <w:sz w:val="20"/>
          <w:szCs w:val="20"/>
          <w:lang w:val="pt-BR"/>
        </w:rPr>
      </w:pPr>
    </w:p>
    <w:p w14:paraId="661A8F4B" w14:textId="7C831C7D" w:rsidR="008026D9" w:rsidRPr="008037DB" w:rsidRDefault="003F6038" w:rsidP="007117AF">
      <w:pPr>
        <w:pStyle w:val="TableParagraph"/>
        <w:ind w:left="567" w:right="580"/>
        <w:jc w:val="both"/>
        <w:rPr>
          <w:sz w:val="20"/>
          <w:szCs w:val="20"/>
        </w:rPr>
      </w:pPr>
      <w:r w:rsidRPr="006C7328">
        <w:rPr>
          <w:bCs/>
          <w:iCs/>
          <w:color w:val="000000"/>
          <w:sz w:val="20"/>
          <w:szCs w:val="20"/>
          <w:lang w:val="pt-BR"/>
        </w:rPr>
        <w:t>1.1.</w:t>
      </w:r>
      <w:r w:rsidR="00587341" w:rsidRPr="006C7328">
        <w:rPr>
          <w:sz w:val="20"/>
          <w:szCs w:val="20"/>
        </w:rPr>
        <w:t>Constitui</w:t>
      </w:r>
      <w:r w:rsidR="002803A5" w:rsidRPr="006C7328">
        <w:rPr>
          <w:sz w:val="20"/>
          <w:szCs w:val="20"/>
        </w:rPr>
        <w:t xml:space="preserve"> </w:t>
      </w:r>
      <w:r w:rsidR="00587341" w:rsidRPr="006C7328">
        <w:rPr>
          <w:sz w:val="20"/>
          <w:szCs w:val="20"/>
        </w:rPr>
        <w:t xml:space="preserve">objeto da presente licitação </w:t>
      </w:r>
      <w:r w:rsidR="004F7B6C" w:rsidRPr="006C7328">
        <w:rPr>
          <w:sz w:val="20"/>
          <w:szCs w:val="20"/>
        </w:rPr>
        <w:t>o</w:t>
      </w:r>
      <w:r w:rsidR="002803A5" w:rsidRPr="006C7328">
        <w:rPr>
          <w:sz w:val="20"/>
          <w:szCs w:val="20"/>
        </w:rPr>
        <w:t xml:space="preserve"> </w:t>
      </w:r>
      <w:r w:rsidR="004F7B6C" w:rsidRPr="006C7328">
        <w:rPr>
          <w:sz w:val="20"/>
          <w:szCs w:val="20"/>
        </w:rPr>
        <w:t xml:space="preserve">Registro de Preços </w:t>
      </w:r>
      <w:r w:rsidR="004F7B6C" w:rsidRPr="006C7328">
        <w:rPr>
          <w:spacing w:val="-2"/>
          <w:sz w:val="20"/>
          <w:szCs w:val="20"/>
        </w:rPr>
        <w:t xml:space="preserve">para </w:t>
      </w:r>
      <w:r w:rsidR="004F7B6C" w:rsidRPr="006C7328">
        <w:rPr>
          <w:sz w:val="20"/>
          <w:szCs w:val="20"/>
        </w:rPr>
        <w:t xml:space="preserve">eventual contratação de empresa especializada </w:t>
      </w:r>
      <w:r w:rsidR="008026D9" w:rsidRPr="006C7328">
        <w:rPr>
          <w:sz w:val="20"/>
          <w:szCs w:val="20"/>
        </w:rPr>
        <w:t xml:space="preserve">no </w:t>
      </w:r>
      <w:r w:rsidR="002803A5" w:rsidRPr="006C7328">
        <w:rPr>
          <w:sz w:val="20"/>
          <w:szCs w:val="20"/>
        </w:rPr>
        <w:t>fornecimento</w:t>
      </w:r>
      <w:r w:rsidR="006C7328" w:rsidRPr="006C7328">
        <w:rPr>
          <w:sz w:val="20"/>
          <w:szCs w:val="20"/>
        </w:rPr>
        <w:t xml:space="preserve"> </w:t>
      </w:r>
      <w:r w:rsidR="00FC55D3" w:rsidRPr="00FC55D3">
        <w:rPr>
          <w:b/>
          <w:bCs/>
          <w:sz w:val="20"/>
          <w:szCs w:val="20"/>
        </w:rPr>
        <w:t>de GENEROS ALIMENTICIOS que a Secretaria Municipal de Saúde tem em atender as demandas das Unidades Básicas de Saúde, Hospital Municipal Maria Coelho Cavalcanti Rodrigues, CAPS, casa de apoio do programa TFD e Secretaria Municipal de Saúde, visando atender as necessidades da população usuária do SUS do município de Afrânio/PE</w:t>
      </w:r>
      <w:r w:rsidR="00FC55D3">
        <w:rPr>
          <w:sz w:val="20"/>
          <w:szCs w:val="20"/>
        </w:rPr>
        <w:t>,</w:t>
      </w:r>
      <w:r w:rsidR="00FC55D3" w:rsidRPr="00FC55D3">
        <w:rPr>
          <w:sz w:val="20"/>
          <w:szCs w:val="20"/>
        </w:rPr>
        <w:t xml:space="preserve"> nos termos da tabela abaixo,</w:t>
      </w:r>
      <w:r w:rsidR="00FC55D3">
        <w:rPr>
          <w:sz w:val="20"/>
          <w:szCs w:val="20"/>
        </w:rPr>
        <w:t xml:space="preserve"> </w:t>
      </w:r>
      <w:r w:rsidR="00FC55D3" w:rsidRPr="00FC55D3">
        <w:rPr>
          <w:sz w:val="20"/>
          <w:szCs w:val="20"/>
        </w:rPr>
        <w:t>conforme condições e exigências estabelecidas no Termo de Referência e solicitação expresa da Secretaria Municipal de Saúde</w:t>
      </w:r>
      <w:r w:rsidR="002803A5" w:rsidRPr="008037DB">
        <w:rPr>
          <w:sz w:val="20"/>
          <w:szCs w:val="20"/>
        </w:rPr>
        <w:t>;</w:t>
      </w:r>
    </w:p>
    <w:p w14:paraId="4F20C090" w14:textId="3270AF99" w:rsidR="008026D9" w:rsidRDefault="008026D9">
      <w:pPr>
        <w:pStyle w:val="Corpodetexto"/>
        <w:numPr>
          <w:ilvl w:val="2"/>
          <w:numId w:val="33"/>
        </w:numPr>
        <w:ind w:left="1276"/>
        <w:rPr>
          <w:rFonts w:cs="Arial"/>
        </w:rPr>
      </w:pPr>
      <w:r w:rsidRPr="008037DB">
        <w:t>Os fornecimentos serão conforme</w:t>
      </w:r>
      <w:r w:rsidR="00C82858" w:rsidRPr="008037DB">
        <w:t xml:space="preserve"> </w:t>
      </w:r>
      <w:r w:rsidRPr="008037DB">
        <w:t>discriminado</w:t>
      </w:r>
      <w:r w:rsidR="00C82858" w:rsidRPr="008037DB">
        <w:t xml:space="preserve"> </w:t>
      </w:r>
      <w:r w:rsidRPr="008037DB">
        <w:rPr>
          <w:spacing w:val="-2"/>
        </w:rPr>
        <w:t>abaixo:</w:t>
      </w:r>
      <w:r w:rsidR="006C7328" w:rsidRPr="008037DB">
        <w:rPr>
          <w:rFonts w:cs="Arial"/>
        </w:rPr>
        <w:t xml:space="preserve"> </w:t>
      </w:r>
    </w:p>
    <w:p w14:paraId="70F174EA" w14:textId="77777777" w:rsidR="00FC55D3" w:rsidRDefault="00FC55D3" w:rsidP="00651449"/>
    <w:tbl>
      <w:tblPr>
        <w:tblW w:w="9776" w:type="dxa"/>
        <w:tblInd w:w="75" w:type="dxa"/>
        <w:tblCellMar>
          <w:left w:w="70" w:type="dxa"/>
          <w:right w:w="70" w:type="dxa"/>
        </w:tblCellMar>
        <w:tblLook w:val="04A0" w:firstRow="1" w:lastRow="0" w:firstColumn="1" w:lastColumn="0" w:noHBand="0" w:noVBand="1"/>
      </w:tblPr>
      <w:tblGrid>
        <w:gridCol w:w="702"/>
        <w:gridCol w:w="7375"/>
        <w:gridCol w:w="824"/>
        <w:gridCol w:w="877"/>
      </w:tblGrid>
      <w:tr w:rsidR="00FC55D3" w14:paraId="7B206340" w14:textId="77777777" w:rsidTr="001202E5">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F1AAF" w14:textId="77777777" w:rsidR="00FC55D3" w:rsidRDefault="00FC55D3" w:rsidP="001202E5">
            <w:pPr>
              <w:rPr>
                <w:rFonts w:ascii="Calibri" w:hAnsi="Calibri" w:cs="Calibri"/>
                <w:color w:val="000000"/>
              </w:rPr>
            </w:pPr>
            <w:r>
              <w:rPr>
                <w:rFonts w:ascii="Calibri" w:hAnsi="Calibri" w:cs="Calibri"/>
                <w:color w:val="000000"/>
              </w:rPr>
              <w:t xml:space="preserve">ITEM </w:t>
            </w:r>
          </w:p>
        </w:tc>
        <w:tc>
          <w:tcPr>
            <w:tcW w:w="7375" w:type="dxa"/>
            <w:tcBorders>
              <w:top w:val="single" w:sz="4" w:space="0" w:color="auto"/>
              <w:left w:val="nil"/>
              <w:bottom w:val="single" w:sz="4" w:space="0" w:color="auto"/>
              <w:right w:val="single" w:sz="4" w:space="0" w:color="auto"/>
            </w:tcBorders>
            <w:shd w:val="clear" w:color="auto" w:fill="auto"/>
            <w:noWrap/>
            <w:vAlign w:val="bottom"/>
            <w:hideMark/>
          </w:tcPr>
          <w:p w14:paraId="164F9826" w14:textId="77777777" w:rsidR="00FC55D3" w:rsidRDefault="00FC55D3" w:rsidP="001202E5">
            <w:pPr>
              <w:rPr>
                <w:rFonts w:ascii="Calibri" w:hAnsi="Calibri" w:cs="Calibri"/>
                <w:color w:val="000000"/>
              </w:rPr>
            </w:pPr>
            <w:r>
              <w:rPr>
                <w:rFonts w:ascii="Calibri" w:hAnsi="Calibri" w:cs="Calibri"/>
                <w:color w:val="000000"/>
              </w:rPr>
              <w:t>DESCRIÇAO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068CA4E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5C9FD7A3" w14:textId="77777777" w:rsidR="00FC55D3" w:rsidRDefault="00FC55D3" w:rsidP="001202E5">
            <w:pPr>
              <w:rPr>
                <w:rFonts w:ascii="Calibri" w:hAnsi="Calibri" w:cs="Calibri"/>
                <w:color w:val="000000"/>
              </w:rPr>
            </w:pPr>
            <w:r>
              <w:rPr>
                <w:rFonts w:ascii="Calibri" w:hAnsi="Calibri" w:cs="Calibri"/>
                <w:color w:val="000000"/>
              </w:rPr>
              <w:t>QUANT</w:t>
            </w:r>
          </w:p>
        </w:tc>
      </w:tr>
      <w:tr w:rsidR="00FC55D3" w14:paraId="62D9D2DF" w14:textId="77777777" w:rsidTr="001202E5">
        <w:trPr>
          <w:trHeight w:val="9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48C82B1" w14:textId="77777777" w:rsidR="00FC55D3" w:rsidRDefault="00FC55D3" w:rsidP="001202E5">
            <w:pPr>
              <w:jc w:val="right"/>
              <w:rPr>
                <w:rFonts w:ascii="Calibri" w:hAnsi="Calibri" w:cs="Calibri"/>
                <w:color w:val="000000"/>
              </w:rPr>
            </w:pPr>
            <w:r>
              <w:rPr>
                <w:rFonts w:ascii="Calibri" w:hAnsi="Calibri" w:cs="Calibri"/>
                <w:color w:val="000000"/>
              </w:rPr>
              <w:t>1</w:t>
            </w:r>
          </w:p>
        </w:tc>
        <w:tc>
          <w:tcPr>
            <w:tcW w:w="7375" w:type="dxa"/>
            <w:tcBorders>
              <w:top w:val="nil"/>
              <w:left w:val="nil"/>
              <w:bottom w:val="single" w:sz="4" w:space="0" w:color="auto"/>
              <w:right w:val="single" w:sz="4" w:space="0" w:color="auto"/>
            </w:tcBorders>
            <w:shd w:val="clear" w:color="auto" w:fill="auto"/>
            <w:vAlign w:val="bottom"/>
            <w:hideMark/>
          </w:tcPr>
          <w:p w14:paraId="3D7E7E44" w14:textId="77777777" w:rsidR="00FC55D3" w:rsidRDefault="00FC55D3" w:rsidP="001202E5">
            <w:pPr>
              <w:rPr>
                <w:rFonts w:ascii="Calibri" w:hAnsi="Calibri" w:cs="Calibri"/>
                <w:color w:val="000000"/>
              </w:rPr>
            </w:pPr>
            <w:r>
              <w:rPr>
                <w:rFonts w:ascii="Calibri" w:hAnsi="Calibri" w:cs="Calibri"/>
                <w:color w:val="000000"/>
              </w:rPr>
              <w:t xml:space="preserve">Açúcar -cristal branco, puro e natural, embalado em sacos de polietileno transparente, pacotes de 1 kg, com data de fabricação e prazo de validade de no mínimo 06 meses. Isento de matéria terrosa, de parasitas e de detritos animais ou vegetais. </w:t>
            </w:r>
          </w:p>
        </w:tc>
        <w:tc>
          <w:tcPr>
            <w:tcW w:w="822" w:type="dxa"/>
            <w:tcBorders>
              <w:top w:val="nil"/>
              <w:left w:val="nil"/>
              <w:bottom w:val="single" w:sz="4" w:space="0" w:color="auto"/>
              <w:right w:val="single" w:sz="4" w:space="0" w:color="auto"/>
            </w:tcBorders>
            <w:shd w:val="clear" w:color="auto" w:fill="auto"/>
            <w:noWrap/>
            <w:vAlign w:val="bottom"/>
            <w:hideMark/>
          </w:tcPr>
          <w:p w14:paraId="38BED8D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C9247D1" w14:textId="77777777" w:rsidR="00FC55D3" w:rsidRDefault="00FC55D3" w:rsidP="001202E5">
            <w:pPr>
              <w:jc w:val="right"/>
              <w:rPr>
                <w:rFonts w:ascii="Calibri" w:hAnsi="Calibri" w:cs="Calibri"/>
                <w:color w:val="000000"/>
              </w:rPr>
            </w:pPr>
            <w:r>
              <w:rPr>
                <w:rFonts w:ascii="Calibri" w:hAnsi="Calibri" w:cs="Calibri"/>
                <w:color w:val="000000"/>
              </w:rPr>
              <w:t>3800</w:t>
            </w:r>
          </w:p>
        </w:tc>
      </w:tr>
      <w:tr w:rsidR="00FC55D3" w14:paraId="78410837" w14:textId="77777777" w:rsidTr="001202E5">
        <w:trPr>
          <w:trHeight w:val="14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97BACD2" w14:textId="77777777" w:rsidR="00FC55D3" w:rsidRDefault="00FC55D3" w:rsidP="001202E5">
            <w:pPr>
              <w:jc w:val="right"/>
              <w:rPr>
                <w:rFonts w:ascii="Calibri" w:hAnsi="Calibri" w:cs="Calibri"/>
                <w:color w:val="000000"/>
              </w:rPr>
            </w:pPr>
            <w:r>
              <w:rPr>
                <w:rFonts w:ascii="Calibri" w:hAnsi="Calibri" w:cs="Calibri"/>
                <w:color w:val="000000"/>
              </w:rPr>
              <w:lastRenderedPageBreak/>
              <w:t>2</w:t>
            </w:r>
          </w:p>
        </w:tc>
        <w:tc>
          <w:tcPr>
            <w:tcW w:w="7375" w:type="dxa"/>
            <w:tcBorders>
              <w:top w:val="nil"/>
              <w:left w:val="nil"/>
              <w:bottom w:val="single" w:sz="4" w:space="0" w:color="auto"/>
              <w:right w:val="single" w:sz="4" w:space="0" w:color="auto"/>
            </w:tcBorders>
            <w:shd w:val="clear" w:color="auto" w:fill="auto"/>
            <w:vAlign w:val="bottom"/>
            <w:hideMark/>
          </w:tcPr>
          <w:p w14:paraId="78A1DF22" w14:textId="77777777" w:rsidR="00FC55D3" w:rsidRDefault="00FC55D3" w:rsidP="001202E5">
            <w:pPr>
              <w:rPr>
                <w:rFonts w:ascii="Calibri" w:hAnsi="Calibri" w:cs="Calibri"/>
                <w:color w:val="000000"/>
              </w:rPr>
            </w:pPr>
            <w:r>
              <w:rPr>
                <w:rFonts w:ascii="Calibri" w:hAnsi="Calibri" w:cs="Calibri"/>
                <w:color w:val="000000"/>
              </w:rPr>
              <w:t>Achocolatado em pó - instantâneo, contendo os seguintes ingredientes básicos: açúcar, cacau em pó, soro de leite, aroma natural de chocolate, sem corantes artificiais, sem glúten. Embalagem: pacote de 200 gramas, em polietileno atóxico, transparente, leitosa ou aluminizada, resistente, acondicionado em caixa de papelão, com data de fabricação e prazo de validade de no mínimo 08 meses.</w:t>
            </w:r>
          </w:p>
        </w:tc>
        <w:tc>
          <w:tcPr>
            <w:tcW w:w="822" w:type="dxa"/>
            <w:tcBorders>
              <w:top w:val="nil"/>
              <w:left w:val="nil"/>
              <w:bottom w:val="single" w:sz="4" w:space="0" w:color="auto"/>
              <w:right w:val="single" w:sz="4" w:space="0" w:color="auto"/>
            </w:tcBorders>
            <w:shd w:val="clear" w:color="auto" w:fill="auto"/>
            <w:noWrap/>
            <w:vAlign w:val="bottom"/>
            <w:hideMark/>
          </w:tcPr>
          <w:p w14:paraId="74FA1C4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A1CA70A" w14:textId="77777777" w:rsidR="00FC55D3" w:rsidRDefault="00FC55D3" w:rsidP="001202E5">
            <w:pPr>
              <w:jc w:val="right"/>
              <w:rPr>
                <w:rFonts w:ascii="Calibri" w:hAnsi="Calibri" w:cs="Calibri"/>
                <w:color w:val="000000"/>
              </w:rPr>
            </w:pPr>
            <w:r>
              <w:rPr>
                <w:rFonts w:ascii="Calibri" w:hAnsi="Calibri" w:cs="Calibri"/>
                <w:color w:val="000000"/>
              </w:rPr>
              <w:t>950</w:t>
            </w:r>
          </w:p>
        </w:tc>
      </w:tr>
      <w:tr w:rsidR="00FC55D3" w14:paraId="4656502F" w14:textId="77777777" w:rsidTr="001202E5">
        <w:trPr>
          <w:trHeight w:val="56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1E52129" w14:textId="77777777" w:rsidR="00FC55D3" w:rsidRDefault="00FC55D3" w:rsidP="001202E5">
            <w:pPr>
              <w:jc w:val="right"/>
              <w:rPr>
                <w:rFonts w:ascii="Calibri" w:hAnsi="Calibri" w:cs="Calibri"/>
                <w:color w:val="000000"/>
              </w:rPr>
            </w:pPr>
            <w:r>
              <w:rPr>
                <w:rFonts w:ascii="Calibri" w:hAnsi="Calibri" w:cs="Calibri"/>
                <w:color w:val="000000"/>
              </w:rPr>
              <w:t>3</w:t>
            </w:r>
          </w:p>
        </w:tc>
        <w:tc>
          <w:tcPr>
            <w:tcW w:w="7375" w:type="dxa"/>
            <w:tcBorders>
              <w:top w:val="nil"/>
              <w:left w:val="nil"/>
              <w:bottom w:val="single" w:sz="4" w:space="0" w:color="auto"/>
              <w:right w:val="single" w:sz="4" w:space="0" w:color="auto"/>
            </w:tcBorders>
            <w:shd w:val="clear" w:color="auto" w:fill="auto"/>
            <w:vAlign w:val="bottom"/>
            <w:hideMark/>
          </w:tcPr>
          <w:p w14:paraId="7E361368" w14:textId="77777777" w:rsidR="00FC55D3" w:rsidRDefault="00FC55D3" w:rsidP="001202E5">
            <w:pPr>
              <w:rPr>
                <w:rFonts w:ascii="Calibri" w:hAnsi="Calibri" w:cs="Calibri"/>
                <w:color w:val="000000"/>
              </w:rPr>
            </w:pPr>
            <w:r>
              <w:rPr>
                <w:rFonts w:ascii="Calibri" w:hAnsi="Calibri" w:cs="Calibri"/>
                <w:color w:val="000000"/>
              </w:rPr>
              <w:t>Adoçante Dietético- líquido, edulcorante artificial aspartame, sem sacarina, sem ciclamato de sódio, contém fenilalanina, sem glúten, frascos com 100ml</w:t>
            </w:r>
          </w:p>
        </w:tc>
        <w:tc>
          <w:tcPr>
            <w:tcW w:w="822" w:type="dxa"/>
            <w:tcBorders>
              <w:top w:val="nil"/>
              <w:left w:val="nil"/>
              <w:bottom w:val="single" w:sz="4" w:space="0" w:color="auto"/>
              <w:right w:val="single" w:sz="4" w:space="0" w:color="auto"/>
            </w:tcBorders>
            <w:shd w:val="clear" w:color="auto" w:fill="auto"/>
            <w:noWrap/>
            <w:vAlign w:val="bottom"/>
            <w:hideMark/>
          </w:tcPr>
          <w:p w14:paraId="7B93842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54294E0" w14:textId="77777777" w:rsidR="00FC55D3" w:rsidRDefault="00FC55D3" w:rsidP="001202E5">
            <w:pPr>
              <w:jc w:val="right"/>
              <w:rPr>
                <w:rFonts w:ascii="Calibri" w:hAnsi="Calibri" w:cs="Calibri"/>
                <w:color w:val="000000"/>
              </w:rPr>
            </w:pPr>
            <w:r>
              <w:rPr>
                <w:rFonts w:ascii="Calibri" w:hAnsi="Calibri" w:cs="Calibri"/>
                <w:color w:val="000000"/>
              </w:rPr>
              <w:t>180</w:t>
            </w:r>
          </w:p>
        </w:tc>
      </w:tr>
      <w:tr w:rsidR="00FC55D3" w14:paraId="323D77A6" w14:textId="77777777" w:rsidTr="001202E5">
        <w:trPr>
          <w:trHeight w:val="40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84EE9BF" w14:textId="77777777" w:rsidR="00FC55D3" w:rsidRDefault="00FC55D3" w:rsidP="001202E5">
            <w:pPr>
              <w:jc w:val="right"/>
              <w:rPr>
                <w:rFonts w:ascii="Calibri" w:hAnsi="Calibri" w:cs="Calibri"/>
                <w:color w:val="000000"/>
              </w:rPr>
            </w:pPr>
            <w:r>
              <w:rPr>
                <w:rFonts w:ascii="Calibri" w:hAnsi="Calibri" w:cs="Calibri"/>
                <w:color w:val="000000"/>
              </w:rPr>
              <w:t>4</w:t>
            </w:r>
          </w:p>
        </w:tc>
        <w:tc>
          <w:tcPr>
            <w:tcW w:w="7375" w:type="dxa"/>
            <w:tcBorders>
              <w:top w:val="nil"/>
              <w:left w:val="nil"/>
              <w:bottom w:val="single" w:sz="4" w:space="0" w:color="auto"/>
              <w:right w:val="single" w:sz="4" w:space="0" w:color="auto"/>
            </w:tcBorders>
            <w:shd w:val="clear" w:color="auto" w:fill="auto"/>
            <w:vAlign w:val="bottom"/>
            <w:hideMark/>
          </w:tcPr>
          <w:p w14:paraId="066A39F4" w14:textId="77777777" w:rsidR="00FC55D3" w:rsidRDefault="00FC55D3" w:rsidP="001202E5">
            <w:pPr>
              <w:rPr>
                <w:rFonts w:ascii="Calibri" w:hAnsi="Calibri" w:cs="Calibri"/>
                <w:color w:val="000000"/>
              </w:rPr>
            </w:pPr>
            <w:r>
              <w:rPr>
                <w:rFonts w:ascii="Calibri" w:hAnsi="Calibri" w:cs="Calibri"/>
                <w:color w:val="000000"/>
              </w:rPr>
              <w:t>Ameixa em calda-acondicionada em embalagem de peso líquido de 400g</w:t>
            </w:r>
          </w:p>
        </w:tc>
        <w:tc>
          <w:tcPr>
            <w:tcW w:w="822" w:type="dxa"/>
            <w:tcBorders>
              <w:top w:val="nil"/>
              <w:left w:val="nil"/>
              <w:bottom w:val="single" w:sz="4" w:space="0" w:color="auto"/>
              <w:right w:val="single" w:sz="4" w:space="0" w:color="auto"/>
            </w:tcBorders>
            <w:shd w:val="clear" w:color="auto" w:fill="auto"/>
            <w:noWrap/>
            <w:vAlign w:val="bottom"/>
            <w:hideMark/>
          </w:tcPr>
          <w:p w14:paraId="343DF8F8"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88505D4" w14:textId="77777777" w:rsidR="00FC55D3" w:rsidRDefault="00FC55D3" w:rsidP="001202E5">
            <w:pPr>
              <w:jc w:val="right"/>
              <w:rPr>
                <w:rFonts w:ascii="Calibri" w:hAnsi="Calibri" w:cs="Calibri"/>
                <w:color w:val="000000"/>
              </w:rPr>
            </w:pPr>
            <w:r>
              <w:rPr>
                <w:rFonts w:ascii="Calibri" w:hAnsi="Calibri" w:cs="Calibri"/>
                <w:color w:val="000000"/>
              </w:rPr>
              <w:t>220</w:t>
            </w:r>
          </w:p>
        </w:tc>
      </w:tr>
      <w:tr w:rsidR="00FC55D3" w14:paraId="780CEEE8" w14:textId="77777777" w:rsidTr="001202E5">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B23E8C7" w14:textId="77777777" w:rsidR="00FC55D3" w:rsidRDefault="00FC55D3" w:rsidP="001202E5">
            <w:pPr>
              <w:jc w:val="right"/>
              <w:rPr>
                <w:rFonts w:ascii="Calibri" w:hAnsi="Calibri" w:cs="Calibri"/>
                <w:color w:val="000000"/>
              </w:rPr>
            </w:pPr>
            <w:r>
              <w:rPr>
                <w:rFonts w:ascii="Calibri" w:hAnsi="Calibri" w:cs="Calibri"/>
                <w:color w:val="000000"/>
              </w:rPr>
              <w:t>5</w:t>
            </w:r>
          </w:p>
        </w:tc>
        <w:tc>
          <w:tcPr>
            <w:tcW w:w="7375" w:type="dxa"/>
            <w:tcBorders>
              <w:top w:val="nil"/>
              <w:left w:val="nil"/>
              <w:bottom w:val="single" w:sz="4" w:space="0" w:color="auto"/>
              <w:right w:val="single" w:sz="4" w:space="0" w:color="auto"/>
            </w:tcBorders>
            <w:shd w:val="clear" w:color="auto" w:fill="auto"/>
            <w:vAlign w:val="center"/>
            <w:hideMark/>
          </w:tcPr>
          <w:p w14:paraId="2BA61374" w14:textId="77777777" w:rsidR="00FC55D3" w:rsidRDefault="00FC55D3" w:rsidP="001202E5">
            <w:pPr>
              <w:jc w:val="both"/>
              <w:rPr>
                <w:rFonts w:ascii="Calibri" w:hAnsi="Calibri" w:cs="Calibri"/>
                <w:b/>
                <w:bCs/>
                <w:color w:val="000000"/>
              </w:rPr>
            </w:pPr>
            <w:r>
              <w:rPr>
                <w:rFonts w:ascii="Calibri" w:hAnsi="Calibri" w:cs="Calibri"/>
                <w:b/>
                <w:bCs/>
                <w:color w:val="000000"/>
              </w:rPr>
              <w:t>Amido de Milho</w:t>
            </w:r>
            <w:r>
              <w:rPr>
                <w:rFonts w:ascii="Calibri" w:hAnsi="Calibri" w:cs="Calibri"/>
                <w:color w:val="000000"/>
              </w:rPr>
              <w:t xml:space="preserve">- </w:t>
            </w:r>
            <w:r>
              <w:rPr>
                <w:rFonts w:ascii="Calibri" w:hAnsi="Calibri" w:cs="Calibri"/>
                <w:color w:val="000000"/>
                <w:u w:val="single"/>
              </w:rPr>
              <w:t>pacote com 500g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D45180B"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EB81BBC" w14:textId="77777777" w:rsidR="00FC55D3" w:rsidRDefault="00FC55D3" w:rsidP="001202E5">
            <w:pPr>
              <w:jc w:val="right"/>
              <w:rPr>
                <w:rFonts w:ascii="Calibri" w:hAnsi="Calibri" w:cs="Calibri"/>
                <w:color w:val="000000"/>
              </w:rPr>
            </w:pPr>
            <w:r>
              <w:rPr>
                <w:rFonts w:ascii="Calibri" w:hAnsi="Calibri" w:cs="Calibri"/>
                <w:color w:val="000000"/>
              </w:rPr>
              <w:t>620</w:t>
            </w:r>
          </w:p>
        </w:tc>
      </w:tr>
      <w:tr w:rsidR="00FC55D3" w14:paraId="01E9C98A" w14:textId="77777777" w:rsidTr="001202E5">
        <w:trPr>
          <w:trHeight w:val="166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33644FA" w14:textId="77777777" w:rsidR="00FC55D3" w:rsidRDefault="00FC55D3" w:rsidP="001202E5">
            <w:pPr>
              <w:jc w:val="right"/>
              <w:rPr>
                <w:rFonts w:ascii="Calibri" w:hAnsi="Calibri" w:cs="Calibri"/>
                <w:color w:val="000000"/>
              </w:rPr>
            </w:pPr>
            <w:r>
              <w:rPr>
                <w:rFonts w:ascii="Calibri" w:hAnsi="Calibri" w:cs="Calibri"/>
                <w:color w:val="000000"/>
              </w:rPr>
              <w:t>6</w:t>
            </w:r>
          </w:p>
        </w:tc>
        <w:tc>
          <w:tcPr>
            <w:tcW w:w="7375" w:type="dxa"/>
            <w:tcBorders>
              <w:top w:val="nil"/>
              <w:left w:val="nil"/>
              <w:bottom w:val="single" w:sz="4" w:space="0" w:color="auto"/>
              <w:right w:val="single" w:sz="4" w:space="0" w:color="auto"/>
            </w:tcBorders>
            <w:shd w:val="clear" w:color="auto" w:fill="auto"/>
            <w:vAlign w:val="bottom"/>
            <w:hideMark/>
          </w:tcPr>
          <w:p w14:paraId="7400E6AF" w14:textId="77777777" w:rsidR="00FC55D3" w:rsidRDefault="00FC55D3" w:rsidP="001202E5">
            <w:pPr>
              <w:rPr>
                <w:rFonts w:ascii="Calibri" w:hAnsi="Calibri" w:cs="Calibri"/>
                <w:color w:val="000000"/>
              </w:rPr>
            </w:pPr>
            <w:r>
              <w:rPr>
                <w:rFonts w:ascii="Calibri" w:hAnsi="Calibri" w:cs="Calibri"/>
                <w:color w:val="000000"/>
              </w:rPr>
              <w:t>Arroz parboilizado - longo fino tipo 1, constituído de grãos inteiros com no máximo 14% de umidade, isento de sujidades, materiais estranhos, toxinas, parasitas e larvas, com rendimento após o cocção de no mínimo 2,9 vezes. Pacotes transparentes com identificação do produto e peso líquido de 1Kg, com data de fabricação e prazo de validade de no mínimo 06 meses, a partir da data do recebimento, com registro do Ministério de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619ECCC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4238674" w14:textId="77777777" w:rsidR="00FC55D3" w:rsidRDefault="00FC55D3" w:rsidP="001202E5">
            <w:pPr>
              <w:jc w:val="right"/>
              <w:rPr>
                <w:rFonts w:ascii="Calibri" w:hAnsi="Calibri" w:cs="Calibri"/>
                <w:color w:val="000000"/>
              </w:rPr>
            </w:pPr>
            <w:r>
              <w:rPr>
                <w:rFonts w:ascii="Calibri" w:hAnsi="Calibri" w:cs="Calibri"/>
                <w:color w:val="000000"/>
              </w:rPr>
              <w:t>4980</w:t>
            </w:r>
          </w:p>
        </w:tc>
      </w:tr>
      <w:tr w:rsidR="00FC55D3" w14:paraId="6F37DB62" w14:textId="77777777" w:rsidTr="001202E5">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E56BDC" w14:textId="77777777" w:rsidR="00FC55D3" w:rsidRDefault="00FC55D3" w:rsidP="001202E5">
            <w:pPr>
              <w:jc w:val="right"/>
              <w:rPr>
                <w:rFonts w:ascii="Calibri" w:hAnsi="Calibri" w:cs="Calibri"/>
                <w:color w:val="000000"/>
              </w:rPr>
            </w:pPr>
            <w:r>
              <w:rPr>
                <w:rFonts w:ascii="Calibri" w:hAnsi="Calibri" w:cs="Calibri"/>
                <w:color w:val="000000"/>
              </w:rPr>
              <w:t>7</w:t>
            </w:r>
          </w:p>
        </w:tc>
        <w:tc>
          <w:tcPr>
            <w:tcW w:w="7375" w:type="dxa"/>
            <w:tcBorders>
              <w:top w:val="nil"/>
              <w:left w:val="nil"/>
              <w:bottom w:val="single" w:sz="4" w:space="0" w:color="auto"/>
              <w:right w:val="single" w:sz="4" w:space="0" w:color="auto"/>
            </w:tcBorders>
            <w:shd w:val="clear" w:color="auto" w:fill="auto"/>
            <w:vAlign w:val="bottom"/>
            <w:hideMark/>
          </w:tcPr>
          <w:p w14:paraId="7C67774A" w14:textId="77777777" w:rsidR="00FC55D3" w:rsidRDefault="00FC55D3" w:rsidP="001202E5">
            <w:pPr>
              <w:rPr>
                <w:rFonts w:ascii="Calibri" w:hAnsi="Calibri" w:cs="Calibri"/>
                <w:color w:val="000000"/>
              </w:rPr>
            </w:pPr>
            <w:r>
              <w:rPr>
                <w:rFonts w:ascii="Calibri" w:hAnsi="Calibri" w:cs="Calibri"/>
                <w:color w:val="000000"/>
              </w:rPr>
              <w:t>Arroz integral- classe longo fino, tipo 1, pacote contendo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85854B4"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FB649BE" w14:textId="77777777" w:rsidR="00FC55D3" w:rsidRDefault="00FC55D3" w:rsidP="001202E5">
            <w:pPr>
              <w:jc w:val="right"/>
              <w:rPr>
                <w:rFonts w:ascii="Calibri" w:hAnsi="Calibri" w:cs="Calibri"/>
                <w:color w:val="000000"/>
              </w:rPr>
            </w:pPr>
            <w:r>
              <w:rPr>
                <w:rFonts w:ascii="Calibri" w:hAnsi="Calibri" w:cs="Calibri"/>
                <w:color w:val="000000"/>
              </w:rPr>
              <w:t>800</w:t>
            </w:r>
          </w:p>
        </w:tc>
      </w:tr>
      <w:tr w:rsidR="00FC55D3" w14:paraId="79DDBCE7" w14:textId="77777777" w:rsidTr="001202E5">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CE824E1" w14:textId="77777777" w:rsidR="00FC55D3" w:rsidRDefault="00FC55D3" w:rsidP="001202E5">
            <w:pPr>
              <w:jc w:val="right"/>
              <w:rPr>
                <w:rFonts w:ascii="Calibri" w:hAnsi="Calibri" w:cs="Calibri"/>
                <w:color w:val="000000"/>
              </w:rPr>
            </w:pPr>
            <w:r>
              <w:rPr>
                <w:rFonts w:ascii="Calibri" w:hAnsi="Calibri" w:cs="Calibri"/>
                <w:color w:val="000000"/>
              </w:rPr>
              <w:t>8</w:t>
            </w:r>
          </w:p>
        </w:tc>
        <w:tc>
          <w:tcPr>
            <w:tcW w:w="7375" w:type="dxa"/>
            <w:tcBorders>
              <w:top w:val="nil"/>
              <w:left w:val="nil"/>
              <w:bottom w:val="single" w:sz="4" w:space="0" w:color="auto"/>
              <w:right w:val="single" w:sz="4" w:space="0" w:color="auto"/>
            </w:tcBorders>
            <w:shd w:val="clear" w:color="auto" w:fill="auto"/>
            <w:vAlign w:val="bottom"/>
            <w:hideMark/>
          </w:tcPr>
          <w:p w14:paraId="00DBA355" w14:textId="77777777" w:rsidR="00FC55D3" w:rsidRDefault="00FC55D3" w:rsidP="001202E5">
            <w:pPr>
              <w:rPr>
                <w:rFonts w:ascii="Calibri" w:hAnsi="Calibri" w:cs="Calibri"/>
                <w:color w:val="000000"/>
              </w:rPr>
            </w:pPr>
            <w:r>
              <w:rPr>
                <w:rFonts w:ascii="Calibri" w:hAnsi="Calibri" w:cs="Calibri"/>
                <w:color w:val="000000"/>
              </w:rPr>
              <w:t>Aveia - em flocos finos de 1ª qualidade, em caixa de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515B452"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CB3695C" w14:textId="77777777" w:rsidR="00FC55D3" w:rsidRDefault="00FC55D3" w:rsidP="001202E5">
            <w:pPr>
              <w:jc w:val="right"/>
              <w:rPr>
                <w:rFonts w:ascii="Calibri" w:hAnsi="Calibri" w:cs="Calibri"/>
                <w:color w:val="000000"/>
              </w:rPr>
            </w:pPr>
            <w:r>
              <w:rPr>
                <w:rFonts w:ascii="Calibri" w:hAnsi="Calibri" w:cs="Calibri"/>
                <w:color w:val="000000"/>
              </w:rPr>
              <w:t>600</w:t>
            </w:r>
          </w:p>
        </w:tc>
      </w:tr>
      <w:tr w:rsidR="00FC55D3" w14:paraId="35F2E286" w14:textId="77777777" w:rsidTr="00496C09">
        <w:trPr>
          <w:trHeight w:val="48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AA4D999" w14:textId="77777777" w:rsidR="00FC55D3" w:rsidRDefault="00FC55D3" w:rsidP="001202E5">
            <w:pPr>
              <w:jc w:val="right"/>
              <w:rPr>
                <w:rFonts w:ascii="Calibri" w:hAnsi="Calibri" w:cs="Calibri"/>
                <w:color w:val="000000"/>
              </w:rPr>
            </w:pPr>
            <w:r>
              <w:rPr>
                <w:rFonts w:ascii="Calibri" w:hAnsi="Calibri" w:cs="Calibri"/>
                <w:color w:val="000000"/>
              </w:rPr>
              <w:t>9</w:t>
            </w:r>
          </w:p>
        </w:tc>
        <w:tc>
          <w:tcPr>
            <w:tcW w:w="7375" w:type="dxa"/>
            <w:tcBorders>
              <w:top w:val="nil"/>
              <w:left w:val="nil"/>
              <w:bottom w:val="single" w:sz="4" w:space="0" w:color="auto"/>
              <w:right w:val="single" w:sz="4" w:space="0" w:color="auto"/>
            </w:tcBorders>
            <w:shd w:val="clear" w:color="auto" w:fill="auto"/>
            <w:vAlign w:val="bottom"/>
            <w:hideMark/>
          </w:tcPr>
          <w:p w14:paraId="313CA590" w14:textId="77777777" w:rsidR="00FC55D3" w:rsidRDefault="00FC55D3" w:rsidP="001202E5">
            <w:pPr>
              <w:rPr>
                <w:rFonts w:ascii="Calibri" w:hAnsi="Calibri" w:cs="Calibri"/>
                <w:color w:val="000000"/>
              </w:rPr>
            </w:pPr>
            <w:r>
              <w:rPr>
                <w:rFonts w:ascii="Calibri" w:hAnsi="Calibri" w:cs="Calibri"/>
                <w:color w:val="000000"/>
              </w:rPr>
              <w:t>Azeite de Oliva- puro, extra virgem, sem colesterol, embalagem em vidro, contendo no mínimo 500ml,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EA85D20"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C099056" w14:textId="77777777" w:rsidR="00FC55D3" w:rsidRDefault="00FC55D3" w:rsidP="001202E5">
            <w:pPr>
              <w:jc w:val="right"/>
              <w:rPr>
                <w:rFonts w:ascii="Calibri" w:hAnsi="Calibri" w:cs="Calibri"/>
                <w:color w:val="000000"/>
              </w:rPr>
            </w:pPr>
            <w:r>
              <w:rPr>
                <w:rFonts w:ascii="Calibri" w:hAnsi="Calibri" w:cs="Calibri"/>
                <w:color w:val="000000"/>
              </w:rPr>
              <w:t>160</w:t>
            </w:r>
          </w:p>
        </w:tc>
      </w:tr>
      <w:tr w:rsidR="00FC55D3" w14:paraId="635C0A96" w14:textId="77777777" w:rsidTr="001202E5">
        <w:trPr>
          <w:trHeight w:val="295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1E8F9C2" w14:textId="77777777" w:rsidR="00FC55D3" w:rsidRDefault="00FC55D3" w:rsidP="001202E5">
            <w:pPr>
              <w:jc w:val="right"/>
              <w:rPr>
                <w:rFonts w:ascii="Calibri" w:hAnsi="Calibri" w:cs="Calibri"/>
                <w:color w:val="000000"/>
              </w:rPr>
            </w:pPr>
            <w:r>
              <w:rPr>
                <w:rFonts w:ascii="Calibri" w:hAnsi="Calibri" w:cs="Calibri"/>
                <w:color w:val="000000"/>
              </w:rPr>
              <w:t>10</w:t>
            </w:r>
          </w:p>
        </w:tc>
        <w:tc>
          <w:tcPr>
            <w:tcW w:w="7375" w:type="dxa"/>
            <w:tcBorders>
              <w:top w:val="nil"/>
              <w:left w:val="nil"/>
              <w:bottom w:val="single" w:sz="4" w:space="0" w:color="auto"/>
              <w:right w:val="single" w:sz="4" w:space="0" w:color="auto"/>
            </w:tcBorders>
            <w:shd w:val="clear" w:color="auto" w:fill="auto"/>
            <w:vAlign w:val="bottom"/>
            <w:hideMark/>
          </w:tcPr>
          <w:p w14:paraId="21C26178" w14:textId="77777777" w:rsidR="00FC55D3" w:rsidRDefault="00FC55D3" w:rsidP="001202E5">
            <w:pPr>
              <w:rPr>
                <w:rFonts w:ascii="Calibri" w:hAnsi="Calibri" w:cs="Calibri"/>
                <w:color w:val="000000"/>
              </w:rPr>
            </w:pPr>
            <w:r>
              <w:rPr>
                <w:rFonts w:ascii="Calibri" w:hAnsi="Calibri" w:cs="Calibri"/>
                <w:color w:val="000000"/>
              </w:rPr>
              <w:t>Azeitona Azeitona verde, em conserva inteira sem caroço, em conserva, preparada com os frutos, imersos em salmoura de concentração apropriada, em recipientes herméticos, coloração uniformes submetidos ao processo tecnológico adequado. Acondicionada em embalagem com 500 g devendo ser considerado como peso líquido do produto drenado. Produto, devidamente rotulado e identificado nos aspectos qualitativo e quantitativo indicando claramente o peso líquido do produto drenado, o prazo de validade, marca comercial, procedência de fabricação, informação nutricionais, número do registro no órgão competente e demais dado conforme legislação vigente .Prazo de validade mínimo de 12 meses a partir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3921F1D7"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6479640" w14:textId="77777777" w:rsidR="00FC55D3" w:rsidRDefault="00FC55D3" w:rsidP="001202E5">
            <w:pPr>
              <w:jc w:val="right"/>
              <w:rPr>
                <w:rFonts w:ascii="Calibri" w:hAnsi="Calibri" w:cs="Calibri"/>
                <w:color w:val="000000"/>
              </w:rPr>
            </w:pPr>
            <w:r>
              <w:rPr>
                <w:rFonts w:ascii="Calibri" w:hAnsi="Calibri" w:cs="Calibri"/>
                <w:color w:val="000000"/>
              </w:rPr>
              <w:t>560</w:t>
            </w:r>
          </w:p>
        </w:tc>
      </w:tr>
      <w:tr w:rsidR="00FC55D3" w14:paraId="00491C1E" w14:textId="77777777" w:rsidTr="001202E5">
        <w:trPr>
          <w:trHeight w:val="10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D0F0790" w14:textId="77777777" w:rsidR="00FC55D3" w:rsidRDefault="00FC55D3" w:rsidP="001202E5">
            <w:pPr>
              <w:jc w:val="right"/>
              <w:rPr>
                <w:rFonts w:ascii="Calibri" w:hAnsi="Calibri" w:cs="Calibri"/>
                <w:color w:val="000000"/>
              </w:rPr>
            </w:pPr>
            <w:r>
              <w:rPr>
                <w:rFonts w:ascii="Calibri" w:hAnsi="Calibri" w:cs="Calibri"/>
                <w:color w:val="000000"/>
              </w:rPr>
              <w:t>11</w:t>
            </w:r>
          </w:p>
        </w:tc>
        <w:tc>
          <w:tcPr>
            <w:tcW w:w="7375" w:type="dxa"/>
            <w:tcBorders>
              <w:top w:val="nil"/>
              <w:left w:val="nil"/>
              <w:bottom w:val="single" w:sz="4" w:space="0" w:color="auto"/>
              <w:right w:val="single" w:sz="4" w:space="0" w:color="auto"/>
            </w:tcBorders>
            <w:shd w:val="clear" w:color="auto" w:fill="auto"/>
            <w:vAlign w:val="bottom"/>
            <w:hideMark/>
          </w:tcPr>
          <w:p w14:paraId="24A20ECF" w14:textId="77777777" w:rsidR="00FC55D3" w:rsidRDefault="00FC55D3" w:rsidP="001202E5">
            <w:pPr>
              <w:rPr>
                <w:rFonts w:ascii="Calibri" w:hAnsi="Calibri" w:cs="Calibri"/>
                <w:color w:val="000000"/>
              </w:rPr>
            </w:pPr>
            <w:r>
              <w:rPr>
                <w:rFonts w:ascii="Calibri" w:hAnsi="Calibri" w:cs="Calibri"/>
                <w:color w:val="000000"/>
              </w:rPr>
              <w:t xml:space="preserve">Uva passa preta, 100g em embalagem plástica transparente. Com identificação do produto e prazo de validade. </w:t>
            </w:r>
          </w:p>
        </w:tc>
        <w:tc>
          <w:tcPr>
            <w:tcW w:w="822" w:type="dxa"/>
            <w:tcBorders>
              <w:top w:val="nil"/>
              <w:left w:val="nil"/>
              <w:bottom w:val="single" w:sz="4" w:space="0" w:color="auto"/>
              <w:right w:val="single" w:sz="4" w:space="0" w:color="auto"/>
            </w:tcBorders>
            <w:shd w:val="clear" w:color="auto" w:fill="auto"/>
            <w:noWrap/>
            <w:vAlign w:val="bottom"/>
            <w:hideMark/>
          </w:tcPr>
          <w:p w14:paraId="781ED976"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28981E5" w14:textId="77777777" w:rsidR="00FC55D3" w:rsidRDefault="00FC55D3" w:rsidP="001202E5">
            <w:pPr>
              <w:jc w:val="right"/>
              <w:rPr>
                <w:rFonts w:ascii="Calibri" w:hAnsi="Calibri" w:cs="Calibri"/>
                <w:color w:val="000000"/>
              </w:rPr>
            </w:pPr>
            <w:r>
              <w:rPr>
                <w:rFonts w:ascii="Calibri" w:hAnsi="Calibri" w:cs="Calibri"/>
                <w:color w:val="000000"/>
              </w:rPr>
              <w:t>220</w:t>
            </w:r>
          </w:p>
        </w:tc>
      </w:tr>
      <w:tr w:rsidR="00FC55D3" w14:paraId="249A1FE4" w14:textId="77777777" w:rsidTr="001202E5">
        <w:trPr>
          <w:trHeight w:val="136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FC849EC" w14:textId="77777777" w:rsidR="00FC55D3" w:rsidRDefault="00FC55D3" w:rsidP="001202E5">
            <w:pPr>
              <w:jc w:val="right"/>
              <w:rPr>
                <w:rFonts w:ascii="Calibri" w:hAnsi="Calibri" w:cs="Calibri"/>
                <w:color w:val="000000"/>
              </w:rPr>
            </w:pPr>
            <w:r>
              <w:rPr>
                <w:rFonts w:ascii="Calibri" w:hAnsi="Calibri" w:cs="Calibri"/>
                <w:color w:val="000000"/>
              </w:rPr>
              <w:t>12</w:t>
            </w:r>
          </w:p>
        </w:tc>
        <w:tc>
          <w:tcPr>
            <w:tcW w:w="7375" w:type="dxa"/>
            <w:tcBorders>
              <w:top w:val="nil"/>
              <w:left w:val="nil"/>
              <w:bottom w:val="single" w:sz="4" w:space="0" w:color="auto"/>
              <w:right w:val="single" w:sz="4" w:space="0" w:color="auto"/>
            </w:tcBorders>
            <w:shd w:val="clear" w:color="auto" w:fill="auto"/>
            <w:vAlign w:val="bottom"/>
            <w:hideMark/>
          </w:tcPr>
          <w:p w14:paraId="11C89DDB" w14:textId="77777777" w:rsidR="00FC55D3" w:rsidRDefault="00FC55D3" w:rsidP="001202E5">
            <w:pPr>
              <w:rPr>
                <w:rFonts w:ascii="Calibri" w:hAnsi="Calibri" w:cs="Calibri"/>
                <w:b/>
                <w:bCs/>
                <w:color w:val="000000"/>
              </w:rPr>
            </w:pPr>
            <w:r>
              <w:rPr>
                <w:rFonts w:ascii="Calibri" w:hAnsi="Calibri" w:cs="Calibri"/>
                <w:b/>
                <w:bCs/>
                <w:color w:val="000000"/>
              </w:rPr>
              <w:t>Biscoito salgado -</w:t>
            </w:r>
            <w:r>
              <w:rPr>
                <w:rFonts w:ascii="Calibri" w:hAnsi="Calibri" w:cs="Calibri"/>
                <w:color w:val="000000"/>
              </w:rPr>
              <w:t xml:space="preserve"> tipo "cream cracker". O biscoito deverá ser fabricado a partir de matérias primas sãs e limpas, em perfeito estado de conservação, sem apresentar excesso de dureza e nem quebradiço. Embalado em saco plástico, </w:t>
            </w:r>
            <w:r>
              <w:rPr>
                <w:rFonts w:ascii="Calibri" w:hAnsi="Calibri" w:cs="Calibri"/>
                <w:color w:val="000000"/>
                <w:u w:val="single"/>
              </w:rPr>
              <w:t xml:space="preserve">pacotes de 400g (3 x 1) </w:t>
            </w:r>
            <w:r>
              <w:rPr>
                <w:rFonts w:ascii="Calibri" w:hAnsi="Calibri" w:cs="Calibri"/>
                <w:color w:val="000000"/>
              </w:rPr>
              <w:t>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585CA877"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5B7BB52" w14:textId="77777777" w:rsidR="00FC55D3" w:rsidRDefault="00FC55D3" w:rsidP="001202E5">
            <w:pPr>
              <w:jc w:val="right"/>
              <w:rPr>
                <w:rFonts w:ascii="Calibri" w:hAnsi="Calibri" w:cs="Calibri"/>
                <w:color w:val="000000"/>
              </w:rPr>
            </w:pPr>
            <w:r>
              <w:rPr>
                <w:rFonts w:ascii="Calibri" w:hAnsi="Calibri" w:cs="Calibri"/>
                <w:color w:val="000000"/>
              </w:rPr>
              <w:t>3600</w:t>
            </w:r>
          </w:p>
        </w:tc>
      </w:tr>
      <w:tr w:rsidR="00FC55D3" w14:paraId="7ECFB27E" w14:textId="77777777" w:rsidTr="001202E5">
        <w:trPr>
          <w:trHeight w:val="127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7C64545" w14:textId="77777777" w:rsidR="00FC55D3" w:rsidRDefault="00FC55D3" w:rsidP="001202E5">
            <w:pPr>
              <w:jc w:val="right"/>
              <w:rPr>
                <w:rFonts w:ascii="Calibri" w:hAnsi="Calibri" w:cs="Calibri"/>
                <w:color w:val="000000"/>
              </w:rPr>
            </w:pPr>
            <w:r>
              <w:rPr>
                <w:rFonts w:ascii="Calibri" w:hAnsi="Calibri" w:cs="Calibri"/>
                <w:color w:val="000000"/>
              </w:rPr>
              <w:t>13</w:t>
            </w:r>
          </w:p>
        </w:tc>
        <w:tc>
          <w:tcPr>
            <w:tcW w:w="7375" w:type="dxa"/>
            <w:tcBorders>
              <w:top w:val="nil"/>
              <w:left w:val="nil"/>
              <w:bottom w:val="single" w:sz="4" w:space="0" w:color="auto"/>
              <w:right w:val="single" w:sz="4" w:space="0" w:color="auto"/>
            </w:tcBorders>
            <w:shd w:val="clear" w:color="auto" w:fill="auto"/>
            <w:vAlign w:val="bottom"/>
            <w:hideMark/>
          </w:tcPr>
          <w:p w14:paraId="1C5C40EF" w14:textId="77777777" w:rsidR="00FC55D3" w:rsidRDefault="00FC55D3" w:rsidP="001202E5">
            <w:pPr>
              <w:rPr>
                <w:rFonts w:ascii="Calibri" w:hAnsi="Calibri" w:cs="Calibri"/>
                <w:b/>
                <w:bCs/>
                <w:color w:val="000000"/>
              </w:rPr>
            </w:pPr>
            <w:r>
              <w:rPr>
                <w:rFonts w:ascii="Calibri" w:hAnsi="Calibri" w:cs="Calibri"/>
                <w:b/>
                <w:bCs/>
                <w:color w:val="000000"/>
              </w:rPr>
              <w:t>Biscoito doce</w:t>
            </w:r>
            <w:r>
              <w:rPr>
                <w:rFonts w:ascii="Calibri" w:hAnsi="Calibri" w:cs="Calibri"/>
                <w:color w:val="000000"/>
              </w:rPr>
              <w:t xml:space="preserve"> - tipo “Maria”, consistência crocante, sem corantes artificiais; embalagem primária </w:t>
            </w:r>
            <w:r>
              <w:rPr>
                <w:rFonts w:ascii="Calibri" w:hAnsi="Calibri" w:cs="Calibri"/>
                <w:color w:val="000000"/>
                <w:u w:val="single"/>
              </w:rPr>
              <w:t>em pacotes impermeáveis lacrados com peso líquido de 400g (3 x 1),</w:t>
            </w:r>
            <w:r>
              <w:rPr>
                <w:rFonts w:ascii="Calibri" w:hAnsi="Calibri" w:cs="Calibri"/>
                <w:color w:val="000000"/>
              </w:rPr>
              <w:t xml:space="preserve">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1A33D4A3"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1713373" w14:textId="77777777" w:rsidR="00FC55D3" w:rsidRDefault="00FC55D3" w:rsidP="001202E5">
            <w:pPr>
              <w:jc w:val="right"/>
              <w:rPr>
                <w:rFonts w:ascii="Calibri" w:hAnsi="Calibri" w:cs="Calibri"/>
                <w:color w:val="000000"/>
              </w:rPr>
            </w:pPr>
            <w:r>
              <w:rPr>
                <w:rFonts w:ascii="Calibri" w:hAnsi="Calibri" w:cs="Calibri"/>
                <w:color w:val="000000"/>
              </w:rPr>
              <w:t>3200</w:t>
            </w:r>
          </w:p>
        </w:tc>
      </w:tr>
      <w:tr w:rsidR="00FC55D3" w14:paraId="68ECB893" w14:textId="77777777" w:rsidTr="001202E5">
        <w:trPr>
          <w:trHeight w:val="11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FF8550" w14:textId="77777777" w:rsidR="00FC55D3" w:rsidRDefault="00FC55D3" w:rsidP="001202E5">
            <w:pPr>
              <w:jc w:val="right"/>
              <w:rPr>
                <w:rFonts w:ascii="Calibri" w:hAnsi="Calibri" w:cs="Calibri"/>
                <w:color w:val="000000"/>
              </w:rPr>
            </w:pPr>
            <w:r>
              <w:rPr>
                <w:rFonts w:ascii="Calibri" w:hAnsi="Calibri" w:cs="Calibri"/>
                <w:color w:val="000000"/>
              </w:rPr>
              <w:t>14</w:t>
            </w:r>
          </w:p>
        </w:tc>
        <w:tc>
          <w:tcPr>
            <w:tcW w:w="7375" w:type="dxa"/>
            <w:tcBorders>
              <w:top w:val="nil"/>
              <w:left w:val="nil"/>
              <w:bottom w:val="single" w:sz="4" w:space="0" w:color="auto"/>
              <w:right w:val="single" w:sz="4" w:space="0" w:color="auto"/>
            </w:tcBorders>
            <w:shd w:val="clear" w:color="auto" w:fill="auto"/>
            <w:vAlign w:val="bottom"/>
            <w:hideMark/>
          </w:tcPr>
          <w:p w14:paraId="65A9F326" w14:textId="77777777" w:rsidR="00FC55D3" w:rsidRDefault="00FC55D3" w:rsidP="001202E5">
            <w:pPr>
              <w:rPr>
                <w:rFonts w:ascii="Calibri" w:hAnsi="Calibri" w:cs="Calibri"/>
                <w:color w:val="000000"/>
              </w:rPr>
            </w:pPr>
            <w:r>
              <w:rPr>
                <w:rFonts w:ascii="Calibri" w:hAnsi="Calibri" w:cs="Calibri"/>
                <w:color w:val="000000"/>
              </w:rPr>
              <w:t>Biscoito doce - tipo “Maizena”, consistência crocante, sem corantes artificiais; embalagem primária em pacotes impermeáveis lacrados com peso líquido de 400g (3 x 1),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43E1F5A3"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E9944AE" w14:textId="77777777" w:rsidR="00FC55D3" w:rsidRDefault="00FC55D3" w:rsidP="001202E5">
            <w:pPr>
              <w:jc w:val="right"/>
              <w:rPr>
                <w:rFonts w:ascii="Calibri" w:hAnsi="Calibri" w:cs="Calibri"/>
                <w:color w:val="000000"/>
              </w:rPr>
            </w:pPr>
            <w:r>
              <w:rPr>
                <w:rFonts w:ascii="Calibri" w:hAnsi="Calibri" w:cs="Calibri"/>
                <w:color w:val="000000"/>
              </w:rPr>
              <w:t>2100</w:t>
            </w:r>
          </w:p>
        </w:tc>
      </w:tr>
      <w:tr w:rsidR="00FC55D3" w14:paraId="57F6AAA9" w14:textId="77777777" w:rsidTr="001202E5">
        <w:trPr>
          <w:trHeight w:val="154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C71D8C9" w14:textId="77777777" w:rsidR="00FC55D3" w:rsidRDefault="00FC55D3" w:rsidP="001202E5">
            <w:pPr>
              <w:jc w:val="right"/>
              <w:rPr>
                <w:rFonts w:ascii="Calibri" w:hAnsi="Calibri" w:cs="Calibri"/>
                <w:color w:val="000000"/>
              </w:rPr>
            </w:pPr>
            <w:r>
              <w:rPr>
                <w:rFonts w:ascii="Calibri" w:hAnsi="Calibri" w:cs="Calibri"/>
                <w:color w:val="000000"/>
              </w:rPr>
              <w:lastRenderedPageBreak/>
              <w:t>15</w:t>
            </w:r>
          </w:p>
        </w:tc>
        <w:tc>
          <w:tcPr>
            <w:tcW w:w="7375" w:type="dxa"/>
            <w:tcBorders>
              <w:top w:val="nil"/>
              <w:left w:val="nil"/>
              <w:bottom w:val="single" w:sz="4" w:space="0" w:color="auto"/>
              <w:right w:val="single" w:sz="4" w:space="0" w:color="auto"/>
            </w:tcBorders>
            <w:shd w:val="clear" w:color="auto" w:fill="auto"/>
            <w:noWrap/>
            <w:vAlign w:val="center"/>
            <w:hideMark/>
          </w:tcPr>
          <w:p w14:paraId="16967AC0" w14:textId="77777777" w:rsidR="00FC55D3" w:rsidRDefault="00FC55D3" w:rsidP="001202E5">
            <w:pPr>
              <w:jc w:val="both"/>
              <w:rPr>
                <w:rFonts w:ascii="Calibri" w:hAnsi="Calibri" w:cs="Calibri"/>
                <w:b/>
                <w:bCs/>
                <w:color w:val="000000"/>
              </w:rPr>
            </w:pPr>
            <w:r>
              <w:rPr>
                <w:rFonts w:ascii="Calibri" w:hAnsi="Calibri" w:cs="Calibri"/>
                <w:b/>
                <w:bCs/>
                <w:color w:val="000000"/>
              </w:rPr>
              <w:t>Biscoito com sal de polvilho azedo</w:t>
            </w:r>
            <w:r>
              <w:rPr>
                <w:rFonts w:ascii="Calibri" w:hAnsi="Calibri" w:cs="Calibri"/>
                <w:color w:val="000000"/>
              </w:rPr>
              <w:t xml:space="preserve"> 200 gramas - Biscoito com sal, de polvilho azedo, gordura vegetal hidrogenada, ovos, sal refinado, leite em pó e farinha de soja, não contém glúten, saco plástico atóxico transparente com 200 gramas, e suas condições deverão estar de acordo com a NTA – 48 (decreto lei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25EFE886"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FB82F2C" w14:textId="77777777" w:rsidR="00FC55D3" w:rsidRDefault="00FC55D3" w:rsidP="001202E5">
            <w:pPr>
              <w:jc w:val="right"/>
              <w:rPr>
                <w:rFonts w:ascii="Calibri" w:hAnsi="Calibri" w:cs="Calibri"/>
                <w:color w:val="000000"/>
              </w:rPr>
            </w:pPr>
            <w:r>
              <w:rPr>
                <w:rFonts w:ascii="Calibri" w:hAnsi="Calibri" w:cs="Calibri"/>
                <w:color w:val="000000"/>
              </w:rPr>
              <w:t>1440</w:t>
            </w:r>
          </w:p>
        </w:tc>
      </w:tr>
      <w:tr w:rsidR="00FC55D3" w14:paraId="0243DC1A" w14:textId="77777777" w:rsidTr="001202E5">
        <w:trPr>
          <w:trHeight w:val="238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CFE0304" w14:textId="77777777" w:rsidR="00FC55D3" w:rsidRDefault="00FC55D3" w:rsidP="001202E5">
            <w:pPr>
              <w:jc w:val="right"/>
              <w:rPr>
                <w:rFonts w:ascii="Calibri" w:hAnsi="Calibri" w:cs="Calibri"/>
                <w:color w:val="000000"/>
              </w:rPr>
            </w:pPr>
            <w:r>
              <w:rPr>
                <w:rFonts w:ascii="Calibri" w:hAnsi="Calibri" w:cs="Calibri"/>
                <w:color w:val="000000"/>
              </w:rPr>
              <w:t>16</w:t>
            </w:r>
          </w:p>
        </w:tc>
        <w:tc>
          <w:tcPr>
            <w:tcW w:w="7375" w:type="dxa"/>
            <w:tcBorders>
              <w:top w:val="nil"/>
              <w:left w:val="nil"/>
              <w:bottom w:val="single" w:sz="4" w:space="0" w:color="auto"/>
              <w:right w:val="single" w:sz="4" w:space="0" w:color="auto"/>
            </w:tcBorders>
            <w:shd w:val="clear" w:color="auto" w:fill="auto"/>
            <w:vAlign w:val="bottom"/>
            <w:hideMark/>
          </w:tcPr>
          <w:p w14:paraId="27C68054" w14:textId="77777777" w:rsidR="00FC55D3" w:rsidRDefault="00FC55D3" w:rsidP="001202E5">
            <w:pPr>
              <w:rPr>
                <w:rFonts w:ascii="Calibri" w:hAnsi="Calibri" w:cs="Calibri"/>
                <w:color w:val="000000"/>
              </w:rPr>
            </w:pPr>
            <w:r>
              <w:rPr>
                <w:rFonts w:ascii="Calibri" w:hAnsi="Calibri" w:cs="Calibri"/>
                <w:color w:val="000000"/>
              </w:rPr>
              <w:t>Biscoito integral salgado– deverá ser fabricado a partir de matérias primas sãs e limpas, não devem estar mal assados ou com caracteres organolépticos anormais. Ingredientes: farinha de trigo enriquecida com ferro e ácido fólico, gordura vegetal, fibra de trigo, açúcar, extrato de malte, sal, glicose, soro de leite, fermentos químicos: bicabornato de amônio, bicabornato de sódio e fosfato monocálcico, estabilizante lecitina de soja. Embalagem: devem estar acondicionados em embalagem primária plástica, transparente, envoltos por embalagem secundária de polietileno metalizado, atóxico, resistente, lacrado, em pacotes contendo 400g. Prazo de validade mínimo 10 meses a contar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0535E21F"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F307D4C" w14:textId="77777777" w:rsidR="00FC55D3" w:rsidRDefault="00FC55D3" w:rsidP="001202E5">
            <w:pPr>
              <w:jc w:val="right"/>
              <w:rPr>
                <w:rFonts w:ascii="Calibri" w:hAnsi="Calibri" w:cs="Calibri"/>
                <w:color w:val="000000"/>
              </w:rPr>
            </w:pPr>
            <w:r>
              <w:rPr>
                <w:rFonts w:ascii="Calibri" w:hAnsi="Calibri" w:cs="Calibri"/>
                <w:color w:val="000000"/>
              </w:rPr>
              <w:t>1800</w:t>
            </w:r>
          </w:p>
        </w:tc>
      </w:tr>
      <w:tr w:rsidR="00FC55D3" w14:paraId="3448F4B7" w14:textId="77777777" w:rsidTr="001202E5">
        <w:trPr>
          <w:trHeight w:val="6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5F7EEE" w14:textId="77777777" w:rsidR="00FC55D3" w:rsidRDefault="00FC55D3" w:rsidP="001202E5">
            <w:pPr>
              <w:jc w:val="right"/>
              <w:rPr>
                <w:rFonts w:ascii="Calibri" w:hAnsi="Calibri" w:cs="Calibri"/>
                <w:color w:val="000000"/>
              </w:rPr>
            </w:pPr>
            <w:r>
              <w:rPr>
                <w:rFonts w:ascii="Calibri" w:hAnsi="Calibri" w:cs="Calibri"/>
                <w:color w:val="000000"/>
              </w:rPr>
              <w:t>17</w:t>
            </w:r>
          </w:p>
        </w:tc>
        <w:tc>
          <w:tcPr>
            <w:tcW w:w="7375" w:type="dxa"/>
            <w:tcBorders>
              <w:top w:val="nil"/>
              <w:left w:val="nil"/>
              <w:bottom w:val="single" w:sz="4" w:space="0" w:color="auto"/>
              <w:right w:val="single" w:sz="4" w:space="0" w:color="auto"/>
            </w:tcBorders>
            <w:shd w:val="clear" w:color="auto" w:fill="auto"/>
            <w:vAlign w:val="bottom"/>
            <w:hideMark/>
          </w:tcPr>
          <w:p w14:paraId="6A952DC1" w14:textId="77777777" w:rsidR="00FC55D3" w:rsidRDefault="00FC55D3" w:rsidP="001202E5">
            <w:pPr>
              <w:rPr>
                <w:rFonts w:ascii="Calibri" w:hAnsi="Calibri" w:cs="Calibri"/>
                <w:color w:val="000000"/>
              </w:rPr>
            </w:pPr>
            <w:r>
              <w:rPr>
                <w:rFonts w:ascii="Calibri" w:hAnsi="Calibri" w:cs="Calibri"/>
                <w:color w:val="000000"/>
              </w:rPr>
              <w:t>Café em pó - torrado e moído, empacotado à vácuo, pacote de 250g, acondicionado em caixa de papelão. Selo de pureza ABIC</w:t>
            </w:r>
          </w:p>
        </w:tc>
        <w:tc>
          <w:tcPr>
            <w:tcW w:w="822" w:type="dxa"/>
            <w:tcBorders>
              <w:top w:val="nil"/>
              <w:left w:val="nil"/>
              <w:bottom w:val="single" w:sz="4" w:space="0" w:color="auto"/>
              <w:right w:val="single" w:sz="4" w:space="0" w:color="auto"/>
            </w:tcBorders>
            <w:shd w:val="clear" w:color="auto" w:fill="auto"/>
            <w:noWrap/>
            <w:vAlign w:val="bottom"/>
            <w:hideMark/>
          </w:tcPr>
          <w:p w14:paraId="780925E9"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20065AA" w14:textId="77777777" w:rsidR="00FC55D3" w:rsidRDefault="00FC55D3" w:rsidP="001202E5">
            <w:pPr>
              <w:jc w:val="right"/>
              <w:rPr>
                <w:rFonts w:ascii="Calibri" w:hAnsi="Calibri" w:cs="Calibri"/>
                <w:color w:val="000000"/>
              </w:rPr>
            </w:pPr>
            <w:r>
              <w:rPr>
                <w:rFonts w:ascii="Calibri" w:hAnsi="Calibri" w:cs="Calibri"/>
                <w:color w:val="000000"/>
              </w:rPr>
              <w:t>4840</w:t>
            </w:r>
          </w:p>
        </w:tc>
      </w:tr>
      <w:tr w:rsidR="00FC55D3" w14:paraId="56EA9460" w14:textId="77777777" w:rsidTr="001202E5">
        <w:trPr>
          <w:trHeight w:val="19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DE0CEAB" w14:textId="77777777" w:rsidR="00FC55D3" w:rsidRDefault="00FC55D3" w:rsidP="001202E5">
            <w:pPr>
              <w:jc w:val="right"/>
              <w:rPr>
                <w:rFonts w:ascii="Calibri" w:hAnsi="Calibri" w:cs="Calibri"/>
                <w:color w:val="000000"/>
              </w:rPr>
            </w:pPr>
            <w:r>
              <w:rPr>
                <w:rFonts w:ascii="Calibri" w:hAnsi="Calibri" w:cs="Calibri"/>
                <w:color w:val="000000"/>
              </w:rPr>
              <w:t>18</w:t>
            </w:r>
          </w:p>
        </w:tc>
        <w:tc>
          <w:tcPr>
            <w:tcW w:w="7375" w:type="dxa"/>
            <w:tcBorders>
              <w:top w:val="nil"/>
              <w:left w:val="nil"/>
              <w:bottom w:val="single" w:sz="4" w:space="0" w:color="auto"/>
              <w:right w:val="single" w:sz="4" w:space="0" w:color="auto"/>
            </w:tcBorders>
            <w:shd w:val="clear" w:color="auto" w:fill="auto"/>
            <w:vAlign w:val="bottom"/>
            <w:hideMark/>
          </w:tcPr>
          <w:p w14:paraId="64656D2E" w14:textId="77777777" w:rsidR="00FC55D3" w:rsidRDefault="00FC55D3" w:rsidP="001202E5">
            <w:pPr>
              <w:rPr>
                <w:rFonts w:ascii="Calibri" w:hAnsi="Calibri" w:cs="Calibri"/>
                <w:color w:val="000000"/>
              </w:rPr>
            </w:pPr>
            <w:r>
              <w:rPr>
                <w:rFonts w:ascii="Calibri" w:hAnsi="Calibri" w:cs="Calibri"/>
                <w:color w:val="000000"/>
              </w:rPr>
              <w:t>Canela em pó: cor, odor e sabor característico. Embalagem de 40 gr contendo o número de registro em órgão competente, e informação nutricional, número do lote, data de fabricação e de vencimento. Apresentar validade superior a 3 (três) meses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221A6FAE"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B3B2440" w14:textId="77777777" w:rsidR="00FC55D3" w:rsidRDefault="00FC55D3" w:rsidP="001202E5">
            <w:pPr>
              <w:jc w:val="right"/>
              <w:rPr>
                <w:rFonts w:ascii="Calibri" w:hAnsi="Calibri" w:cs="Calibri"/>
                <w:color w:val="000000"/>
              </w:rPr>
            </w:pPr>
            <w:r>
              <w:rPr>
                <w:rFonts w:ascii="Calibri" w:hAnsi="Calibri" w:cs="Calibri"/>
                <w:color w:val="000000"/>
              </w:rPr>
              <w:t>360</w:t>
            </w:r>
          </w:p>
        </w:tc>
      </w:tr>
      <w:tr w:rsidR="00FC55D3" w14:paraId="151E1EC1" w14:textId="77777777" w:rsidTr="001202E5">
        <w:trPr>
          <w:trHeight w:val="5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4AFAB9" w14:textId="77777777" w:rsidR="00FC55D3" w:rsidRDefault="00FC55D3" w:rsidP="001202E5">
            <w:pPr>
              <w:jc w:val="right"/>
              <w:rPr>
                <w:rFonts w:ascii="Calibri" w:hAnsi="Calibri" w:cs="Calibri"/>
                <w:color w:val="000000"/>
              </w:rPr>
            </w:pPr>
            <w:r>
              <w:rPr>
                <w:rFonts w:ascii="Calibri" w:hAnsi="Calibri" w:cs="Calibri"/>
                <w:color w:val="000000"/>
              </w:rPr>
              <w:t>19</w:t>
            </w:r>
          </w:p>
        </w:tc>
        <w:tc>
          <w:tcPr>
            <w:tcW w:w="7375" w:type="dxa"/>
            <w:tcBorders>
              <w:top w:val="nil"/>
              <w:left w:val="nil"/>
              <w:bottom w:val="single" w:sz="4" w:space="0" w:color="auto"/>
              <w:right w:val="single" w:sz="4" w:space="0" w:color="auto"/>
            </w:tcBorders>
            <w:shd w:val="clear" w:color="auto" w:fill="auto"/>
            <w:vAlign w:val="bottom"/>
            <w:hideMark/>
          </w:tcPr>
          <w:p w14:paraId="5781487F" w14:textId="77777777" w:rsidR="00FC55D3" w:rsidRDefault="00FC55D3" w:rsidP="001202E5">
            <w:pPr>
              <w:rPr>
                <w:rFonts w:ascii="Calibri" w:hAnsi="Calibri" w:cs="Calibri"/>
                <w:color w:val="000000"/>
              </w:rPr>
            </w:pPr>
            <w:r>
              <w:rPr>
                <w:rFonts w:ascii="Calibri" w:hAnsi="Calibri" w:cs="Calibri"/>
                <w:color w:val="000000"/>
              </w:rPr>
              <w:t>Chá de Camomila - embalagem: caixa com 10 saquinhos,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5C7204F" w14:textId="77777777" w:rsidR="00FC55D3" w:rsidRDefault="00FC55D3" w:rsidP="001202E5">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132F3558" w14:textId="77777777" w:rsidR="00FC55D3" w:rsidRDefault="00FC55D3" w:rsidP="001202E5">
            <w:pPr>
              <w:jc w:val="right"/>
              <w:rPr>
                <w:rFonts w:ascii="Calibri" w:hAnsi="Calibri" w:cs="Calibri"/>
                <w:color w:val="000000"/>
              </w:rPr>
            </w:pPr>
            <w:r>
              <w:rPr>
                <w:rFonts w:ascii="Calibri" w:hAnsi="Calibri" w:cs="Calibri"/>
                <w:color w:val="000000"/>
              </w:rPr>
              <w:t>400</w:t>
            </w:r>
          </w:p>
        </w:tc>
      </w:tr>
      <w:tr w:rsidR="00FC55D3" w14:paraId="46278DA7" w14:textId="77777777" w:rsidTr="001202E5">
        <w:trPr>
          <w:trHeight w:val="86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F8E84EA" w14:textId="77777777" w:rsidR="00FC55D3" w:rsidRDefault="00FC55D3" w:rsidP="001202E5">
            <w:pPr>
              <w:jc w:val="right"/>
              <w:rPr>
                <w:rFonts w:ascii="Calibri" w:hAnsi="Calibri" w:cs="Calibri"/>
                <w:color w:val="000000"/>
              </w:rPr>
            </w:pPr>
            <w:r>
              <w:rPr>
                <w:rFonts w:ascii="Calibri" w:hAnsi="Calibri" w:cs="Calibri"/>
                <w:color w:val="000000"/>
              </w:rPr>
              <w:t>20</w:t>
            </w:r>
          </w:p>
        </w:tc>
        <w:tc>
          <w:tcPr>
            <w:tcW w:w="7375" w:type="dxa"/>
            <w:tcBorders>
              <w:top w:val="nil"/>
              <w:left w:val="nil"/>
              <w:bottom w:val="single" w:sz="4" w:space="0" w:color="auto"/>
              <w:right w:val="single" w:sz="4" w:space="0" w:color="auto"/>
            </w:tcBorders>
            <w:shd w:val="clear" w:color="auto" w:fill="auto"/>
            <w:vAlign w:val="center"/>
            <w:hideMark/>
          </w:tcPr>
          <w:p w14:paraId="598DE4B1" w14:textId="77777777" w:rsidR="00FC55D3" w:rsidRDefault="00FC55D3" w:rsidP="001202E5">
            <w:pPr>
              <w:jc w:val="both"/>
              <w:rPr>
                <w:rFonts w:ascii="Calibri" w:hAnsi="Calibri" w:cs="Calibri"/>
                <w:b/>
                <w:bCs/>
                <w:color w:val="000000"/>
              </w:rPr>
            </w:pPr>
            <w:r>
              <w:rPr>
                <w:rFonts w:ascii="Calibri" w:hAnsi="Calibri" w:cs="Calibri"/>
                <w:b/>
                <w:bCs/>
                <w:color w:val="000000"/>
              </w:rPr>
              <w:t>Chá de Erva Doce-</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38B326B" w14:textId="77777777" w:rsidR="00FC55D3" w:rsidRDefault="00FC55D3" w:rsidP="001202E5">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7E19FDB9" w14:textId="77777777" w:rsidR="00FC55D3" w:rsidRDefault="00FC55D3" w:rsidP="001202E5">
            <w:pPr>
              <w:jc w:val="right"/>
              <w:rPr>
                <w:rFonts w:ascii="Calibri" w:hAnsi="Calibri" w:cs="Calibri"/>
                <w:color w:val="000000"/>
              </w:rPr>
            </w:pPr>
            <w:r>
              <w:rPr>
                <w:rFonts w:ascii="Calibri" w:hAnsi="Calibri" w:cs="Calibri"/>
                <w:color w:val="000000"/>
              </w:rPr>
              <w:t>400</w:t>
            </w:r>
          </w:p>
        </w:tc>
      </w:tr>
      <w:tr w:rsidR="00FC55D3" w14:paraId="0AD889A7" w14:textId="77777777" w:rsidTr="001202E5">
        <w:trPr>
          <w:trHeight w:val="84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6722BC9" w14:textId="77777777" w:rsidR="00FC55D3" w:rsidRDefault="00FC55D3" w:rsidP="001202E5">
            <w:pPr>
              <w:jc w:val="right"/>
              <w:rPr>
                <w:rFonts w:ascii="Calibri" w:hAnsi="Calibri" w:cs="Calibri"/>
                <w:color w:val="000000"/>
              </w:rPr>
            </w:pPr>
            <w:r>
              <w:rPr>
                <w:rFonts w:ascii="Calibri" w:hAnsi="Calibri" w:cs="Calibri"/>
                <w:color w:val="000000"/>
              </w:rPr>
              <w:t>21</w:t>
            </w:r>
          </w:p>
        </w:tc>
        <w:tc>
          <w:tcPr>
            <w:tcW w:w="7375" w:type="dxa"/>
            <w:tcBorders>
              <w:top w:val="nil"/>
              <w:left w:val="nil"/>
              <w:bottom w:val="single" w:sz="4" w:space="0" w:color="auto"/>
              <w:right w:val="single" w:sz="4" w:space="0" w:color="auto"/>
            </w:tcBorders>
            <w:shd w:val="clear" w:color="auto" w:fill="auto"/>
            <w:vAlign w:val="bottom"/>
            <w:hideMark/>
          </w:tcPr>
          <w:p w14:paraId="1506C259" w14:textId="77777777" w:rsidR="00FC55D3" w:rsidRDefault="00FC55D3" w:rsidP="001202E5">
            <w:pPr>
              <w:rPr>
                <w:rFonts w:ascii="Calibri" w:hAnsi="Calibri" w:cs="Calibri"/>
                <w:color w:val="000000"/>
              </w:rPr>
            </w:pPr>
            <w:r>
              <w:rPr>
                <w:rFonts w:ascii="Calibri" w:hAnsi="Calibri" w:cs="Calibri"/>
                <w:color w:val="000000"/>
              </w:rPr>
              <w:t>Chá de BOLDO-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F5A7B6B" w14:textId="77777777" w:rsidR="00FC55D3" w:rsidRDefault="00FC55D3" w:rsidP="001202E5">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0D3D7C5C" w14:textId="77777777" w:rsidR="00FC55D3" w:rsidRDefault="00FC55D3" w:rsidP="001202E5">
            <w:pPr>
              <w:jc w:val="right"/>
              <w:rPr>
                <w:rFonts w:ascii="Calibri" w:hAnsi="Calibri" w:cs="Calibri"/>
                <w:color w:val="000000"/>
              </w:rPr>
            </w:pPr>
            <w:r>
              <w:rPr>
                <w:rFonts w:ascii="Calibri" w:hAnsi="Calibri" w:cs="Calibri"/>
                <w:color w:val="000000"/>
              </w:rPr>
              <w:t>400</w:t>
            </w:r>
          </w:p>
        </w:tc>
      </w:tr>
      <w:tr w:rsidR="00FC55D3" w14:paraId="32AE3713" w14:textId="77777777" w:rsidTr="001202E5">
        <w:trPr>
          <w:trHeight w:val="83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0256FEF" w14:textId="77777777" w:rsidR="00FC55D3" w:rsidRDefault="00FC55D3" w:rsidP="001202E5">
            <w:pPr>
              <w:jc w:val="right"/>
              <w:rPr>
                <w:rFonts w:ascii="Calibri" w:hAnsi="Calibri" w:cs="Calibri"/>
                <w:color w:val="000000"/>
              </w:rPr>
            </w:pPr>
            <w:r>
              <w:rPr>
                <w:rFonts w:ascii="Calibri" w:hAnsi="Calibri" w:cs="Calibri"/>
                <w:color w:val="000000"/>
              </w:rPr>
              <w:t>22</w:t>
            </w:r>
          </w:p>
        </w:tc>
        <w:tc>
          <w:tcPr>
            <w:tcW w:w="7375" w:type="dxa"/>
            <w:tcBorders>
              <w:top w:val="nil"/>
              <w:left w:val="nil"/>
              <w:bottom w:val="single" w:sz="4" w:space="0" w:color="auto"/>
              <w:right w:val="single" w:sz="4" w:space="0" w:color="auto"/>
            </w:tcBorders>
            <w:shd w:val="clear" w:color="auto" w:fill="auto"/>
            <w:vAlign w:val="bottom"/>
            <w:hideMark/>
          </w:tcPr>
          <w:p w14:paraId="2743FA5E" w14:textId="77777777" w:rsidR="00FC55D3" w:rsidRDefault="00FC55D3" w:rsidP="001202E5">
            <w:pPr>
              <w:rPr>
                <w:rFonts w:ascii="Calibri" w:hAnsi="Calibri" w:cs="Calibri"/>
                <w:b/>
                <w:bCs/>
                <w:color w:val="000000"/>
              </w:rPr>
            </w:pPr>
            <w:r>
              <w:rPr>
                <w:rFonts w:ascii="Calibri" w:hAnsi="Calibri" w:cs="Calibri"/>
                <w:b/>
                <w:bCs/>
                <w:color w:val="000000"/>
              </w:rPr>
              <w:t>Chá de Capim Cidreira-</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5E8BA1E" w14:textId="77777777" w:rsidR="00FC55D3" w:rsidRDefault="00FC55D3" w:rsidP="001202E5">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7C390628" w14:textId="77777777" w:rsidR="00FC55D3" w:rsidRDefault="00FC55D3" w:rsidP="001202E5">
            <w:pPr>
              <w:jc w:val="right"/>
              <w:rPr>
                <w:rFonts w:ascii="Calibri" w:hAnsi="Calibri" w:cs="Calibri"/>
                <w:color w:val="000000"/>
              </w:rPr>
            </w:pPr>
            <w:r>
              <w:rPr>
                <w:rFonts w:ascii="Calibri" w:hAnsi="Calibri" w:cs="Calibri"/>
                <w:color w:val="000000"/>
              </w:rPr>
              <w:t>400</w:t>
            </w:r>
          </w:p>
        </w:tc>
      </w:tr>
      <w:tr w:rsidR="00FC55D3" w14:paraId="62FE5782" w14:textId="77777777" w:rsidTr="001202E5">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083A832" w14:textId="77777777" w:rsidR="00FC55D3" w:rsidRDefault="00FC55D3" w:rsidP="001202E5">
            <w:pPr>
              <w:jc w:val="right"/>
              <w:rPr>
                <w:rFonts w:ascii="Calibri" w:hAnsi="Calibri" w:cs="Calibri"/>
                <w:color w:val="000000"/>
              </w:rPr>
            </w:pPr>
            <w:r>
              <w:rPr>
                <w:rFonts w:ascii="Calibri" w:hAnsi="Calibri" w:cs="Calibri"/>
                <w:color w:val="000000"/>
              </w:rPr>
              <w:t>23</w:t>
            </w:r>
          </w:p>
        </w:tc>
        <w:tc>
          <w:tcPr>
            <w:tcW w:w="7375" w:type="dxa"/>
            <w:tcBorders>
              <w:top w:val="nil"/>
              <w:left w:val="nil"/>
              <w:bottom w:val="single" w:sz="4" w:space="0" w:color="auto"/>
              <w:right w:val="single" w:sz="4" w:space="0" w:color="auto"/>
            </w:tcBorders>
            <w:shd w:val="clear" w:color="auto" w:fill="auto"/>
            <w:vAlign w:val="bottom"/>
            <w:hideMark/>
          </w:tcPr>
          <w:p w14:paraId="35D86D44" w14:textId="77777777" w:rsidR="00FC55D3" w:rsidRDefault="00FC55D3" w:rsidP="001202E5">
            <w:pPr>
              <w:rPr>
                <w:rFonts w:ascii="Calibri" w:hAnsi="Calibri" w:cs="Calibri"/>
                <w:color w:val="000000"/>
              </w:rPr>
            </w:pPr>
            <w:r>
              <w:rPr>
                <w:rFonts w:ascii="Calibri" w:hAnsi="Calibri" w:cs="Calibri"/>
                <w:color w:val="000000"/>
              </w:rPr>
              <w:t>Chá de Hortelã-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AE4A125" w14:textId="77777777" w:rsidR="00FC55D3" w:rsidRDefault="00FC55D3" w:rsidP="001202E5">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006E14F" w14:textId="77777777" w:rsidR="00FC55D3" w:rsidRDefault="00FC55D3" w:rsidP="001202E5">
            <w:pPr>
              <w:jc w:val="right"/>
              <w:rPr>
                <w:rFonts w:ascii="Calibri" w:hAnsi="Calibri" w:cs="Calibri"/>
                <w:color w:val="000000"/>
              </w:rPr>
            </w:pPr>
            <w:r>
              <w:rPr>
                <w:rFonts w:ascii="Calibri" w:hAnsi="Calibri" w:cs="Calibri"/>
                <w:color w:val="000000"/>
              </w:rPr>
              <w:t>400</w:t>
            </w:r>
          </w:p>
        </w:tc>
      </w:tr>
      <w:tr w:rsidR="00FC55D3" w14:paraId="33B3DF46" w14:textId="77777777" w:rsidTr="001202E5">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26FFED3" w14:textId="77777777" w:rsidR="00FC55D3" w:rsidRDefault="00FC55D3" w:rsidP="001202E5">
            <w:pPr>
              <w:jc w:val="right"/>
              <w:rPr>
                <w:rFonts w:ascii="Calibri" w:hAnsi="Calibri" w:cs="Calibri"/>
                <w:color w:val="000000"/>
              </w:rPr>
            </w:pPr>
            <w:r>
              <w:rPr>
                <w:rFonts w:ascii="Calibri" w:hAnsi="Calibri" w:cs="Calibri"/>
                <w:color w:val="000000"/>
              </w:rPr>
              <w:t>24</w:t>
            </w:r>
          </w:p>
        </w:tc>
        <w:tc>
          <w:tcPr>
            <w:tcW w:w="7375" w:type="dxa"/>
            <w:tcBorders>
              <w:top w:val="nil"/>
              <w:left w:val="nil"/>
              <w:bottom w:val="single" w:sz="4" w:space="0" w:color="auto"/>
              <w:right w:val="single" w:sz="4" w:space="0" w:color="auto"/>
            </w:tcBorders>
            <w:shd w:val="clear" w:color="auto" w:fill="auto"/>
            <w:vAlign w:val="center"/>
            <w:hideMark/>
          </w:tcPr>
          <w:p w14:paraId="2D8FD45F"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Coco ralado- </w:t>
            </w:r>
            <w:r>
              <w:rPr>
                <w:rFonts w:ascii="Calibri" w:hAnsi="Calibri" w:cs="Calibri"/>
                <w:color w:val="000000"/>
              </w:rPr>
              <w:t>Coco Ralado sem açúcar, desidratado e parcialmente desengordurado (baixo teor de açúcar) 1ª qualidade: pacotes 200g.</w:t>
            </w:r>
          </w:p>
        </w:tc>
        <w:tc>
          <w:tcPr>
            <w:tcW w:w="822" w:type="dxa"/>
            <w:tcBorders>
              <w:top w:val="nil"/>
              <w:left w:val="nil"/>
              <w:bottom w:val="single" w:sz="4" w:space="0" w:color="auto"/>
              <w:right w:val="single" w:sz="4" w:space="0" w:color="auto"/>
            </w:tcBorders>
            <w:shd w:val="clear" w:color="auto" w:fill="auto"/>
            <w:noWrap/>
            <w:vAlign w:val="bottom"/>
            <w:hideMark/>
          </w:tcPr>
          <w:p w14:paraId="01D313B0"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9A6EBE1" w14:textId="77777777" w:rsidR="00FC55D3" w:rsidRDefault="00FC55D3" w:rsidP="001202E5">
            <w:pPr>
              <w:jc w:val="right"/>
              <w:rPr>
                <w:rFonts w:ascii="Calibri" w:hAnsi="Calibri" w:cs="Calibri"/>
                <w:color w:val="000000"/>
              </w:rPr>
            </w:pPr>
            <w:r>
              <w:rPr>
                <w:rFonts w:ascii="Calibri" w:hAnsi="Calibri" w:cs="Calibri"/>
                <w:color w:val="000000"/>
              </w:rPr>
              <w:t>460</w:t>
            </w:r>
          </w:p>
        </w:tc>
      </w:tr>
      <w:tr w:rsidR="00FC55D3" w14:paraId="16D244FE" w14:textId="77777777" w:rsidTr="001202E5">
        <w:trPr>
          <w:trHeight w:val="98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6894451" w14:textId="77777777" w:rsidR="00FC55D3" w:rsidRDefault="00FC55D3" w:rsidP="001202E5">
            <w:pPr>
              <w:jc w:val="right"/>
              <w:rPr>
                <w:rFonts w:ascii="Calibri" w:hAnsi="Calibri" w:cs="Calibri"/>
                <w:color w:val="000000"/>
              </w:rPr>
            </w:pPr>
            <w:r>
              <w:rPr>
                <w:rFonts w:ascii="Calibri" w:hAnsi="Calibri" w:cs="Calibri"/>
                <w:color w:val="000000"/>
              </w:rPr>
              <w:t>25</w:t>
            </w:r>
          </w:p>
        </w:tc>
        <w:tc>
          <w:tcPr>
            <w:tcW w:w="7375" w:type="dxa"/>
            <w:tcBorders>
              <w:top w:val="nil"/>
              <w:left w:val="nil"/>
              <w:bottom w:val="single" w:sz="4" w:space="0" w:color="auto"/>
              <w:right w:val="single" w:sz="4" w:space="0" w:color="auto"/>
            </w:tcBorders>
            <w:shd w:val="clear" w:color="auto" w:fill="auto"/>
            <w:vAlign w:val="center"/>
            <w:hideMark/>
          </w:tcPr>
          <w:p w14:paraId="2B0EA0A2" w14:textId="77777777" w:rsidR="00FC55D3" w:rsidRDefault="00FC55D3" w:rsidP="001202E5">
            <w:pPr>
              <w:jc w:val="both"/>
              <w:rPr>
                <w:rFonts w:ascii="Calibri" w:hAnsi="Calibri" w:cs="Calibri"/>
                <w:b/>
                <w:bCs/>
                <w:color w:val="000000"/>
              </w:rPr>
            </w:pPr>
            <w:r>
              <w:rPr>
                <w:rFonts w:ascii="Calibri" w:hAnsi="Calibri" w:cs="Calibri"/>
                <w:b/>
                <w:bCs/>
                <w:color w:val="000000"/>
              </w:rPr>
              <w:t>Colorau</w:t>
            </w:r>
            <w:r>
              <w:rPr>
                <w:rFonts w:ascii="Calibri" w:hAnsi="Calibri" w:cs="Calibri"/>
                <w:color w:val="000000"/>
              </w:rPr>
              <w:t xml:space="preserve"> - produto obtido a partir do urucum, sem adição de sal, embalado em </w:t>
            </w:r>
            <w:r>
              <w:rPr>
                <w:rFonts w:ascii="Calibri" w:hAnsi="Calibri" w:cs="Calibri"/>
                <w:color w:val="000000"/>
                <w:u w:val="single"/>
              </w:rPr>
              <w:t xml:space="preserve">pacotes de 100g, </w:t>
            </w:r>
            <w:r>
              <w:rPr>
                <w:rFonts w:ascii="Calibri" w:hAnsi="Calibri" w:cs="Calibri"/>
                <w:color w:val="000000"/>
              </w:rPr>
              <w:t xml:space="preserve"> 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6B352C15"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1E91B89" w14:textId="77777777" w:rsidR="00FC55D3" w:rsidRDefault="00FC55D3" w:rsidP="001202E5">
            <w:pPr>
              <w:jc w:val="right"/>
              <w:rPr>
                <w:rFonts w:ascii="Calibri" w:hAnsi="Calibri" w:cs="Calibri"/>
                <w:color w:val="000000"/>
              </w:rPr>
            </w:pPr>
            <w:r>
              <w:rPr>
                <w:rFonts w:ascii="Calibri" w:hAnsi="Calibri" w:cs="Calibri"/>
                <w:color w:val="000000"/>
              </w:rPr>
              <w:t>1800</w:t>
            </w:r>
          </w:p>
        </w:tc>
      </w:tr>
      <w:tr w:rsidR="00FC55D3" w14:paraId="72F57358" w14:textId="77777777" w:rsidTr="001202E5">
        <w:trPr>
          <w:trHeight w:val="69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BAD7F3F" w14:textId="77777777" w:rsidR="00FC55D3" w:rsidRDefault="00FC55D3" w:rsidP="001202E5">
            <w:pPr>
              <w:jc w:val="right"/>
              <w:rPr>
                <w:rFonts w:ascii="Calibri" w:hAnsi="Calibri" w:cs="Calibri"/>
                <w:color w:val="000000"/>
              </w:rPr>
            </w:pPr>
            <w:r>
              <w:rPr>
                <w:rFonts w:ascii="Calibri" w:hAnsi="Calibri" w:cs="Calibri"/>
                <w:color w:val="000000"/>
              </w:rPr>
              <w:t>26</w:t>
            </w:r>
          </w:p>
        </w:tc>
        <w:tc>
          <w:tcPr>
            <w:tcW w:w="7375" w:type="dxa"/>
            <w:tcBorders>
              <w:top w:val="nil"/>
              <w:left w:val="nil"/>
              <w:bottom w:val="single" w:sz="4" w:space="0" w:color="auto"/>
              <w:right w:val="single" w:sz="4" w:space="0" w:color="auto"/>
            </w:tcBorders>
            <w:shd w:val="clear" w:color="auto" w:fill="auto"/>
            <w:vAlign w:val="center"/>
            <w:hideMark/>
          </w:tcPr>
          <w:p w14:paraId="69F7457D" w14:textId="77777777" w:rsidR="00FC55D3" w:rsidRDefault="00FC55D3" w:rsidP="001202E5">
            <w:pPr>
              <w:jc w:val="both"/>
              <w:rPr>
                <w:rFonts w:ascii="Calibri" w:hAnsi="Calibri" w:cs="Calibri"/>
                <w:b/>
                <w:bCs/>
                <w:color w:val="000000"/>
              </w:rPr>
            </w:pPr>
            <w:r>
              <w:rPr>
                <w:rFonts w:ascii="Calibri" w:hAnsi="Calibri" w:cs="Calibri"/>
                <w:b/>
                <w:bCs/>
                <w:color w:val="000000"/>
              </w:rPr>
              <w:t>Tempero misto-</w:t>
            </w:r>
            <w:r>
              <w:rPr>
                <w:rFonts w:ascii="Calibri" w:hAnsi="Calibri" w:cs="Calibri"/>
                <w:color w:val="000000"/>
              </w:rPr>
              <w:t xml:space="preserve">Em pó fino sem adição de sal, embalado em </w:t>
            </w:r>
            <w:r>
              <w:rPr>
                <w:rFonts w:ascii="Calibri" w:hAnsi="Calibri" w:cs="Calibri"/>
                <w:color w:val="000000"/>
                <w:u w:val="single"/>
              </w:rPr>
              <w:t>pacotes de 100g,</w:t>
            </w:r>
            <w:r>
              <w:rPr>
                <w:rFonts w:ascii="Calibri" w:hAnsi="Calibri" w:cs="Calibri"/>
                <w:color w:val="000000"/>
              </w:rPr>
              <w:t>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4E31AFB1"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32DE6A0" w14:textId="77777777" w:rsidR="00FC55D3" w:rsidRDefault="00FC55D3" w:rsidP="001202E5">
            <w:pPr>
              <w:jc w:val="right"/>
              <w:rPr>
                <w:rFonts w:ascii="Calibri" w:hAnsi="Calibri" w:cs="Calibri"/>
                <w:color w:val="000000"/>
              </w:rPr>
            </w:pPr>
            <w:r>
              <w:rPr>
                <w:rFonts w:ascii="Calibri" w:hAnsi="Calibri" w:cs="Calibri"/>
                <w:color w:val="000000"/>
              </w:rPr>
              <w:t>1800</w:t>
            </w:r>
          </w:p>
        </w:tc>
      </w:tr>
      <w:tr w:rsidR="00FC55D3" w14:paraId="6EA04D5F" w14:textId="77777777" w:rsidTr="001202E5">
        <w:trPr>
          <w:trHeight w:val="84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D56F466" w14:textId="77777777" w:rsidR="00FC55D3" w:rsidRDefault="00FC55D3" w:rsidP="001202E5">
            <w:pPr>
              <w:jc w:val="right"/>
              <w:rPr>
                <w:rFonts w:ascii="Calibri" w:hAnsi="Calibri" w:cs="Calibri"/>
                <w:color w:val="000000"/>
              </w:rPr>
            </w:pPr>
            <w:r>
              <w:rPr>
                <w:rFonts w:ascii="Calibri" w:hAnsi="Calibri" w:cs="Calibri"/>
                <w:color w:val="000000"/>
              </w:rPr>
              <w:t>27</w:t>
            </w:r>
          </w:p>
        </w:tc>
        <w:tc>
          <w:tcPr>
            <w:tcW w:w="7375" w:type="dxa"/>
            <w:tcBorders>
              <w:top w:val="nil"/>
              <w:left w:val="nil"/>
              <w:bottom w:val="single" w:sz="4" w:space="0" w:color="auto"/>
              <w:right w:val="single" w:sz="4" w:space="0" w:color="auto"/>
            </w:tcBorders>
            <w:shd w:val="clear" w:color="auto" w:fill="auto"/>
            <w:vAlign w:val="center"/>
            <w:hideMark/>
          </w:tcPr>
          <w:p w14:paraId="1BEAC998" w14:textId="77777777" w:rsidR="00FC55D3" w:rsidRDefault="00FC55D3" w:rsidP="001202E5">
            <w:pPr>
              <w:jc w:val="both"/>
              <w:rPr>
                <w:rFonts w:ascii="Calibri" w:hAnsi="Calibri" w:cs="Calibri"/>
                <w:b/>
                <w:bCs/>
                <w:color w:val="000000"/>
              </w:rPr>
            </w:pPr>
            <w:r>
              <w:rPr>
                <w:rFonts w:ascii="Calibri" w:hAnsi="Calibri" w:cs="Calibri"/>
                <w:b/>
                <w:bCs/>
                <w:color w:val="000000"/>
              </w:rPr>
              <w:t>Creme de Leite</w:t>
            </w:r>
            <w:r>
              <w:rPr>
                <w:rFonts w:ascii="Calibri" w:hAnsi="Calibri" w:cs="Calibri"/>
                <w:color w:val="000000"/>
              </w:rPr>
              <w:t xml:space="preserve"> - Tradicional, apresentando teor de matéria gorda mínima de 25%, embalagem em lata, contendo no mínimo 300g,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9448C36"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5C3ABBC" w14:textId="77777777" w:rsidR="00FC55D3" w:rsidRDefault="00FC55D3" w:rsidP="001202E5">
            <w:pPr>
              <w:jc w:val="right"/>
              <w:rPr>
                <w:rFonts w:ascii="Calibri" w:hAnsi="Calibri" w:cs="Calibri"/>
                <w:color w:val="000000"/>
              </w:rPr>
            </w:pPr>
            <w:r>
              <w:rPr>
                <w:rFonts w:ascii="Calibri" w:hAnsi="Calibri" w:cs="Calibri"/>
                <w:color w:val="000000"/>
              </w:rPr>
              <w:t>2280</w:t>
            </w:r>
          </w:p>
        </w:tc>
      </w:tr>
      <w:tr w:rsidR="00FC55D3" w14:paraId="657CB35E" w14:textId="77777777" w:rsidTr="001202E5">
        <w:trPr>
          <w:trHeight w:val="54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6C51BF1" w14:textId="77777777" w:rsidR="00FC55D3" w:rsidRDefault="00FC55D3" w:rsidP="001202E5">
            <w:pPr>
              <w:jc w:val="right"/>
              <w:rPr>
                <w:rFonts w:ascii="Calibri" w:hAnsi="Calibri" w:cs="Calibri"/>
                <w:color w:val="000000"/>
              </w:rPr>
            </w:pPr>
            <w:r>
              <w:rPr>
                <w:rFonts w:ascii="Calibri" w:hAnsi="Calibri" w:cs="Calibri"/>
                <w:color w:val="000000"/>
              </w:rPr>
              <w:lastRenderedPageBreak/>
              <w:t>28</w:t>
            </w:r>
          </w:p>
        </w:tc>
        <w:tc>
          <w:tcPr>
            <w:tcW w:w="7375" w:type="dxa"/>
            <w:tcBorders>
              <w:top w:val="nil"/>
              <w:left w:val="nil"/>
              <w:bottom w:val="single" w:sz="4" w:space="0" w:color="auto"/>
              <w:right w:val="single" w:sz="4" w:space="0" w:color="auto"/>
            </w:tcBorders>
            <w:shd w:val="clear" w:color="auto" w:fill="auto"/>
            <w:vAlign w:val="center"/>
            <w:hideMark/>
          </w:tcPr>
          <w:p w14:paraId="22CDABB8" w14:textId="77777777" w:rsidR="00FC55D3" w:rsidRDefault="00FC55D3" w:rsidP="001202E5">
            <w:pPr>
              <w:jc w:val="both"/>
              <w:rPr>
                <w:rFonts w:ascii="Calibri" w:hAnsi="Calibri" w:cs="Calibri"/>
                <w:b/>
                <w:bCs/>
                <w:color w:val="000000"/>
              </w:rPr>
            </w:pPr>
            <w:r>
              <w:rPr>
                <w:rFonts w:ascii="Calibri" w:hAnsi="Calibri" w:cs="Calibri"/>
                <w:b/>
                <w:bCs/>
                <w:color w:val="000000"/>
              </w:rPr>
              <w:t>Doce de goiaba,</w:t>
            </w:r>
            <w:r>
              <w:rPr>
                <w:rFonts w:ascii="Calibri" w:hAnsi="Calibri" w:cs="Calibri"/>
                <w:color w:val="000000"/>
              </w:rPr>
              <w:t xml:space="preserve"> </w:t>
            </w:r>
            <w:r>
              <w:rPr>
                <w:rFonts w:ascii="Calibri" w:hAnsi="Calibri" w:cs="Calibri"/>
                <w:color w:val="000000"/>
                <w:u w:val="single"/>
              </w:rPr>
              <w:t>acondicionado em embalagem plástica 1 kg.</w:t>
            </w:r>
            <w:r>
              <w:rPr>
                <w:rFonts w:ascii="Calibri" w:hAnsi="Calibri" w:cs="Calibri"/>
                <w:color w:val="000000"/>
              </w:rPr>
              <w:t xml:space="preserve"> Com identificação do produto 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7416A0A"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38DE451" w14:textId="77777777" w:rsidR="00FC55D3" w:rsidRDefault="00FC55D3" w:rsidP="001202E5">
            <w:pPr>
              <w:jc w:val="right"/>
              <w:rPr>
                <w:rFonts w:ascii="Calibri" w:hAnsi="Calibri" w:cs="Calibri"/>
                <w:color w:val="000000"/>
              </w:rPr>
            </w:pPr>
            <w:r>
              <w:rPr>
                <w:rFonts w:ascii="Calibri" w:hAnsi="Calibri" w:cs="Calibri"/>
                <w:color w:val="000000"/>
              </w:rPr>
              <w:t>620</w:t>
            </w:r>
          </w:p>
        </w:tc>
      </w:tr>
      <w:tr w:rsidR="00FC55D3" w14:paraId="00FA2D13" w14:textId="77777777" w:rsidTr="001202E5">
        <w:trPr>
          <w:trHeight w:val="84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BFA02F9" w14:textId="77777777" w:rsidR="00FC55D3" w:rsidRDefault="00FC55D3" w:rsidP="001202E5">
            <w:pPr>
              <w:jc w:val="right"/>
              <w:rPr>
                <w:rFonts w:ascii="Calibri" w:hAnsi="Calibri" w:cs="Calibri"/>
                <w:color w:val="000000"/>
              </w:rPr>
            </w:pPr>
            <w:r>
              <w:rPr>
                <w:rFonts w:ascii="Calibri" w:hAnsi="Calibri" w:cs="Calibri"/>
                <w:color w:val="000000"/>
              </w:rPr>
              <w:t>29</w:t>
            </w:r>
          </w:p>
        </w:tc>
        <w:tc>
          <w:tcPr>
            <w:tcW w:w="7375" w:type="dxa"/>
            <w:tcBorders>
              <w:top w:val="nil"/>
              <w:left w:val="nil"/>
              <w:bottom w:val="single" w:sz="4" w:space="0" w:color="auto"/>
              <w:right w:val="single" w:sz="4" w:space="0" w:color="auto"/>
            </w:tcBorders>
            <w:shd w:val="clear" w:color="auto" w:fill="auto"/>
            <w:vAlign w:val="center"/>
            <w:hideMark/>
          </w:tcPr>
          <w:p w14:paraId="415104E4"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Doce de leite em barra- </w:t>
            </w:r>
            <w:r>
              <w:rPr>
                <w:rFonts w:ascii="Calibri" w:hAnsi="Calibri" w:cs="Calibri"/>
                <w:color w:val="000000"/>
              </w:rPr>
              <w:t>com peso aproximadamente 1 kg, Com identificação do produto e data de validade mínima de 30 dias.</w:t>
            </w:r>
          </w:p>
        </w:tc>
        <w:tc>
          <w:tcPr>
            <w:tcW w:w="822" w:type="dxa"/>
            <w:tcBorders>
              <w:top w:val="nil"/>
              <w:left w:val="nil"/>
              <w:bottom w:val="single" w:sz="4" w:space="0" w:color="auto"/>
              <w:right w:val="single" w:sz="4" w:space="0" w:color="auto"/>
            </w:tcBorders>
            <w:shd w:val="clear" w:color="auto" w:fill="auto"/>
            <w:noWrap/>
            <w:vAlign w:val="bottom"/>
            <w:hideMark/>
          </w:tcPr>
          <w:p w14:paraId="5C35712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94396BB" w14:textId="77777777" w:rsidR="00FC55D3" w:rsidRDefault="00FC55D3" w:rsidP="001202E5">
            <w:pPr>
              <w:jc w:val="right"/>
              <w:rPr>
                <w:rFonts w:ascii="Calibri" w:hAnsi="Calibri" w:cs="Calibri"/>
                <w:color w:val="000000"/>
              </w:rPr>
            </w:pPr>
            <w:r>
              <w:rPr>
                <w:rFonts w:ascii="Calibri" w:hAnsi="Calibri" w:cs="Calibri"/>
                <w:color w:val="000000"/>
              </w:rPr>
              <w:t>220</w:t>
            </w:r>
          </w:p>
        </w:tc>
      </w:tr>
      <w:tr w:rsidR="00FC55D3" w14:paraId="70275A67" w14:textId="77777777" w:rsidTr="001202E5">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89FDAAB" w14:textId="77777777" w:rsidR="00FC55D3" w:rsidRDefault="00FC55D3" w:rsidP="001202E5">
            <w:pPr>
              <w:jc w:val="right"/>
              <w:rPr>
                <w:rFonts w:ascii="Calibri" w:hAnsi="Calibri" w:cs="Calibri"/>
                <w:color w:val="000000"/>
              </w:rPr>
            </w:pPr>
            <w:r>
              <w:rPr>
                <w:rFonts w:ascii="Calibri" w:hAnsi="Calibri" w:cs="Calibri"/>
                <w:color w:val="000000"/>
              </w:rPr>
              <w:t>30</w:t>
            </w:r>
          </w:p>
        </w:tc>
        <w:tc>
          <w:tcPr>
            <w:tcW w:w="7375" w:type="dxa"/>
            <w:tcBorders>
              <w:top w:val="nil"/>
              <w:left w:val="nil"/>
              <w:bottom w:val="single" w:sz="4" w:space="0" w:color="auto"/>
              <w:right w:val="single" w:sz="4" w:space="0" w:color="auto"/>
            </w:tcBorders>
            <w:shd w:val="clear" w:color="auto" w:fill="auto"/>
            <w:vAlign w:val="center"/>
            <w:hideMark/>
          </w:tcPr>
          <w:p w14:paraId="47947E68" w14:textId="77777777" w:rsidR="00FC55D3" w:rsidRDefault="00FC55D3" w:rsidP="001202E5">
            <w:pPr>
              <w:jc w:val="both"/>
              <w:rPr>
                <w:rFonts w:ascii="Calibri" w:hAnsi="Calibri" w:cs="Calibri"/>
                <w:b/>
                <w:bCs/>
                <w:color w:val="000000"/>
              </w:rPr>
            </w:pPr>
            <w:r>
              <w:rPr>
                <w:rFonts w:ascii="Calibri" w:hAnsi="Calibri" w:cs="Calibri"/>
                <w:b/>
                <w:bCs/>
                <w:color w:val="000000"/>
              </w:rPr>
              <w:t>Extrato de Tomate</w:t>
            </w:r>
            <w:r>
              <w:rPr>
                <w:rFonts w:ascii="Calibri" w:hAnsi="Calibri" w:cs="Calibri"/>
                <w:color w:val="000000"/>
              </w:rPr>
              <w:t xml:space="preserve">- concentrado, </w:t>
            </w:r>
            <w:r>
              <w:rPr>
                <w:rFonts w:ascii="Calibri" w:hAnsi="Calibri" w:cs="Calibri"/>
                <w:color w:val="000000"/>
                <w:u w:val="single"/>
              </w:rPr>
              <w:t>embalagem contendo no mínimo 250g,</w:t>
            </w:r>
            <w:r>
              <w:rPr>
                <w:rFonts w:ascii="Calibri" w:hAnsi="Calibri" w:cs="Calibri"/>
                <w:color w:val="000000"/>
              </w:rPr>
              <w:t xml:space="preserve">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6C2282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18BED9D" w14:textId="77777777" w:rsidR="00FC55D3" w:rsidRDefault="00FC55D3" w:rsidP="001202E5">
            <w:pPr>
              <w:jc w:val="right"/>
              <w:rPr>
                <w:rFonts w:ascii="Calibri" w:hAnsi="Calibri" w:cs="Calibri"/>
                <w:color w:val="000000"/>
              </w:rPr>
            </w:pPr>
            <w:r>
              <w:rPr>
                <w:rFonts w:ascii="Calibri" w:hAnsi="Calibri" w:cs="Calibri"/>
                <w:color w:val="000000"/>
              </w:rPr>
              <w:t>1040</w:t>
            </w:r>
          </w:p>
        </w:tc>
      </w:tr>
      <w:tr w:rsidR="00FC55D3" w14:paraId="19D083A5" w14:textId="77777777" w:rsidTr="001202E5">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0C40E5E" w14:textId="77777777" w:rsidR="00FC55D3" w:rsidRDefault="00FC55D3" w:rsidP="001202E5">
            <w:pPr>
              <w:jc w:val="right"/>
              <w:rPr>
                <w:rFonts w:ascii="Calibri" w:hAnsi="Calibri" w:cs="Calibri"/>
                <w:color w:val="000000"/>
              </w:rPr>
            </w:pPr>
            <w:r>
              <w:rPr>
                <w:rFonts w:ascii="Calibri" w:hAnsi="Calibri" w:cs="Calibri"/>
                <w:color w:val="000000"/>
              </w:rPr>
              <w:t>31</w:t>
            </w:r>
          </w:p>
        </w:tc>
        <w:tc>
          <w:tcPr>
            <w:tcW w:w="7375" w:type="dxa"/>
            <w:tcBorders>
              <w:top w:val="nil"/>
              <w:left w:val="nil"/>
              <w:bottom w:val="single" w:sz="4" w:space="0" w:color="auto"/>
              <w:right w:val="single" w:sz="4" w:space="0" w:color="auto"/>
            </w:tcBorders>
            <w:shd w:val="clear" w:color="auto" w:fill="auto"/>
            <w:vAlign w:val="center"/>
            <w:hideMark/>
          </w:tcPr>
          <w:p w14:paraId="6C67EF35" w14:textId="77777777" w:rsidR="00FC55D3" w:rsidRDefault="00FC55D3" w:rsidP="001202E5">
            <w:pPr>
              <w:jc w:val="both"/>
              <w:rPr>
                <w:rFonts w:ascii="Calibri" w:hAnsi="Calibri" w:cs="Calibri"/>
                <w:b/>
                <w:bCs/>
                <w:color w:val="000000"/>
              </w:rPr>
            </w:pPr>
            <w:r>
              <w:rPr>
                <w:rFonts w:ascii="Calibri" w:hAnsi="Calibri" w:cs="Calibri"/>
                <w:b/>
                <w:bCs/>
                <w:color w:val="000000"/>
              </w:rPr>
              <w:t>Ervilha</w:t>
            </w:r>
            <w:r>
              <w:rPr>
                <w:rFonts w:ascii="Calibri" w:hAnsi="Calibri" w:cs="Calibri"/>
                <w:color w:val="000000"/>
              </w:rPr>
              <w:t xml:space="preserve"> em conserva , sachê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A50B3E5"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5124AE8" w14:textId="77777777" w:rsidR="00FC55D3" w:rsidRDefault="00FC55D3" w:rsidP="001202E5">
            <w:pPr>
              <w:jc w:val="right"/>
              <w:rPr>
                <w:rFonts w:ascii="Calibri" w:hAnsi="Calibri" w:cs="Calibri"/>
                <w:color w:val="000000"/>
              </w:rPr>
            </w:pPr>
            <w:r>
              <w:rPr>
                <w:rFonts w:ascii="Calibri" w:hAnsi="Calibri" w:cs="Calibri"/>
                <w:color w:val="000000"/>
              </w:rPr>
              <w:t>380</w:t>
            </w:r>
          </w:p>
        </w:tc>
      </w:tr>
      <w:tr w:rsidR="00FC55D3" w14:paraId="20547E2E" w14:textId="77777777" w:rsidTr="001202E5">
        <w:trPr>
          <w:trHeight w:val="96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F5710DA" w14:textId="77777777" w:rsidR="00FC55D3" w:rsidRDefault="00FC55D3" w:rsidP="001202E5">
            <w:pPr>
              <w:jc w:val="right"/>
              <w:rPr>
                <w:rFonts w:ascii="Calibri" w:hAnsi="Calibri" w:cs="Calibri"/>
                <w:color w:val="000000"/>
              </w:rPr>
            </w:pPr>
            <w:r>
              <w:rPr>
                <w:rFonts w:ascii="Calibri" w:hAnsi="Calibri" w:cs="Calibri"/>
                <w:color w:val="000000"/>
              </w:rPr>
              <w:t>32</w:t>
            </w:r>
          </w:p>
        </w:tc>
        <w:tc>
          <w:tcPr>
            <w:tcW w:w="7375" w:type="dxa"/>
            <w:tcBorders>
              <w:top w:val="nil"/>
              <w:left w:val="nil"/>
              <w:bottom w:val="single" w:sz="4" w:space="0" w:color="auto"/>
              <w:right w:val="single" w:sz="4" w:space="0" w:color="auto"/>
            </w:tcBorders>
            <w:shd w:val="clear" w:color="auto" w:fill="auto"/>
            <w:vAlign w:val="center"/>
            <w:hideMark/>
          </w:tcPr>
          <w:p w14:paraId="7A2E7912" w14:textId="77777777" w:rsidR="00FC55D3" w:rsidRDefault="00FC55D3" w:rsidP="001202E5">
            <w:pPr>
              <w:jc w:val="both"/>
              <w:rPr>
                <w:rFonts w:ascii="Calibri" w:hAnsi="Calibri" w:cs="Calibri"/>
                <w:b/>
                <w:bCs/>
                <w:color w:val="000000"/>
              </w:rPr>
            </w:pPr>
            <w:r>
              <w:rPr>
                <w:rFonts w:ascii="Calibri" w:hAnsi="Calibri" w:cs="Calibri"/>
                <w:b/>
                <w:bCs/>
                <w:color w:val="000000"/>
              </w:rPr>
              <w:t>Farinha de mandioca</w:t>
            </w:r>
            <w:r>
              <w:rPr>
                <w:rFonts w:ascii="Calibri" w:hAnsi="Calibri" w:cs="Calibri"/>
                <w:color w:val="000000"/>
              </w:rPr>
              <w:t xml:space="preserve"> - seca, fina, beneficiada, </w:t>
            </w:r>
            <w:r>
              <w:rPr>
                <w:rFonts w:ascii="Calibri" w:hAnsi="Calibri" w:cs="Calibri"/>
                <w:b/>
                <w:bCs/>
                <w:color w:val="000000"/>
              </w:rPr>
              <w:t>branca</w:t>
            </w:r>
            <w:r>
              <w:rPr>
                <w:rFonts w:ascii="Calibri" w:hAnsi="Calibri" w:cs="Calibri"/>
                <w:color w:val="000000"/>
              </w:rPr>
              <w:t xml:space="preserve">, tipo 2, com umidade inferior a 13%, isenta de matéria terrosa, fungos ou parasitas e fragmentos estranhos. Embalada em </w:t>
            </w:r>
            <w:r>
              <w:rPr>
                <w:rFonts w:ascii="Calibri" w:hAnsi="Calibri" w:cs="Calibri"/>
                <w:color w:val="000000"/>
                <w:u w:val="single"/>
              </w:rPr>
              <w:t>pacotes plásticos de 1 kg.</w:t>
            </w:r>
            <w:r>
              <w:rPr>
                <w:rFonts w:ascii="Calibri" w:hAnsi="Calibri" w:cs="Calibri"/>
                <w:color w:val="000000"/>
              </w:rPr>
              <w:t xml:space="preserve"> A embalagem deverá conter os dados de identificação e informações nutricionais do produto. Deverá apresentar validade mínima de 05 (cinco) meses a partir da data de fabricação.</w:t>
            </w:r>
          </w:p>
        </w:tc>
        <w:tc>
          <w:tcPr>
            <w:tcW w:w="822" w:type="dxa"/>
            <w:tcBorders>
              <w:top w:val="nil"/>
              <w:left w:val="nil"/>
              <w:bottom w:val="single" w:sz="4" w:space="0" w:color="auto"/>
              <w:right w:val="single" w:sz="4" w:space="0" w:color="auto"/>
            </w:tcBorders>
            <w:shd w:val="clear" w:color="auto" w:fill="auto"/>
            <w:noWrap/>
            <w:vAlign w:val="bottom"/>
            <w:hideMark/>
          </w:tcPr>
          <w:p w14:paraId="63E7ADB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A00EB6D" w14:textId="77777777" w:rsidR="00FC55D3" w:rsidRDefault="00FC55D3" w:rsidP="001202E5">
            <w:pPr>
              <w:jc w:val="right"/>
              <w:rPr>
                <w:rFonts w:ascii="Calibri" w:hAnsi="Calibri" w:cs="Calibri"/>
                <w:color w:val="000000"/>
              </w:rPr>
            </w:pPr>
            <w:r>
              <w:rPr>
                <w:rFonts w:ascii="Calibri" w:hAnsi="Calibri" w:cs="Calibri"/>
                <w:color w:val="000000"/>
              </w:rPr>
              <w:t>1900</w:t>
            </w:r>
          </w:p>
        </w:tc>
      </w:tr>
      <w:tr w:rsidR="00FC55D3" w14:paraId="45AF5BFF" w14:textId="77777777" w:rsidTr="001202E5">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4796C6C" w14:textId="77777777" w:rsidR="00FC55D3" w:rsidRDefault="00FC55D3" w:rsidP="001202E5">
            <w:pPr>
              <w:jc w:val="right"/>
              <w:rPr>
                <w:rFonts w:ascii="Calibri" w:hAnsi="Calibri" w:cs="Calibri"/>
                <w:color w:val="000000"/>
              </w:rPr>
            </w:pPr>
            <w:r>
              <w:rPr>
                <w:rFonts w:ascii="Calibri" w:hAnsi="Calibri" w:cs="Calibri"/>
                <w:color w:val="000000"/>
              </w:rPr>
              <w:t>33</w:t>
            </w:r>
          </w:p>
        </w:tc>
        <w:tc>
          <w:tcPr>
            <w:tcW w:w="7375" w:type="dxa"/>
            <w:tcBorders>
              <w:top w:val="nil"/>
              <w:left w:val="nil"/>
              <w:bottom w:val="single" w:sz="4" w:space="0" w:color="auto"/>
              <w:right w:val="single" w:sz="4" w:space="0" w:color="auto"/>
            </w:tcBorders>
            <w:shd w:val="clear" w:color="auto" w:fill="auto"/>
            <w:vAlign w:val="center"/>
            <w:hideMark/>
          </w:tcPr>
          <w:p w14:paraId="2141508A" w14:textId="77777777" w:rsidR="00FC55D3" w:rsidRDefault="00FC55D3" w:rsidP="001202E5">
            <w:pPr>
              <w:jc w:val="both"/>
              <w:rPr>
                <w:rFonts w:ascii="Calibri" w:hAnsi="Calibri" w:cs="Calibri"/>
                <w:b/>
                <w:bCs/>
                <w:color w:val="000000"/>
              </w:rPr>
            </w:pPr>
            <w:r>
              <w:rPr>
                <w:rFonts w:ascii="Calibri" w:hAnsi="Calibri" w:cs="Calibri"/>
                <w:b/>
                <w:bCs/>
                <w:color w:val="000000"/>
              </w:rPr>
              <w:t>Farinha de milho flocada</w:t>
            </w:r>
            <w:r>
              <w:rPr>
                <w:rFonts w:ascii="Calibri" w:hAnsi="Calibri" w:cs="Calibri"/>
                <w:color w:val="000000"/>
              </w:rPr>
              <w:t xml:space="preserve"> pré-cozida, o produto obtido pela moagem do grão de milho (Zea mays L.) desgerminado, pré-cozido ou pré-gelatinizado. </w:t>
            </w:r>
            <w:r>
              <w:rPr>
                <w:rFonts w:ascii="Calibri" w:hAnsi="Calibri" w:cs="Calibri"/>
                <w:color w:val="000000"/>
                <w:u w:val="single"/>
              </w:rPr>
              <w:t>Peso mínimo 500g</w:t>
            </w:r>
            <w:r>
              <w:rPr>
                <w:rFonts w:ascii="Calibri" w:hAnsi="Calibri" w:cs="Calibri"/>
                <w:color w:val="000000"/>
              </w:rPr>
              <w:t xml:space="preserve"> O produto deverá estar de acordo com a legislação vigente, especialmente a Resolução RDC nº 344, de 13 de dezembro de 2002 da ANVISA/MS e Resolução - CNNPA nº 12/1978 da ANVISA/MS.</w:t>
            </w:r>
          </w:p>
        </w:tc>
        <w:tc>
          <w:tcPr>
            <w:tcW w:w="822" w:type="dxa"/>
            <w:tcBorders>
              <w:top w:val="nil"/>
              <w:left w:val="nil"/>
              <w:bottom w:val="single" w:sz="4" w:space="0" w:color="auto"/>
              <w:right w:val="single" w:sz="4" w:space="0" w:color="auto"/>
            </w:tcBorders>
            <w:shd w:val="clear" w:color="auto" w:fill="auto"/>
            <w:noWrap/>
            <w:vAlign w:val="bottom"/>
            <w:hideMark/>
          </w:tcPr>
          <w:p w14:paraId="61BB87C9"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255190F" w14:textId="77777777" w:rsidR="00FC55D3" w:rsidRDefault="00FC55D3" w:rsidP="001202E5">
            <w:pPr>
              <w:jc w:val="right"/>
              <w:rPr>
                <w:rFonts w:ascii="Calibri" w:hAnsi="Calibri" w:cs="Calibri"/>
                <w:color w:val="000000"/>
              </w:rPr>
            </w:pPr>
            <w:r>
              <w:rPr>
                <w:rFonts w:ascii="Calibri" w:hAnsi="Calibri" w:cs="Calibri"/>
                <w:color w:val="000000"/>
              </w:rPr>
              <w:t>3900</w:t>
            </w:r>
          </w:p>
        </w:tc>
      </w:tr>
      <w:tr w:rsidR="00FC55D3" w14:paraId="51206BF6" w14:textId="77777777" w:rsidTr="001202E5">
        <w:trPr>
          <w:trHeight w:val="14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3690FBD" w14:textId="77777777" w:rsidR="00FC55D3" w:rsidRDefault="00FC55D3" w:rsidP="001202E5">
            <w:pPr>
              <w:jc w:val="right"/>
              <w:rPr>
                <w:rFonts w:ascii="Calibri" w:hAnsi="Calibri" w:cs="Calibri"/>
                <w:color w:val="000000"/>
              </w:rPr>
            </w:pPr>
            <w:r>
              <w:rPr>
                <w:rFonts w:ascii="Calibri" w:hAnsi="Calibri" w:cs="Calibri"/>
                <w:color w:val="000000"/>
              </w:rPr>
              <w:t>34</w:t>
            </w:r>
          </w:p>
        </w:tc>
        <w:tc>
          <w:tcPr>
            <w:tcW w:w="7375" w:type="dxa"/>
            <w:tcBorders>
              <w:top w:val="nil"/>
              <w:left w:val="nil"/>
              <w:bottom w:val="single" w:sz="4" w:space="0" w:color="auto"/>
              <w:right w:val="single" w:sz="4" w:space="0" w:color="auto"/>
            </w:tcBorders>
            <w:shd w:val="clear" w:color="auto" w:fill="auto"/>
            <w:vAlign w:val="center"/>
            <w:hideMark/>
          </w:tcPr>
          <w:p w14:paraId="208DB827" w14:textId="77777777" w:rsidR="00FC55D3" w:rsidRDefault="00FC55D3" w:rsidP="001202E5">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sem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77DE789F"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CC65E67" w14:textId="77777777" w:rsidR="00FC55D3" w:rsidRDefault="00FC55D3" w:rsidP="001202E5">
            <w:pPr>
              <w:jc w:val="right"/>
              <w:rPr>
                <w:rFonts w:ascii="Calibri" w:hAnsi="Calibri" w:cs="Calibri"/>
                <w:color w:val="000000"/>
              </w:rPr>
            </w:pPr>
            <w:r>
              <w:rPr>
                <w:rFonts w:ascii="Calibri" w:hAnsi="Calibri" w:cs="Calibri"/>
                <w:color w:val="000000"/>
              </w:rPr>
              <w:t>720</w:t>
            </w:r>
          </w:p>
        </w:tc>
      </w:tr>
      <w:tr w:rsidR="00FC55D3" w14:paraId="395FED4C" w14:textId="77777777" w:rsidTr="001202E5">
        <w:trPr>
          <w:trHeight w:val="14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3DA8E56" w14:textId="77777777" w:rsidR="00FC55D3" w:rsidRDefault="00FC55D3" w:rsidP="001202E5">
            <w:pPr>
              <w:jc w:val="right"/>
              <w:rPr>
                <w:rFonts w:ascii="Calibri" w:hAnsi="Calibri" w:cs="Calibri"/>
                <w:color w:val="000000"/>
              </w:rPr>
            </w:pPr>
            <w:r>
              <w:rPr>
                <w:rFonts w:ascii="Calibri" w:hAnsi="Calibri" w:cs="Calibri"/>
                <w:color w:val="000000"/>
              </w:rPr>
              <w:t>35</w:t>
            </w:r>
          </w:p>
        </w:tc>
        <w:tc>
          <w:tcPr>
            <w:tcW w:w="7375" w:type="dxa"/>
            <w:tcBorders>
              <w:top w:val="nil"/>
              <w:left w:val="nil"/>
              <w:bottom w:val="single" w:sz="4" w:space="0" w:color="auto"/>
              <w:right w:val="single" w:sz="4" w:space="0" w:color="auto"/>
            </w:tcBorders>
            <w:shd w:val="clear" w:color="auto" w:fill="auto"/>
            <w:vAlign w:val="center"/>
            <w:hideMark/>
          </w:tcPr>
          <w:p w14:paraId="52936E81" w14:textId="77777777" w:rsidR="00FC55D3" w:rsidRDefault="00FC55D3" w:rsidP="001202E5">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com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7D032EF7"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E2DAD57" w14:textId="77777777" w:rsidR="00FC55D3" w:rsidRDefault="00FC55D3" w:rsidP="001202E5">
            <w:pPr>
              <w:jc w:val="right"/>
              <w:rPr>
                <w:rFonts w:ascii="Calibri" w:hAnsi="Calibri" w:cs="Calibri"/>
                <w:color w:val="000000"/>
              </w:rPr>
            </w:pPr>
            <w:r>
              <w:rPr>
                <w:rFonts w:ascii="Calibri" w:hAnsi="Calibri" w:cs="Calibri"/>
                <w:color w:val="000000"/>
              </w:rPr>
              <w:t>660</w:t>
            </w:r>
          </w:p>
        </w:tc>
      </w:tr>
      <w:tr w:rsidR="00FC55D3" w14:paraId="3BF060EA" w14:textId="77777777" w:rsidTr="001202E5">
        <w:trPr>
          <w:trHeight w:val="70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01F5ED7" w14:textId="77777777" w:rsidR="00FC55D3" w:rsidRDefault="00FC55D3" w:rsidP="001202E5">
            <w:pPr>
              <w:jc w:val="right"/>
              <w:rPr>
                <w:rFonts w:ascii="Calibri" w:hAnsi="Calibri" w:cs="Calibri"/>
                <w:color w:val="000000"/>
              </w:rPr>
            </w:pPr>
            <w:r>
              <w:rPr>
                <w:rFonts w:ascii="Calibri" w:hAnsi="Calibri" w:cs="Calibri"/>
                <w:color w:val="000000"/>
              </w:rPr>
              <w:t>36</w:t>
            </w:r>
          </w:p>
        </w:tc>
        <w:tc>
          <w:tcPr>
            <w:tcW w:w="7375" w:type="dxa"/>
            <w:tcBorders>
              <w:top w:val="nil"/>
              <w:left w:val="nil"/>
              <w:bottom w:val="single" w:sz="4" w:space="0" w:color="auto"/>
              <w:right w:val="single" w:sz="4" w:space="0" w:color="auto"/>
            </w:tcBorders>
            <w:shd w:val="clear" w:color="auto" w:fill="auto"/>
            <w:vAlign w:val="center"/>
            <w:hideMark/>
          </w:tcPr>
          <w:p w14:paraId="3E863CF7" w14:textId="77777777" w:rsidR="00FC55D3" w:rsidRDefault="00FC55D3" w:rsidP="001202E5">
            <w:pPr>
              <w:rPr>
                <w:rFonts w:ascii="Calibri" w:hAnsi="Calibri" w:cs="Calibri"/>
                <w:b/>
                <w:bCs/>
                <w:color w:val="000000"/>
              </w:rPr>
            </w:pPr>
            <w:r>
              <w:rPr>
                <w:rFonts w:ascii="Calibri" w:hAnsi="Calibri" w:cs="Calibri"/>
                <w:b/>
                <w:bCs/>
                <w:color w:val="000000"/>
              </w:rPr>
              <w:t>Fécula da mandioca</w:t>
            </w:r>
            <w:r>
              <w:rPr>
                <w:rFonts w:ascii="Calibri" w:hAnsi="Calibri" w:cs="Calibri"/>
                <w:color w:val="000000"/>
              </w:rPr>
              <w:t>, tipo1. Embalagem com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EDDA7E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87FDA8E" w14:textId="77777777" w:rsidR="00FC55D3" w:rsidRDefault="00FC55D3" w:rsidP="001202E5">
            <w:pPr>
              <w:jc w:val="right"/>
              <w:rPr>
                <w:rFonts w:ascii="Calibri" w:hAnsi="Calibri" w:cs="Calibri"/>
                <w:color w:val="000000"/>
              </w:rPr>
            </w:pPr>
            <w:r>
              <w:rPr>
                <w:rFonts w:ascii="Calibri" w:hAnsi="Calibri" w:cs="Calibri"/>
                <w:color w:val="000000"/>
              </w:rPr>
              <w:t>750</w:t>
            </w:r>
          </w:p>
        </w:tc>
      </w:tr>
      <w:tr w:rsidR="00FC55D3" w14:paraId="211A4827" w14:textId="77777777" w:rsidTr="001202E5">
        <w:trPr>
          <w:trHeight w:val="111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FC2B6FE" w14:textId="77777777" w:rsidR="00FC55D3" w:rsidRDefault="00FC55D3" w:rsidP="001202E5">
            <w:pPr>
              <w:jc w:val="right"/>
              <w:rPr>
                <w:rFonts w:ascii="Calibri" w:hAnsi="Calibri" w:cs="Calibri"/>
                <w:color w:val="000000"/>
              </w:rPr>
            </w:pPr>
            <w:r>
              <w:rPr>
                <w:rFonts w:ascii="Calibri" w:hAnsi="Calibri" w:cs="Calibri"/>
                <w:color w:val="000000"/>
              </w:rPr>
              <w:t>37</w:t>
            </w:r>
          </w:p>
        </w:tc>
        <w:tc>
          <w:tcPr>
            <w:tcW w:w="7375" w:type="dxa"/>
            <w:tcBorders>
              <w:top w:val="nil"/>
              <w:left w:val="nil"/>
              <w:bottom w:val="single" w:sz="4" w:space="0" w:color="auto"/>
              <w:right w:val="single" w:sz="4" w:space="0" w:color="auto"/>
            </w:tcBorders>
            <w:shd w:val="clear" w:color="auto" w:fill="auto"/>
            <w:vAlign w:val="center"/>
            <w:hideMark/>
          </w:tcPr>
          <w:p w14:paraId="3BF2FAC7"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Feijão carioquinha tipo 1 </w:t>
            </w:r>
            <w:r>
              <w:rPr>
                <w:rFonts w:ascii="Calibri" w:hAnsi="Calibri" w:cs="Calibri"/>
                <w:color w:val="000000"/>
              </w:rPr>
              <w:t xml:space="preserve">– Novo grão inteiro, aspecto brilhoso, liso, isenta de matéria terrosa, pedras ou corpos estranhos, fungos ou parasitas e livre de umidade; </w:t>
            </w:r>
            <w:r>
              <w:rPr>
                <w:rFonts w:ascii="Calibri" w:hAnsi="Calibri" w:cs="Calibri"/>
                <w:color w:val="000000"/>
                <w:u w:val="single"/>
              </w:rPr>
              <w:t>em pacotes de 1Kg</w:t>
            </w:r>
            <w:r>
              <w:rPr>
                <w:rFonts w:ascii="Calibri" w:hAnsi="Calibri" w:cs="Calibri"/>
                <w:color w:val="000000"/>
              </w:rPr>
              <w:t>; data de fabricação e prazo de validade de no mínimo 12 meses, com registro no Ministério da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738B6939"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650B41B" w14:textId="77777777" w:rsidR="00FC55D3" w:rsidRDefault="00FC55D3" w:rsidP="001202E5">
            <w:pPr>
              <w:jc w:val="right"/>
              <w:rPr>
                <w:rFonts w:ascii="Calibri" w:hAnsi="Calibri" w:cs="Calibri"/>
                <w:color w:val="000000"/>
              </w:rPr>
            </w:pPr>
            <w:r>
              <w:rPr>
                <w:rFonts w:ascii="Calibri" w:hAnsi="Calibri" w:cs="Calibri"/>
                <w:color w:val="000000"/>
              </w:rPr>
              <w:t>3600</w:t>
            </w:r>
          </w:p>
        </w:tc>
      </w:tr>
      <w:tr w:rsidR="00FC55D3" w14:paraId="5D9ED18E" w14:textId="77777777" w:rsidTr="001202E5">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84EB991" w14:textId="77777777" w:rsidR="00FC55D3" w:rsidRDefault="00FC55D3" w:rsidP="001202E5">
            <w:pPr>
              <w:jc w:val="right"/>
              <w:rPr>
                <w:rFonts w:ascii="Calibri" w:hAnsi="Calibri" w:cs="Calibri"/>
                <w:color w:val="000000"/>
              </w:rPr>
            </w:pPr>
            <w:r>
              <w:rPr>
                <w:rFonts w:ascii="Calibri" w:hAnsi="Calibri" w:cs="Calibri"/>
                <w:color w:val="000000"/>
              </w:rPr>
              <w:t>38</w:t>
            </w:r>
          </w:p>
        </w:tc>
        <w:tc>
          <w:tcPr>
            <w:tcW w:w="7375" w:type="dxa"/>
            <w:tcBorders>
              <w:top w:val="nil"/>
              <w:left w:val="nil"/>
              <w:bottom w:val="single" w:sz="4" w:space="0" w:color="auto"/>
              <w:right w:val="single" w:sz="4" w:space="0" w:color="auto"/>
            </w:tcBorders>
            <w:shd w:val="clear" w:color="auto" w:fill="auto"/>
            <w:vAlign w:val="center"/>
            <w:hideMark/>
          </w:tcPr>
          <w:p w14:paraId="4F31A865" w14:textId="77777777" w:rsidR="00FC55D3" w:rsidRDefault="00FC55D3" w:rsidP="001202E5">
            <w:pPr>
              <w:jc w:val="both"/>
              <w:rPr>
                <w:rFonts w:ascii="Calibri" w:hAnsi="Calibri" w:cs="Calibri"/>
                <w:b/>
                <w:bCs/>
                <w:color w:val="000000"/>
              </w:rPr>
            </w:pPr>
            <w:r>
              <w:rPr>
                <w:rFonts w:ascii="Calibri" w:hAnsi="Calibri" w:cs="Calibri"/>
                <w:b/>
                <w:bCs/>
                <w:color w:val="000000"/>
              </w:rPr>
              <w:t>Feijão de corda tipo 1</w:t>
            </w:r>
            <w:r>
              <w:rPr>
                <w:rFonts w:ascii="Calibri" w:hAnsi="Calibri" w:cs="Calibri"/>
                <w:color w:val="000000"/>
              </w:rPr>
              <w:t xml:space="preserve">, classe cores, variedade, novo, classificado, em embalagem de </w:t>
            </w:r>
            <w:r>
              <w:rPr>
                <w:rFonts w:ascii="Calibri" w:hAnsi="Calibri" w:cs="Calibri"/>
                <w:color w:val="000000"/>
                <w:u w:val="single"/>
              </w:rPr>
              <w:t>pacotes de 01kg</w:t>
            </w:r>
            <w:r>
              <w:rPr>
                <w:rFonts w:ascii="Calibri" w:hAnsi="Calibri" w:cs="Calibri"/>
                <w:color w:val="000000"/>
              </w:rPr>
              <w:t>. Validade mínima 06 meses a partir da data da entrega.</w:t>
            </w:r>
          </w:p>
        </w:tc>
        <w:tc>
          <w:tcPr>
            <w:tcW w:w="822" w:type="dxa"/>
            <w:tcBorders>
              <w:top w:val="nil"/>
              <w:left w:val="nil"/>
              <w:bottom w:val="single" w:sz="4" w:space="0" w:color="auto"/>
              <w:right w:val="single" w:sz="4" w:space="0" w:color="auto"/>
            </w:tcBorders>
            <w:shd w:val="clear" w:color="auto" w:fill="auto"/>
            <w:noWrap/>
            <w:vAlign w:val="bottom"/>
            <w:hideMark/>
          </w:tcPr>
          <w:p w14:paraId="3F1617CA"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D9B65D7" w14:textId="77777777" w:rsidR="00FC55D3" w:rsidRDefault="00FC55D3" w:rsidP="001202E5">
            <w:pPr>
              <w:jc w:val="right"/>
              <w:rPr>
                <w:rFonts w:ascii="Calibri" w:hAnsi="Calibri" w:cs="Calibri"/>
                <w:color w:val="000000"/>
              </w:rPr>
            </w:pPr>
            <w:r>
              <w:rPr>
                <w:rFonts w:ascii="Calibri" w:hAnsi="Calibri" w:cs="Calibri"/>
                <w:color w:val="000000"/>
              </w:rPr>
              <w:t>1200</w:t>
            </w:r>
          </w:p>
        </w:tc>
      </w:tr>
      <w:tr w:rsidR="00FC55D3" w14:paraId="38E11DCD" w14:textId="77777777" w:rsidTr="001202E5">
        <w:trPr>
          <w:trHeight w:val="112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0DA165E" w14:textId="77777777" w:rsidR="00FC55D3" w:rsidRDefault="00FC55D3" w:rsidP="001202E5">
            <w:pPr>
              <w:jc w:val="right"/>
              <w:rPr>
                <w:rFonts w:ascii="Calibri" w:hAnsi="Calibri" w:cs="Calibri"/>
                <w:color w:val="000000"/>
              </w:rPr>
            </w:pPr>
            <w:r>
              <w:rPr>
                <w:rFonts w:ascii="Calibri" w:hAnsi="Calibri" w:cs="Calibri"/>
                <w:color w:val="000000"/>
              </w:rPr>
              <w:t>39</w:t>
            </w:r>
          </w:p>
        </w:tc>
        <w:tc>
          <w:tcPr>
            <w:tcW w:w="7375" w:type="dxa"/>
            <w:tcBorders>
              <w:top w:val="nil"/>
              <w:left w:val="nil"/>
              <w:bottom w:val="single" w:sz="4" w:space="0" w:color="auto"/>
              <w:right w:val="single" w:sz="4" w:space="0" w:color="auto"/>
            </w:tcBorders>
            <w:shd w:val="clear" w:color="auto" w:fill="auto"/>
            <w:vAlign w:val="center"/>
            <w:hideMark/>
          </w:tcPr>
          <w:p w14:paraId="3998EF90" w14:textId="77777777" w:rsidR="00FC55D3" w:rsidRDefault="00FC55D3" w:rsidP="001202E5">
            <w:pPr>
              <w:jc w:val="both"/>
              <w:rPr>
                <w:rFonts w:ascii="Calibri" w:hAnsi="Calibri" w:cs="Calibri"/>
                <w:b/>
                <w:bCs/>
                <w:color w:val="000000"/>
              </w:rPr>
            </w:pPr>
            <w:r>
              <w:rPr>
                <w:rFonts w:ascii="Calibri" w:hAnsi="Calibri" w:cs="Calibri"/>
                <w:b/>
                <w:bCs/>
                <w:color w:val="000000"/>
              </w:rPr>
              <w:t>Feijão preto</w:t>
            </w:r>
            <w:r>
              <w:rPr>
                <w:rFonts w:ascii="Calibri" w:hAnsi="Calibri" w:cs="Calibri"/>
                <w:color w:val="000000"/>
              </w:rPr>
              <w:t xml:space="preserve"> </w:t>
            </w:r>
            <w:r>
              <w:rPr>
                <w:rFonts w:ascii="Calibri" w:hAnsi="Calibri" w:cs="Calibri"/>
                <w:b/>
                <w:bCs/>
                <w:color w:val="000000"/>
              </w:rPr>
              <w:t>tipo 1 -</w:t>
            </w:r>
            <w:r>
              <w:rPr>
                <w:rFonts w:ascii="Calibri" w:hAnsi="Calibri" w:cs="Calibri"/>
                <w:color w:val="000000"/>
              </w:rPr>
              <w:t xml:space="preserve"> embalados em saco de polietileno transparente,</w:t>
            </w:r>
            <w:r>
              <w:rPr>
                <w:rFonts w:ascii="Calibri" w:hAnsi="Calibri" w:cs="Calibri"/>
                <w:color w:val="000000"/>
                <w:u w:val="single"/>
              </w:rPr>
              <w:t xml:space="preserve"> em pacotes de 1Kg</w:t>
            </w:r>
            <w:r>
              <w:rPr>
                <w:rFonts w:ascii="Calibri" w:hAnsi="Calibri" w:cs="Calibri"/>
                <w:color w:val="000000"/>
              </w:rPr>
              <w:t>. Prazo mínimo de validade: 06(seis) meses. Com rótulo contendo todas as informações do produto de acordo com a legislação vigente. A amostra deverá ser correspondente ao produto entregue.</w:t>
            </w:r>
          </w:p>
        </w:tc>
        <w:tc>
          <w:tcPr>
            <w:tcW w:w="822" w:type="dxa"/>
            <w:tcBorders>
              <w:top w:val="nil"/>
              <w:left w:val="nil"/>
              <w:bottom w:val="single" w:sz="4" w:space="0" w:color="auto"/>
              <w:right w:val="single" w:sz="4" w:space="0" w:color="auto"/>
            </w:tcBorders>
            <w:shd w:val="clear" w:color="auto" w:fill="auto"/>
            <w:noWrap/>
            <w:vAlign w:val="bottom"/>
            <w:hideMark/>
          </w:tcPr>
          <w:p w14:paraId="3B2B31DE"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324E13A" w14:textId="77777777" w:rsidR="00FC55D3" w:rsidRDefault="00FC55D3" w:rsidP="001202E5">
            <w:pPr>
              <w:jc w:val="right"/>
              <w:rPr>
                <w:rFonts w:ascii="Calibri" w:hAnsi="Calibri" w:cs="Calibri"/>
                <w:color w:val="000000"/>
              </w:rPr>
            </w:pPr>
            <w:r>
              <w:rPr>
                <w:rFonts w:ascii="Calibri" w:hAnsi="Calibri" w:cs="Calibri"/>
                <w:color w:val="000000"/>
              </w:rPr>
              <w:t>360</w:t>
            </w:r>
          </w:p>
        </w:tc>
      </w:tr>
      <w:tr w:rsidR="00FC55D3" w14:paraId="0420D06A" w14:textId="77777777" w:rsidTr="001202E5">
        <w:trPr>
          <w:trHeight w:val="9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F411000" w14:textId="77777777" w:rsidR="00FC55D3" w:rsidRDefault="00FC55D3" w:rsidP="001202E5">
            <w:pPr>
              <w:jc w:val="right"/>
              <w:rPr>
                <w:rFonts w:ascii="Calibri" w:hAnsi="Calibri" w:cs="Calibri"/>
                <w:color w:val="000000"/>
              </w:rPr>
            </w:pPr>
            <w:r>
              <w:rPr>
                <w:rFonts w:ascii="Calibri" w:hAnsi="Calibri" w:cs="Calibri"/>
                <w:color w:val="000000"/>
              </w:rPr>
              <w:t>40</w:t>
            </w:r>
          </w:p>
        </w:tc>
        <w:tc>
          <w:tcPr>
            <w:tcW w:w="7375" w:type="dxa"/>
            <w:tcBorders>
              <w:top w:val="nil"/>
              <w:left w:val="nil"/>
              <w:bottom w:val="single" w:sz="4" w:space="0" w:color="auto"/>
              <w:right w:val="single" w:sz="4" w:space="0" w:color="auto"/>
            </w:tcBorders>
            <w:shd w:val="clear" w:color="auto" w:fill="auto"/>
            <w:vAlign w:val="center"/>
            <w:hideMark/>
          </w:tcPr>
          <w:p w14:paraId="6E0FA843" w14:textId="77777777" w:rsidR="00FC55D3" w:rsidRDefault="00FC55D3" w:rsidP="001202E5">
            <w:pPr>
              <w:jc w:val="both"/>
              <w:rPr>
                <w:rFonts w:ascii="Calibri" w:hAnsi="Calibri" w:cs="Calibri"/>
                <w:b/>
                <w:bCs/>
                <w:color w:val="000000"/>
              </w:rPr>
            </w:pPr>
            <w:r>
              <w:rPr>
                <w:rFonts w:ascii="Calibri" w:hAnsi="Calibri" w:cs="Calibri"/>
                <w:b/>
                <w:bCs/>
                <w:color w:val="000000"/>
              </w:rPr>
              <w:t>Fermento em pó químico,</w:t>
            </w:r>
            <w:r>
              <w:rPr>
                <w:rFonts w:ascii="Calibri" w:hAnsi="Calibri" w:cs="Calibri"/>
                <w:color w:val="000000"/>
              </w:rPr>
              <w:t xml:space="preserve"> contendo amido de milho ou fécula de mandioca, fosfato monocálcico, bicarbonato de sódio e carbonato de cálcio, em latas de 100 gramas, com validade mínima de 1 ano a partir da data de entrega, isento de sujidades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69B7117E"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F26F20E" w14:textId="77777777" w:rsidR="00FC55D3" w:rsidRDefault="00FC55D3" w:rsidP="001202E5">
            <w:pPr>
              <w:jc w:val="right"/>
              <w:rPr>
                <w:rFonts w:ascii="Calibri" w:hAnsi="Calibri" w:cs="Calibri"/>
                <w:color w:val="000000"/>
              </w:rPr>
            </w:pPr>
            <w:r>
              <w:rPr>
                <w:rFonts w:ascii="Calibri" w:hAnsi="Calibri" w:cs="Calibri"/>
                <w:color w:val="000000"/>
              </w:rPr>
              <w:t>320</w:t>
            </w:r>
          </w:p>
        </w:tc>
      </w:tr>
      <w:tr w:rsidR="00FC55D3" w14:paraId="49F3B6D2" w14:textId="77777777" w:rsidTr="001202E5">
        <w:trPr>
          <w:trHeight w:val="12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9E8375D" w14:textId="77777777" w:rsidR="00FC55D3" w:rsidRDefault="00FC55D3" w:rsidP="001202E5">
            <w:pPr>
              <w:jc w:val="right"/>
              <w:rPr>
                <w:rFonts w:ascii="Calibri" w:hAnsi="Calibri" w:cs="Calibri"/>
                <w:color w:val="000000"/>
              </w:rPr>
            </w:pPr>
            <w:r>
              <w:rPr>
                <w:rFonts w:ascii="Calibri" w:hAnsi="Calibri" w:cs="Calibri"/>
                <w:color w:val="000000"/>
              </w:rPr>
              <w:lastRenderedPageBreak/>
              <w:t>41</w:t>
            </w:r>
          </w:p>
        </w:tc>
        <w:tc>
          <w:tcPr>
            <w:tcW w:w="7375" w:type="dxa"/>
            <w:tcBorders>
              <w:top w:val="nil"/>
              <w:left w:val="nil"/>
              <w:bottom w:val="single" w:sz="4" w:space="0" w:color="auto"/>
              <w:right w:val="single" w:sz="4" w:space="0" w:color="auto"/>
            </w:tcBorders>
            <w:shd w:val="clear" w:color="auto" w:fill="auto"/>
            <w:vAlign w:val="center"/>
            <w:hideMark/>
          </w:tcPr>
          <w:p w14:paraId="5CA0E837" w14:textId="77777777" w:rsidR="00FC55D3" w:rsidRDefault="00FC55D3" w:rsidP="001202E5">
            <w:pPr>
              <w:jc w:val="both"/>
              <w:rPr>
                <w:rFonts w:ascii="Calibri" w:hAnsi="Calibri" w:cs="Calibri"/>
                <w:b/>
                <w:bCs/>
                <w:color w:val="000000"/>
              </w:rPr>
            </w:pPr>
            <w:r>
              <w:rPr>
                <w:rFonts w:ascii="Calibri" w:hAnsi="Calibri" w:cs="Calibri"/>
                <w:b/>
                <w:bCs/>
                <w:color w:val="000000"/>
              </w:rPr>
              <w:t>Fermento biológico em pó,</w:t>
            </w:r>
            <w:r>
              <w:rPr>
                <w:rFonts w:ascii="Calibri" w:hAnsi="Calibri" w:cs="Calibri"/>
                <w:color w:val="000000"/>
              </w:rPr>
              <w:t xml:space="preserve"> contendo no mínimo 10g,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3F96285"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145484E" w14:textId="77777777" w:rsidR="00FC55D3" w:rsidRDefault="00FC55D3" w:rsidP="001202E5">
            <w:pPr>
              <w:jc w:val="right"/>
              <w:rPr>
                <w:rFonts w:ascii="Calibri" w:hAnsi="Calibri" w:cs="Calibri"/>
                <w:color w:val="000000"/>
              </w:rPr>
            </w:pPr>
            <w:r>
              <w:rPr>
                <w:rFonts w:ascii="Calibri" w:hAnsi="Calibri" w:cs="Calibri"/>
                <w:color w:val="000000"/>
              </w:rPr>
              <w:t>180</w:t>
            </w:r>
          </w:p>
        </w:tc>
      </w:tr>
      <w:tr w:rsidR="00FC55D3" w14:paraId="5B2B28F0" w14:textId="77777777" w:rsidTr="001202E5">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5B97201" w14:textId="77777777" w:rsidR="00FC55D3" w:rsidRDefault="00FC55D3" w:rsidP="001202E5">
            <w:pPr>
              <w:jc w:val="right"/>
              <w:rPr>
                <w:rFonts w:ascii="Calibri" w:hAnsi="Calibri" w:cs="Calibri"/>
                <w:color w:val="000000"/>
              </w:rPr>
            </w:pPr>
            <w:r>
              <w:rPr>
                <w:rFonts w:ascii="Calibri" w:hAnsi="Calibri" w:cs="Calibri"/>
                <w:color w:val="000000"/>
              </w:rPr>
              <w:t>42</w:t>
            </w:r>
          </w:p>
        </w:tc>
        <w:tc>
          <w:tcPr>
            <w:tcW w:w="7375" w:type="dxa"/>
            <w:tcBorders>
              <w:top w:val="nil"/>
              <w:left w:val="nil"/>
              <w:bottom w:val="single" w:sz="4" w:space="0" w:color="auto"/>
              <w:right w:val="single" w:sz="4" w:space="0" w:color="auto"/>
            </w:tcBorders>
            <w:shd w:val="clear" w:color="auto" w:fill="auto"/>
            <w:vAlign w:val="center"/>
            <w:hideMark/>
          </w:tcPr>
          <w:p w14:paraId="5657506D"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framboesa,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EB54B0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C0D0950" w14:textId="77777777" w:rsidR="00FC55D3" w:rsidRDefault="00FC55D3" w:rsidP="001202E5">
            <w:pPr>
              <w:jc w:val="right"/>
              <w:rPr>
                <w:rFonts w:ascii="Calibri" w:hAnsi="Calibri" w:cs="Calibri"/>
                <w:color w:val="000000"/>
              </w:rPr>
            </w:pPr>
            <w:r>
              <w:rPr>
                <w:rFonts w:ascii="Calibri" w:hAnsi="Calibri" w:cs="Calibri"/>
                <w:color w:val="000000"/>
              </w:rPr>
              <w:t>380</w:t>
            </w:r>
          </w:p>
        </w:tc>
      </w:tr>
      <w:tr w:rsidR="00FC55D3" w14:paraId="4045E795" w14:textId="77777777" w:rsidTr="001202E5">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1CE6817" w14:textId="77777777" w:rsidR="00FC55D3" w:rsidRDefault="00FC55D3" w:rsidP="001202E5">
            <w:pPr>
              <w:jc w:val="right"/>
              <w:rPr>
                <w:rFonts w:ascii="Calibri" w:hAnsi="Calibri" w:cs="Calibri"/>
                <w:color w:val="000000"/>
              </w:rPr>
            </w:pPr>
            <w:r>
              <w:rPr>
                <w:rFonts w:ascii="Calibri" w:hAnsi="Calibri" w:cs="Calibri"/>
                <w:color w:val="000000"/>
              </w:rPr>
              <w:t>43</w:t>
            </w:r>
          </w:p>
        </w:tc>
        <w:tc>
          <w:tcPr>
            <w:tcW w:w="7375" w:type="dxa"/>
            <w:tcBorders>
              <w:top w:val="nil"/>
              <w:left w:val="nil"/>
              <w:bottom w:val="single" w:sz="4" w:space="0" w:color="auto"/>
              <w:right w:val="single" w:sz="4" w:space="0" w:color="auto"/>
            </w:tcBorders>
            <w:shd w:val="clear" w:color="auto" w:fill="auto"/>
            <w:vAlign w:val="center"/>
            <w:hideMark/>
          </w:tcPr>
          <w:p w14:paraId="067BF939"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morango,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5D14C264"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072697F" w14:textId="77777777" w:rsidR="00FC55D3" w:rsidRDefault="00FC55D3" w:rsidP="001202E5">
            <w:pPr>
              <w:jc w:val="right"/>
              <w:rPr>
                <w:rFonts w:ascii="Calibri" w:hAnsi="Calibri" w:cs="Calibri"/>
                <w:color w:val="000000"/>
              </w:rPr>
            </w:pPr>
            <w:r>
              <w:rPr>
                <w:rFonts w:ascii="Calibri" w:hAnsi="Calibri" w:cs="Calibri"/>
                <w:color w:val="000000"/>
              </w:rPr>
              <w:t>380</w:t>
            </w:r>
          </w:p>
        </w:tc>
      </w:tr>
      <w:tr w:rsidR="00FC55D3" w14:paraId="7C786FAC" w14:textId="77777777" w:rsidTr="001202E5">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4D20CAE" w14:textId="77777777" w:rsidR="00FC55D3" w:rsidRDefault="00FC55D3" w:rsidP="001202E5">
            <w:pPr>
              <w:jc w:val="right"/>
              <w:rPr>
                <w:rFonts w:ascii="Calibri" w:hAnsi="Calibri" w:cs="Calibri"/>
                <w:color w:val="000000"/>
              </w:rPr>
            </w:pPr>
            <w:r>
              <w:rPr>
                <w:rFonts w:ascii="Calibri" w:hAnsi="Calibri" w:cs="Calibri"/>
                <w:color w:val="000000"/>
              </w:rPr>
              <w:t>44</w:t>
            </w:r>
          </w:p>
        </w:tc>
        <w:tc>
          <w:tcPr>
            <w:tcW w:w="7375" w:type="dxa"/>
            <w:tcBorders>
              <w:top w:val="nil"/>
              <w:left w:val="nil"/>
              <w:bottom w:val="single" w:sz="4" w:space="0" w:color="auto"/>
              <w:right w:val="single" w:sz="4" w:space="0" w:color="auto"/>
            </w:tcBorders>
            <w:shd w:val="clear" w:color="auto" w:fill="auto"/>
            <w:vAlign w:val="center"/>
            <w:hideMark/>
          </w:tcPr>
          <w:p w14:paraId="193D5471" w14:textId="77777777" w:rsidR="00FC55D3" w:rsidRDefault="00FC55D3" w:rsidP="001202E5">
            <w:pPr>
              <w:jc w:val="both"/>
              <w:rPr>
                <w:rFonts w:ascii="Calibri" w:hAnsi="Calibri" w:cs="Calibri"/>
                <w:b/>
                <w:bCs/>
                <w:color w:val="000000"/>
              </w:rPr>
            </w:pPr>
            <w:r>
              <w:rPr>
                <w:rFonts w:ascii="Calibri" w:hAnsi="Calibri" w:cs="Calibri"/>
                <w:b/>
                <w:bCs/>
                <w:color w:val="000000"/>
              </w:rPr>
              <w:t>Gelatina em Pó</w:t>
            </w:r>
            <w:r>
              <w:rPr>
                <w:rFonts w:ascii="Calibri" w:hAnsi="Calibri" w:cs="Calibri"/>
                <w:color w:val="000000"/>
              </w:rPr>
              <w:t>- produto com composto de açúcar, sal, aroma artificial de uva, acidulante ácido fumárico, regulador de acidez citrato de sódio e corante artificial, embalagem contendo no mínimo 35g,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0DD35B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1636077" w14:textId="77777777" w:rsidR="00FC55D3" w:rsidRDefault="00FC55D3" w:rsidP="001202E5">
            <w:pPr>
              <w:jc w:val="right"/>
              <w:rPr>
                <w:rFonts w:ascii="Calibri" w:hAnsi="Calibri" w:cs="Calibri"/>
                <w:color w:val="000000"/>
              </w:rPr>
            </w:pPr>
            <w:r>
              <w:rPr>
                <w:rFonts w:ascii="Calibri" w:hAnsi="Calibri" w:cs="Calibri"/>
                <w:color w:val="000000"/>
              </w:rPr>
              <w:t>380</w:t>
            </w:r>
          </w:p>
        </w:tc>
      </w:tr>
      <w:tr w:rsidR="00FC55D3" w14:paraId="76326F12" w14:textId="77777777" w:rsidTr="001202E5">
        <w:trPr>
          <w:trHeight w:val="56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3610D66" w14:textId="77777777" w:rsidR="00FC55D3" w:rsidRDefault="00FC55D3" w:rsidP="001202E5">
            <w:pPr>
              <w:jc w:val="right"/>
              <w:rPr>
                <w:rFonts w:ascii="Calibri" w:hAnsi="Calibri" w:cs="Calibri"/>
                <w:color w:val="000000"/>
              </w:rPr>
            </w:pPr>
            <w:r>
              <w:rPr>
                <w:rFonts w:ascii="Calibri" w:hAnsi="Calibri" w:cs="Calibri"/>
                <w:color w:val="000000"/>
              </w:rPr>
              <w:t>45</w:t>
            </w:r>
          </w:p>
        </w:tc>
        <w:tc>
          <w:tcPr>
            <w:tcW w:w="7375" w:type="dxa"/>
            <w:tcBorders>
              <w:top w:val="nil"/>
              <w:left w:val="nil"/>
              <w:bottom w:val="single" w:sz="4" w:space="0" w:color="auto"/>
              <w:right w:val="single" w:sz="4" w:space="0" w:color="auto"/>
            </w:tcBorders>
            <w:shd w:val="clear" w:color="auto" w:fill="auto"/>
            <w:vAlign w:val="center"/>
            <w:hideMark/>
          </w:tcPr>
          <w:p w14:paraId="2D4BDBE5" w14:textId="77777777" w:rsidR="00FC55D3" w:rsidRDefault="00FC55D3" w:rsidP="001202E5">
            <w:pPr>
              <w:jc w:val="both"/>
              <w:rPr>
                <w:rFonts w:ascii="Calibri" w:hAnsi="Calibri" w:cs="Calibri"/>
                <w:b/>
                <w:bCs/>
                <w:color w:val="000000"/>
              </w:rPr>
            </w:pPr>
            <w:r>
              <w:rPr>
                <w:rFonts w:ascii="Calibri" w:hAnsi="Calibri" w:cs="Calibri"/>
                <w:b/>
                <w:bCs/>
                <w:color w:val="000000"/>
              </w:rPr>
              <w:t>Gelatina diet em pó</w:t>
            </w:r>
            <w:r>
              <w:rPr>
                <w:rFonts w:ascii="Calibri" w:hAnsi="Calibri" w:cs="Calibri"/>
                <w:color w:val="000000"/>
              </w:rPr>
              <w:t>- Sabores abacaxi, morango. Embalagem: caixa com 12g à 15g, data de fabricação, prazo de validade e número do lote.</w:t>
            </w:r>
          </w:p>
        </w:tc>
        <w:tc>
          <w:tcPr>
            <w:tcW w:w="822" w:type="dxa"/>
            <w:tcBorders>
              <w:top w:val="nil"/>
              <w:left w:val="nil"/>
              <w:bottom w:val="single" w:sz="4" w:space="0" w:color="auto"/>
              <w:right w:val="single" w:sz="4" w:space="0" w:color="auto"/>
            </w:tcBorders>
            <w:shd w:val="clear" w:color="auto" w:fill="auto"/>
            <w:noWrap/>
            <w:vAlign w:val="bottom"/>
            <w:hideMark/>
          </w:tcPr>
          <w:p w14:paraId="523FB1D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09744AC" w14:textId="77777777" w:rsidR="00FC55D3" w:rsidRDefault="00FC55D3" w:rsidP="001202E5">
            <w:pPr>
              <w:jc w:val="right"/>
              <w:rPr>
                <w:rFonts w:ascii="Calibri" w:hAnsi="Calibri" w:cs="Calibri"/>
                <w:color w:val="000000"/>
              </w:rPr>
            </w:pPr>
            <w:r>
              <w:rPr>
                <w:rFonts w:ascii="Calibri" w:hAnsi="Calibri" w:cs="Calibri"/>
                <w:color w:val="000000"/>
              </w:rPr>
              <w:t>200</w:t>
            </w:r>
          </w:p>
        </w:tc>
      </w:tr>
      <w:tr w:rsidR="00FC55D3" w14:paraId="1D3297B9" w14:textId="77777777" w:rsidTr="001202E5">
        <w:trPr>
          <w:trHeight w:val="4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7DBF7A9" w14:textId="77777777" w:rsidR="00FC55D3" w:rsidRDefault="00FC55D3" w:rsidP="001202E5">
            <w:pPr>
              <w:jc w:val="right"/>
              <w:rPr>
                <w:rFonts w:ascii="Calibri" w:hAnsi="Calibri" w:cs="Calibri"/>
                <w:color w:val="000000"/>
              </w:rPr>
            </w:pPr>
            <w:r>
              <w:rPr>
                <w:rFonts w:ascii="Calibri" w:hAnsi="Calibri" w:cs="Calibri"/>
                <w:color w:val="000000"/>
              </w:rPr>
              <w:t>46</w:t>
            </w:r>
          </w:p>
        </w:tc>
        <w:tc>
          <w:tcPr>
            <w:tcW w:w="7375" w:type="dxa"/>
            <w:tcBorders>
              <w:top w:val="nil"/>
              <w:left w:val="nil"/>
              <w:bottom w:val="single" w:sz="4" w:space="0" w:color="auto"/>
              <w:right w:val="single" w:sz="4" w:space="0" w:color="auto"/>
            </w:tcBorders>
            <w:shd w:val="clear" w:color="auto" w:fill="auto"/>
            <w:vAlign w:val="center"/>
            <w:hideMark/>
          </w:tcPr>
          <w:p w14:paraId="1CB8B416" w14:textId="77777777" w:rsidR="00FC55D3" w:rsidRDefault="00FC55D3" w:rsidP="001202E5">
            <w:pPr>
              <w:jc w:val="both"/>
              <w:rPr>
                <w:rFonts w:ascii="Calibri" w:hAnsi="Calibri" w:cs="Calibri"/>
                <w:b/>
                <w:bCs/>
                <w:color w:val="000000"/>
              </w:rPr>
            </w:pPr>
            <w:r>
              <w:rPr>
                <w:rFonts w:ascii="Calibri" w:hAnsi="Calibri" w:cs="Calibri"/>
                <w:b/>
                <w:bCs/>
                <w:color w:val="000000"/>
              </w:rPr>
              <w:t>Leite em pó integral</w:t>
            </w:r>
            <w:r>
              <w:rPr>
                <w:rFonts w:ascii="Calibri" w:hAnsi="Calibri" w:cs="Calibri"/>
                <w:color w:val="000000"/>
              </w:rPr>
              <w:t xml:space="preserve"> - embalagem aluminizada, </w:t>
            </w:r>
            <w:r>
              <w:rPr>
                <w:rFonts w:ascii="Calibri" w:hAnsi="Calibri" w:cs="Calibri"/>
                <w:color w:val="000000"/>
                <w:u w:val="single"/>
              </w:rPr>
              <w:t xml:space="preserve">pacote de 200g, </w:t>
            </w:r>
            <w:r>
              <w:rPr>
                <w:rFonts w:ascii="Calibri" w:hAnsi="Calibri" w:cs="Calibri"/>
                <w:color w:val="000000"/>
              </w:rPr>
              <w:t>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74E1717A"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7CB4C16" w14:textId="77777777" w:rsidR="00FC55D3" w:rsidRDefault="00FC55D3" w:rsidP="001202E5">
            <w:pPr>
              <w:jc w:val="right"/>
              <w:rPr>
                <w:rFonts w:ascii="Calibri" w:hAnsi="Calibri" w:cs="Calibri"/>
                <w:color w:val="000000"/>
              </w:rPr>
            </w:pPr>
            <w:r>
              <w:rPr>
                <w:rFonts w:ascii="Calibri" w:hAnsi="Calibri" w:cs="Calibri"/>
                <w:color w:val="000000"/>
              </w:rPr>
              <w:t>5200</w:t>
            </w:r>
          </w:p>
        </w:tc>
      </w:tr>
      <w:tr w:rsidR="00FC55D3" w14:paraId="0EFEB185" w14:textId="77777777" w:rsidTr="001202E5">
        <w:trPr>
          <w:trHeight w:val="71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8F362BC" w14:textId="77777777" w:rsidR="00FC55D3" w:rsidRDefault="00FC55D3" w:rsidP="001202E5">
            <w:pPr>
              <w:jc w:val="right"/>
              <w:rPr>
                <w:rFonts w:ascii="Calibri" w:hAnsi="Calibri" w:cs="Calibri"/>
                <w:color w:val="000000"/>
              </w:rPr>
            </w:pPr>
            <w:r>
              <w:rPr>
                <w:rFonts w:ascii="Calibri" w:hAnsi="Calibri" w:cs="Calibri"/>
                <w:color w:val="000000"/>
              </w:rPr>
              <w:t>47</w:t>
            </w:r>
          </w:p>
        </w:tc>
        <w:tc>
          <w:tcPr>
            <w:tcW w:w="7375" w:type="dxa"/>
            <w:tcBorders>
              <w:top w:val="nil"/>
              <w:left w:val="nil"/>
              <w:bottom w:val="single" w:sz="4" w:space="0" w:color="auto"/>
              <w:right w:val="single" w:sz="4" w:space="0" w:color="auto"/>
            </w:tcBorders>
            <w:shd w:val="clear" w:color="auto" w:fill="auto"/>
            <w:vAlign w:val="center"/>
            <w:hideMark/>
          </w:tcPr>
          <w:p w14:paraId="6C1F878F" w14:textId="77777777" w:rsidR="00FC55D3" w:rsidRDefault="00FC55D3" w:rsidP="001202E5">
            <w:pPr>
              <w:jc w:val="both"/>
              <w:rPr>
                <w:rFonts w:ascii="Calibri" w:hAnsi="Calibri" w:cs="Calibri"/>
                <w:b/>
                <w:bCs/>
                <w:color w:val="000000"/>
              </w:rPr>
            </w:pPr>
            <w:r>
              <w:rPr>
                <w:rFonts w:ascii="Calibri" w:hAnsi="Calibri" w:cs="Calibri"/>
                <w:b/>
                <w:bCs/>
                <w:color w:val="000000"/>
              </w:rPr>
              <w:t>Leite em pó desnatado-</w:t>
            </w:r>
            <w:r>
              <w:rPr>
                <w:rFonts w:ascii="Calibri" w:hAnsi="Calibri" w:cs="Calibri"/>
                <w:color w:val="000000"/>
              </w:rPr>
              <w:t xml:space="preserve"> embalagem aluminizada, </w:t>
            </w:r>
            <w:r>
              <w:rPr>
                <w:rFonts w:ascii="Calibri" w:hAnsi="Calibri" w:cs="Calibri"/>
                <w:color w:val="000000"/>
                <w:u w:val="single"/>
              </w:rPr>
              <w:t>pacote de 200g,</w:t>
            </w:r>
            <w:r>
              <w:rPr>
                <w:rFonts w:ascii="Calibri" w:hAnsi="Calibri" w:cs="Calibri"/>
                <w:color w:val="000000"/>
              </w:rPr>
              <w:t xml:space="preserve"> com data de fabricação, prazo de validade e número de lote.</w:t>
            </w:r>
          </w:p>
        </w:tc>
        <w:tc>
          <w:tcPr>
            <w:tcW w:w="822" w:type="dxa"/>
            <w:tcBorders>
              <w:top w:val="nil"/>
              <w:left w:val="nil"/>
              <w:bottom w:val="single" w:sz="4" w:space="0" w:color="auto"/>
              <w:right w:val="single" w:sz="4" w:space="0" w:color="auto"/>
            </w:tcBorders>
            <w:shd w:val="clear" w:color="auto" w:fill="auto"/>
            <w:noWrap/>
            <w:vAlign w:val="bottom"/>
            <w:hideMark/>
          </w:tcPr>
          <w:p w14:paraId="10A05ACF"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2C8735D" w14:textId="77777777" w:rsidR="00FC55D3" w:rsidRDefault="00FC55D3" w:rsidP="001202E5">
            <w:pPr>
              <w:jc w:val="right"/>
              <w:rPr>
                <w:rFonts w:ascii="Calibri" w:hAnsi="Calibri" w:cs="Calibri"/>
                <w:color w:val="000000"/>
              </w:rPr>
            </w:pPr>
            <w:r>
              <w:rPr>
                <w:rFonts w:ascii="Calibri" w:hAnsi="Calibri" w:cs="Calibri"/>
                <w:color w:val="000000"/>
              </w:rPr>
              <w:t>2600</w:t>
            </w:r>
          </w:p>
        </w:tc>
      </w:tr>
      <w:tr w:rsidR="00FC55D3" w14:paraId="529BC3CB" w14:textId="77777777" w:rsidTr="001202E5">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BED032C" w14:textId="77777777" w:rsidR="00FC55D3" w:rsidRDefault="00FC55D3" w:rsidP="001202E5">
            <w:pPr>
              <w:jc w:val="right"/>
              <w:rPr>
                <w:rFonts w:ascii="Calibri" w:hAnsi="Calibri" w:cs="Calibri"/>
                <w:color w:val="000000"/>
              </w:rPr>
            </w:pPr>
            <w:r>
              <w:rPr>
                <w:rFonts w:ascii="Calibri" w:hAnsi="Calibri" w:cs="Calibri"/>
                <w:color w:val="000000"/>
              </w:rPr>
              <w:t>48</w:t>
            </w:r>
          </w:p>
        </w:tc>
        <w:tc>
          <w:tcPr>
            <w:tcW w:w="7375" w:type="dxa"/>
            <w:tcBorders>
              <w:top w:val="nil"/>
              <w:left w:val="nil"/>
              <w:bottom w:val="single" w:sz="4" w:space="0" w:color="auto"/>
              <w:right w:val="single" w:sz="4" w:space="0" w:color="auto"/>
            </w:tcBorders>
            <w:shd w:val="clear" w:color="auto" w:fill="auto"/>
            <w:vAlign w:val="center"/>
            <w:hideMark/>
          </w:tcPr>
          <w:p w14:paraId="2E9F903E" w14:textId="77777777" w:rsidR="00FC55D3" w:rsidRDefault="00FC55D3" w:rsidP="001202E5">
            <w:pPr>
              <w:jc w:val="both"/>
              <w:rPr>
                <w:rFonts w:ascii="Calibri" w:hAnsi="Calibri" w:cs="Calibri"/>
                <w:b/>
                <w:bCs/>
                <w:color w:val="000000"/>
              </w:rPr>
            </w:pPr>
            <w:r>
              <w:rPr>
                <w:rFonts w:ascii="Calibri" w:hAnsi="Calibri" w:cs="Calibri"/>
                <w:b/>
                <w:bCs/>
                <w:color w:val="000000"/>
              </w:rPr>
              <w:t>Leite condensado-</w:t>
            </w:r>
            <w:r>
              <w:rPr>
                <w:rFonts w:ascii="Calibri" w:hAnsi="Calibri" w:cs="Calibri"/>
                <w:color w:val="000000"/>
              </w:rPr>
              <w:t xml:space="preserve"> embalagem, pesando 395g. a embalagem deverá conter os dados de identificação, procedência, informações nutricionais, número de lote,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A6D6B86"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2C2B4B8" w14:textId="77777777" w:rsidR="00FC55D3" w:rsidRDefault="00FC55D3" w:rsidP="001202E5">
            <w:pPr>
              <w:jc w:val="right"/>
              <w:rPr>
                <w:rFonts w:ascii="Calibri" w:hAnsi="Calibri" w:cs="Calibri"/>
                <w:color w:val="000000"/>
              </w:rPr>
            </w:pPr>
            <w:r>
              <w:rPr>
                <w:rFonts w:ascii="Calibri" w:hAnsi="Calibri" w:cs="Calibri"/>
                <w:color w:val="000000"/>
              </w:rPr>
              <w:t>960</w:t>
            </w:r>
          </w:p>
        </w:tc>
      </w:tr>
      <w:tr w:rsidR="00FC55D3" w14:paraId="6619B71B" w14:textId="77777777" w:rsidTr="001202E5">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CB3317E" w14:textId="77777777" w:rsidR="00FC55D3" w:rsidRDefault="00FC55D3" w:rsidP="001202E5">
            <w:pPr>
              <w:jc w:val="right"/>
              <w:rPr>
                <w:rFonts w:ascii="Calibri" w:hAnsi="Calibri" w:cs="Calibri"/>
                <w:color w:val="000000"/>
              </w:rPr>
            </w:pPr>
            <w:r>
              <w:rPr>
                <w:rFonts w:ascii="Calibri" w:hAnsi="Calibri" w:cs="Calibri"/>
                <w:color w:val="000000"/>
              </w:rPr>
              <w:t>49</w:t>
            </w:r>
          </w:p>
        </w:tc>
        <w:tc>
          <w:tcPr>
            <w:tcW w:w="7375" w:type="dxa"/>
            <w:tcBorders>
              <w:top w:val="nil"/>
              <w:left w:val="nil"/>
              <w:bottom w:val="single" w:sz="4" w:space="0" w:color="auto"/>
              <w:right w:val="single" w:sz="4" w:space="0" w:color="auto"/>
            </w:tcBorders>
            <w:shd w:val="clear" w:color="auto" w:fill="auto"/>
            <w:vAlign w:val="center"/>
            <w:hideMark/>
          </w:tcPr>
          <w:p w14:paraId="417E7415" w14:textId="77777777" w:rsidR="00FC55D3" w:rsidRDefault="00FC55D3" w:rsidP="001202E5">
            <w:pPr>
              <w:jc w:val="both"/>
              <w:rPr>
                <w:rFonts w:ascii="Calibri" w:hAnsi="Calibri" w:cs="Calibri"/>
                <w:b/>
                <w:bCs/>
                <w:color w:val="000000"/>
                <w:sz w:val="20"/>
                <w:szCs w:val="20"/>
              </w:rPr>
            </w:pPr>
            <w:r>
              <w:rPr>
                <w:rFonts w:ascii="Calibri" w:hAnsi="Calibri" w:cs="Calibri"/>
                <w:b/>
                <w:bCs/>
                <w:color w:val="000000"/>
                <w:sz w:val="20"/>
                <w:szCs w:val="20"/>
              </w:rPr>
              <w:t xml:space="preserve"> </w:t>
            </w:r>
            <w:r>
              <w:rPr>
                <w:rFonts w:ascii="Calibri" w:hAnsi="Calibri" w:cs="Calibri"/>
                <w:b/>
                <w:bCs/>
                <w:color w:val="000000"/>
              </w:rPr>
              <w:t>Leite de Coco</w:t>
            </w:r>
            <w:r>
              <w:rPr>
                <w:rFonts w:ascii="Calibri" w:hAnsi="Calibri" w:cs="Calibri"/>
                <w:color w:val="000000"/>
              </w:rPr>
              <w:t xml:space="preserve"> – Natural, concentrado, açucarado, obtido do endosperma de coco, procedente de frutos sãos e maduros, isento de sujidades, parasitas, larvas, com aspecto cor, cheiro e sabor próprio, acondicionado em garrafa de plástico. Unidades de 200 ml cada. </w:t>
            </w:r>
          </w:p>
        </w:tc>
        <w:tc>
          <w:tcPr>
            <w:tcW w:w="822" w:type="dxa"/>
            <w:tcBorders>
              <w:top w:val="nil"/>
              <w:left w:val="nil"/>
              <w:bottom w:val="single" w:sz="4" w:space="0" w:color="auto"/>
              <w:right w:val="single" w:sz="4" w:space="0" w:color="auto"/>
            </w:tcBorders>
            <w:shd w:val="clear" w:color="auto" w:fill="auto"/>
            <w:noWrap/>
            <w:vAlign w:val="bottom"/>
            <w:hideMark/>
          </w:tcPr>
          <w:p w14:paraId="2B382425"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3CF631B" w14:textId="77777777" w:rsidR="00FC55D3" w:rsidRDefault="00FC55D3" w:rsidP="001202E5">
            <w:pPr>
              <w:jc w:val="right"/>
              <w:rPr>
                <w:rFonts w:ascii="Calibri" w:hAnsi="Calibri" w:cs="Calibri"/>
                <w:color w:val="000000"/>
              </w:rPr>
            </w:pPr>
            <w:r>
              <w:rPr>
                <w:rFonts w:ascii="Calibri" w:hAnsi="Calibri" w:cs="Calibri"/>
                <w:color w:val="000000"/>
              </w:rPr>
              <w:t>330</w:t>
            </w:r>
          </w:p>
        </w:tc>
      </w:tr>
      <w:tr w:rsidR="00FC55D3" w14:paraId="500A328F" w14:textId="77777777" w:rsidTr="001202E5">
        <w:trPr>
          <w:trHeight w:val="75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3927EC6" w14:textId="77777777" w:rsidR="00FC55D3" w:rsidRDefault="00FC55D3" w:rsidP="001202E5">
            <w:pPr>
              <w:jc w:val="right"/>
              <w:rPr>
                <w:rFonts w:ascii="Calibri" w:hAnsi="Calibri" w:cs="Calibri"/>
                <w:color w:val="000000"/>
              </w:rPr>
            </w:pPr>
            <w:r>
              <w:rPr>
                <w:rFonts w:ascii="Calibri" w:hAnsi="Calibri" w:cs="Calibri"/>
                <w:color w:val="000000"/>
              </w:rPr>
              <w:t>50</w:t>
            </w:r>
          </w:p>
        </w:tc>
        <w:tc>
          <w:tcPr>
            <w:tcW w:w="7375" w:type="dxa"/>
            <w:tcBorders>
              <w:top w:val="nil"/>
              <w:left w:val="nil"/>
              <w:bottom w:val="single" w:sz="4" w:space="0" w:color="auto"/>
              <w:right w:val="single" w:sz="4" w:space="0" w:color="auto"/>
            </w:tcBorders>
            <w:shd w:val="clear" w:color="auto" w:fill="auto"/>
            <w:vAlign w:val="center"/>
            <w:hideMark/>
          </w:tcPr>
          <w:p w14:paraId="26161DFD" w14:textId="77777777" w:rsidR="00FC55D3" w:rsidRDefault="00FC55D3" w:rsidP="001202E5">
            <w:pPr>
              <w:jc w:val="both"/>
              <w:rPr>
                <w:rFonts w:ascii="Calibri" w:hAnsi="Calibri" w:cs="Calibri"/>
                <w:b/>
                <w:bCs/>
                <w:color w:val="000000"/>
              </w:rPr>
            </w:pPr>
            <w:r>
              <w:rPr>
                <w:rFonts w:ascii="Calibri" w:hAnsi="Calibri" w:cs="Calibri"/>
                <w:b/>
                <w:bCs/>
                <w:color w:val="000000"/>
              </w:rPr>
              <w:t>Macarrão</w:t>
            </w:r>
            <w:r>
              <w:rPr>
                <w:rFonts w:ascii="Calibri" w:hAnsi="Calibri" w:cs="Calibri"/>
                <w:color w:val="000000"/>
              </w:rPr>
              <w:t xml:space="preserve"> - fino, tipo espaguete de semolina ou sêmola, com ovos, embalado em </w:t>
            </w:r>
            <w:r>
              <w:rPr>
                <w:rFonts w:ascii="Calibri" w:hAnsi="Calibri" w:cs="Calibri"/>
                <w:color w:val="000000"/>
                <w:u w:val="single"/>
              </w:rPr>
              <w:t>pacotes de 500g</w:t>
            </w:r>
            <w:r>
              <w:rPr>
                <w:rFonts w:ascii="Calibri" w:hAnsi="Calibri" w:cs="Calibri"/>
                <w:color w:val="000000"/>
              </w:rPr>
              <w:t>, com data de fabricação e prazo de validade de no mínimo 06 meses. Fabricado a partir de matérias-primas sãs e limpas, isentas de matéria terrosa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39894542"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232C05A" w14:textId="77777777" w:rsidR="00FC55D3" w:rsidRDefault="00FC55D3" w:rsidP="001202E5">
            <w:pPr>
              <w:jc w:val="right"/>
              <w:rPr>
                <w:rFonts w:ascii="Calibri" w:hAnsi="Calibri" w:cs="Calibri"/>
                <w:color w:val="000000"/>
              </w:rPr>
            </w:pPr>
            <w:r>
              <w:rPr>
                <w:rFonts w:ascii="Calibri" w:hAnsi="Calibri" w:cs="Calibri"/>
                <w:color w:val="000000"/>
              </w:rPr>
              <w:t>3800</w:t>
            </w:r>
          </w:p>
        </w:tc>
      </w:tr>
      <w:tr w:rsidR="00FC55D3" w14:paraId="3EC32CD9" w14:textId="77777777" w:rsidTr="001202E5">
        <w:trPr>
          <w:trHeight w:val="181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2426713" w14:textId="77777777" w:rsidR="00FC55D3" w:rsidRDefault="00FC55D3" w:rsidP="001202E5">
            <w:pPr>
              <w:jc w:val="right"/>
              <w:rPr>
                <w:rFonts w:ascii="Calibri" w:hAnsi="Calibri" w:cs="Calibri"/>
                <w:color w:val="000000"/>
              </w:rPr>
            </w:pPr>
            <w:r>
              <w:rPr>
                <w:rFonts w:ascii="Calibri" w:hAnsi="Calibri" w:cs="Calibri"/>
                <w:color w:val="000000"/>
              </w:rPr>
              <w:t>51</w:t>
            </w:r>
          </w:p>
        </w:tc>
        <w:tc>
          <w:tcPr>
            <w:tcW w:w="7375" w:type="dxa"/>
            <w:tcBorders>
              <w:top w:val="nil"/>
              <w:left w:val="nil"/>
              <w:bottom w:val="single" w:sz="4" w:space="0" w:color="auto"/>
              <w:right w:val="single" w:sz="4" w:space="0" w:color="auto"/>
            </w:tcBorders>
            <w:shd w:val="clear" w:color="auto" w:fill="auto"/>
            <w:vAlign w:val="center"/>
            <w:hideMark/>
          </w:tcPr>
          <w:p w14:paraId="3879168D" w14:textId="77777777" w:rsidR="00FC55D3" w:rsidRDefault="00FC55D3" w:rsidP="001202E5">
            <w:pPr>
              <w:jc w:val="both"/>
              <w:rPr>
                <w:rFonts w:ascii="Calibri" w:hAnsi="Calibri" w:cs="Calibri"/>
                <w:b/>
                <w:bCs/>
                <w:color w:val="000000"/>
              </w:rPr>
            </w:pPr>
            <w:r>
              <w:rPr>
                <w:rFonts w:ascii="Calibri" w:hAnsi="Calibri" w:cs="Calibri"/>
                <w:b/>
                <w:bCs/>
                <w:color w:val="000000"/>
              </w:rPr>
              <w:t>Macarrão próprio para lasanha,</w:t>
            </w:r>
            <w:r>
              <w:rPr>
                <w:rFonts w:ascii="Calibri" w:hAnsi="Calibri" w:cs="Calibri"/>
                <w:color w:val="000000"/>
              </w:rPr>
              <w:t xml:space="preserve"> com ovos, pacote transparente polietileno atóxico, resistente, termossoldado. Embalagem de 500g, de boa qualidade Validade mínima de 12 meses a partir da data da entrega. </w:t>
            </w:r>
          </w:p>
        </w:tc>
        <w:tc>
          <w:tcPr>
            <w:tcW w:w="822" w:type="dxa"/>
            <w:tcBorders>
              <w:top w:val="nil"/>
              <w:left w:val="nil"/>
              <w:bottom w:val="single" w:sz="4" w:space="0" w:color="auto"/>
              <w:right w:val="single" w:sz="4" w:space="0" w:color="auto"/>
            </w:tcBorders>
            <w:shd w:val="clear" w:color="auto" w:fill="auto"/>
            <w:noWrap/>
            <w:vAlign w:val="bottom"/>
            <w:hideMark/>
          </w:tcPr>
          <w:p w14:paraId="1862E01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43C778D" w14:textId="77777777" w:rsidR="00FC55D3" w:rsidRDefault="00FC55D3" w:rsidP="001202E5">
            <w:pPr>
              <w:jc w:val="right"/>
              <w:rPr>
                <w:rFonts w:ascii="Calibri" w:hAnsi="Calibri" w:cs="Calibri"/>
                <w:color w:val="000000"/>
              </w:rPr>
            </w:pPr>
            <w:r>
              <w:rPr>
                <w:rFonts w:ascii="Calibri" w:hAnsi="Calibri" w:cs="Calibri"/>
                <w:color w:val="000000"/>
              </w:rPr>
              <w:t>180</w:t>
            </w:r>
          </w:p>
        </w:tc>
      </w:tr>
      <w:tr w:rsidR="00FC55D3" w14:paraId="59869C53" w14:textId="77777777" w:rsidTr="001202E5">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09C4564" w14:textId="77777777" w:rsidR="00FC55D3" w:rsidRDefault="00FC55D3" w:rsidP="001202E5">
            <w:pPr>
              <w:jc w:val="right"/>
              <w:rPr>
                <w:rFonts w:ascii="Calibri" w:hAnsi="Calibri" w:cs="Calibri"/>
                <w:color w:val="000000"/>
              </w:rPr>
            </w:pPr>
            <w:r>
              <w:rPr>
                <w:rFonts w:ascii="Calibri" w:hAnsi="Calibri" w:cs="Calibri"/>
                <w:color w:val="000000"/>
              </w:rPr>
              <w:t>52</w:t>
            </w:r>
          </w:p>
        </w:tc>
        <w:tc>
          <w:tcPr>
            <w:tcW w:w="7375" w:type="dxa"/>
            <w:tcBorders>
              <w:top w:val="nil"/>
              <w:left w:val="nil"/>
              <w:bottom w:val="single" w:sz="4" w:space="0" w:color="auto"/>
              <w:right w:val="single" w:sz="4" w:space="0" w:color="auto"/>
            </w:tcBorders>
            <w:shd w:val="clear" w:color="auto" w:fill="auto"/>
            <w:vAlign w:val="center"/>
            <w:hideMark/>
          </w:tcPr>
          <w:p w14:paraId="661EEEE2"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Maionese </w:t>
            </w:r>
            <w:r>
              <w:rPr>
                <w:rFonts w:ascii="Calibri" w:hAnsi="Calibri" w:cs="Calibri"/>
                <w:color w:val="000000"/>
              </w:rPr>
              <w:t>– Ingredientes: Água, óleo vegetal, ovos pasteurizados, amido modificado, vinagre, açúcar, sal, suco de limão, acidulante ácido lático, estabilizante goma xantana, conservador ácido sórbico, sequestrante EDTA cálcio dissódico, corante páprica, aromatizante e antioxidantes ácido cítrico, BHT e BHA. Contém Ômega 3 e não tem gorduras trans e glúten. A embalagem do produto deve conter registro da data de fabricação, peso e validade estampada no rótulo da embalagem, contendo 200 gramas.</w:t>
            </w:r>
          </w:p>
        </w:tc>
        <w:tc>
          <w:tcPr>
            <w:tcW w:w="822" w:type="dxa"/>
            <w:tcBorders>
              <w:top w:val="nil"/>
              <w:left w:val="nil"/>
              <w:bottom w:val="single" w:sz="4" w:space="0" w:color="auto"/>
              <w:right w:val="single" w:sz="4" w:space="0" w:color="auto"/>
            </w:tcBorders>
            <w:shd w:val="clear" w:color="auto" w:fill="auto"/>
            <w:noWrap/>
            <w:vAlign w:val="bottom"/>
            <w:hideMark/>
          </w:tcPr>
          <w:p w14:paraId="4BBF40F9"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32C6761" w14:textId="77777777" w:rsidR="00FC55D3" w:rsidRDefault="00FC55D3" w:rsidP="001202E5">
            <w:pPr>
              <w:jc w:val="right"/>
              <w:rPr>
                <w:rFonts w:ascii="Calibri" w:hAnsi="Calibri" w:cs="Calibri"/>
                <w:color w:val="000000"/>
              </w:rPr>
            </w:pPr>
            <w:r>
              <w:rPr>
                <w:rFonts w:ascii="Calibri" w:hAnsi="Calibri" w:cs="Calibri"/>
                <w:color w:val="000000"/>
              </w:rPr>
              <w:t>260</w:t>
            </w:r>
          </w:p>
        </w:tc>
      </w:tr>
      <w:tr w:rsidR="00FC55D3" w14:paraId="0F5E11E5" w14:textId="77777777" w:rsidTr="001202E5">
        <w:trPr>
          <w:trHeight w:val="139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C27FCD1" w14:textId="77777777" w:rsidR="00FC55D3" w:rsidRDefault="00FC55D3" w:rsidP="001202E5">
            <w:pPr>
              <w:jc w:val="right"/>
              <w:rPr>
                <w:rFonts w:ascii="Calibri" w:hAnsi="Calibri" w:cs="Calibri"/>
                <w:color w:val="000000"/>
              </w:rPr>
            </w:pPr>
            <w:r>
              <w:rPr>
                <w:rFonts w:ascii="Calibri" w:hAnsi="Calibri" w:cs="Calibri"/>
                <w:color w:val="000000"/>
              </w:rPr>
              <w:t>53</w:t>
            </w:r>
          </w:p>
        </w:tc>
        <w:tc>
          <w:tcPr>
            <w:tcW w:w="7375" w:type="dxa"/>
            <w:tcBorders>
              <w:top w:val="nil"/>
              <w:left w:val="nil"/>
              <w:bottom w:val="single" w:sz="4" w:space="0" w:color="auto"/>
              <w:right w:val="single" w:sz="4" w:space="0" w:color="auto"/>
            </w:tcBorders>
            <w:shd w:val="clear" w:color="auto" w:fill="auto"/>
            <w:vAlign w:val="center"/>
            <w:hideMark/>
          </w:tcPr>
          <w:p w14:paraId="451A8E2E"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Margarina vegetal </w:t>
            </w:r>
            <w:r>
              <w:rPr>
                <w:rFonts w:ascii="Calibri" w:hAnsi="Calibri" w:cs="Calibri"/>
                <w:color w:val="000000"/>
              </w:rPr>
              <w:t xml:space="preserve">- cremosa, com sal, no mínimo 65% de lipídeos e 0% de gorduras trans, </w:t>
            </w:r>
            <w:r>
              <w:rPr>
                <w:rFonts w:ascii="Calibri" w:hAnsi="Calibri" w:cs="Calibri"/>
                <w:color w:val="000000"/>
                <w:u w:val="single"/>
              </w:rPr>
              <w:t>embalada em potes de plástico de 250g,</w:t>
            </w:r>
            <w:r>
              <w:rPr>
                <w:rFonts w:ascii="Calibri" w:hAnsi="Calibri" w:cs="Calibri"/>
                <w:color w:val="000000"/>
              </w:rPr>
              <w:t xml:space="preserve"> enriquecida de vitaminas; apresentação, aspecto, cheiro, sabor e cor peculiares, isenta de ranço e de bolores; embalagem primária com identificação do produto, especificação dos ingredientes, informação nutricional, prazo de validade, peso líquido e rotulagem de acordo com a legislação</w:t>
            </w:r>
          </w:p>
        </w:tc>
        <w:tc>
          <w:tcPr>
            <w:tcW w:w="822" w:type="dxa"/>
            <w:tcBorders>
              <w:top w:val="nil"/>
              <w:left w:val="nil"/>
              <w:bottom w:val="single" w:sz="4" w:space="0" w:color="auto"/>
              <w:right w:val="single" w:sz="4" w:space="0" w:color="auto"/>
            </w:tcBorders>
            <w:shd w:val="clear" w:color="auto" w:fill="auto"/>
            <w:noWrap/>
            <w:vAlign w:val="bottom"/>
            <w:hideMark/>
          </w:tcPr>
          <w:p w14:paraId="26CD53A7"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E0EF873" w14:textId="77777777" w:rsidR="00FC55D3" w:rsidRDefault="00FC55D3" w:rsidP="001202E5">
            <w:pPr>
              <w:jc w:val="right"/>
              <w:rPr>
                <w:rFonts w:ascii="Calibri" w:hAnsi="Calibri" w:cs="Calibri"/>
                <w:color w:val="000000"/>
              </w:rPr>
            </w:pPr>
            <w:r>
              <w:rPr>
                <w:rFonts w:ascii="Calibri" w:hAnsi="Calibri" w:cs="Calibri"/>
                <w:color w:val="000000"/>
              </w:rPr>
              <w:t>2050</w:t>
            </w:r>
          </w:p>
        </w:tc>
      </w:tr>
      <w:tr w:rsidR="00FC55D3" w14:paraId="3CA384F8" w14:textId="77777777" w:rsidTr="001202E5">
        <w:trPr>
          <w:trHeight w:val="6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6E147EC" w14:textId="77777777" w:rsidR="00FC55D3" w:rsidRDefault="00FC55D3" w:rsidP="001202E5">
            <w:pPr>
              <w:jc w:val="right"/>
              <w:rPr>
                <w:rFonts w:ascii="Calibri" w:hAnsi="Calibri" w:cs="Calibri"/>
                <w:color w:val="000000"/>
              </w:rPr>
            </w:pPr>
            <w:r>
              <w:rPr>
                <w:rFonts w:ascii="Calibri" w:hAnsi="Calibri" w:cs="Calibri"/>
                <w:color w:val="000000"/>
              </w:rPr>
              <w:lastRenderedPageBreak/>
              <w:t>54</w:t>
            </w:r>
          </w:p>
        </w:tc>
        <w:tc>
          <w:tcPr>
            <w:tcW w:w="7375" w:type="dxa"/>
            <w:tcBorders>
              <w:top w:val="nil"/>
              <w:left w:val="nil"/>
              <w:bottom w:val="single" w:sz="4" w:space="0" w:color="auto"/>
              <w:right w:val="single" w:sz="4" w:space="0" w:color="auto"/>
            </w:tcBorders>
            <w:shd w:val="clear" w:color="auto" w:fill="auto"/>
            <w:vAlign w:val="center"/>
            <w:hideMark/>
          </w:tcPr>
          <w:p w14:paraId="2B90F862" w14:textId="77777777" w:rsidR="00FC55D3" w:rsidRDefault="00FC55D3" w:rsidP="001202E5">
            <w:pPr>
              <w:jc w:val="both"/>
              <w:rPr>
                <w:rFonts w:ascii="Calibri" w:hAnsi="Calibri" w:cs="Calibri"/>
                <w:b/>
                <w:bCs/>
                <w:color w:val="000000"/>
              </w:rPr>
            </w:pPr>
            <w:r>
              <w:rPr>
                <w:rFonts w:ascii="Calibri" w:hAnsi="Calibri" w:cs="Calibri"/>
                <w:b/>
                <w:bCs/>
                <w:color w:val="000000"/>
              </w:rPr>
              <w:t>Milho verde</w:t>
            </w:r>
            <w:r>
              <w:rPr>
                <w:rFonts w:ascii="Calibri" w:hAnsi="Calibri" w:cs="Calibri"/>
                <w:color w:val="000000"/>
              </w:rPr>
              <w:t xml:space="preserve"> - em conserva, em latas de 200 gramas acondicionadas em caixas;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7395A4A9"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EDAD829" w14:textId="77777777" w:rsidR="00FC55D3" w:rsidRDefault="00FC55D3" w:rsidP="001202E5">
            <w:pPr>
              <w:jc w:val="right"/>
              <w:rPr>
                <w:rFonts w:ascii="Calibri" w:hAnsi="Calibri" w:cs="Calibri"/>
                <w:color w:val="000000"/>
              </w:rPr>
            </w:pPr>
            <w:r>
              <w:rPr>
                <w:rFonts w:ascii="Calibri" w:hAnsi="Calibri" w:cs="Calibri"/>
                <w:color w:val="000000"/>
              </w:rPr>
              <w:t>820</w:t>
            </w:r>
          </w:p>
        </w:tc>
      </w:tr>
      <w:tr w:rsidR="00FC55D3" w14:paraId="37909947" w14:textId="77777777" w:rsidTr="001202E5">
        <w:trPr>
          <w:trHeight w:val="97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8310365" w14:textId="77777777" w:rsidR="00FC55D3" w:rsidRDefault="00FC55D3" w:rsidP="001202E5">
            <w:pPr>
              <w:jc w:val="right"/>
              <w:rPr>
                <w:rFonts w:ascii="Calibri" w:hAnsi="Calibri" w:cs="Calibri"/>
                <w:color w:val="000000"/>
              </w:rPr>
            </w:pPr>
            <w:r>
              <w:rPr>
                <w:rFonts w:ascii="Calibri" w:hAnsi="Calibri" w:cs="Calibri"/>
                <w:color w:val="000000"/>
              </w:rPr>
              <w:t>55</w:t>
            </w:r>
          </w:p>
        </w:tc>
        <w:tc>
          <w:tcPr>
            <w:tcW w:w="7375" w:type="dxa"/>
            <w:tcBorders>
              <w:top w:val="nil"/>
              <w:left w:val="nil"/>
              <w:bottom w:val="single" w:sz="4" w:space="0" w:color="auto"/>
              <w:right w:val="single" w:sz="4" w:space="0" w:color="auto"/>
            </w:tcBorders>
            <w:shd w:val="clear" w:color="auto" w:fill="auto"/>
            <w:vAlign w:val="center"/>
            <w:hideMark/>
          </w:tcPr>
          <w:p w14:paraId="3B5C29B6" w14:textId="77777777" w:rsidR="00FC55D3" w:rsidRDefault="00FC55D3" w:rsidP="001202E5">
            <w:pPr>
              <w:jc w:val="both"/>
              <w:rPr>
                <w:rFonts w:ascii="Calibri" w:hAnsi="Calibri" w:cs="Calibri"/>
                <w:b/>
                <w:bCs/>
                <w:color w:val="000000"/>
              </w:rPr>
            </w:pPr>
            <w:r>
              <w:rPr>
                <w:rFonts w:ascii="Calibri" w:hAnsi="Calibri" w:cs="Calibri"/>
                <w:b/>
                <w:bCs/>
                <w:color w:val="000000"/>
              </w:rPr>
              <w:t>Milho para mugunzá</w:t>
            </w:r>
            <w:r>
              <w:rPr>
                <w:rFonts w:ascii="Calibri" w:hAnsi="Calibri" w:cs="Calibri"/>
                <w:color w:val="000000"/>
              </w:rPr>
              <w:t xml:space="preserve"> ou canjica de milho são grãos ou pedaços de grãos de milho (Zea mays L.) que apresentam ausência parcial ou total do gérmen, em presença de escarificação mecânica ou manual (desgerminação).</w:t>
            </w:r>
            <w:r>
              <w:rPr>
                <w:rFonts w:ascii="Calibri" w:hAnsi="Calibri" w:cs="Calibri"/>
                <w:color w:val="000000"/>
                <w:sz w:val="20"/>
                <w:szCs w:val="20"/>
              </w:rPr>
              <w:t xml:space="preserve"> 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59B8F3CC"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76DBA4B" w14:textId="77777777" w:rsidR="00FC55D3" w:rsidRDefault="00FC55D3" w:rsidP="001202E5">
            <w:pPr>
              <w:jc w:val="right"/>
              <w:rPr>
                <w:rFonts w:ascii="Calibri" w:hAnsi="Calibri" w:cs="Calibri"/>
                <w:color w:val="000000"/>
              </w:rPr>
            </w:pPr>
            <w:r>
              <w:rPr>
                <w:rFonts w:ascii="Calibri" w:hAnsi="Calibri" w:cs="Calibri"/>
                <w:color w:val="000000"/>
              </w:rPr>
              <w:t>320</w:t>
            </w:r>
          </w:p>
        </w:tc>
      </w:tr>
      <w:tr w:rsidR="00FC55D3" w14:paraId="612260FB" w14:textId="77777777" w:rsidTr="001202E5">
        <w:trPr>
          <w:trHeight w:val="68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154FDF4" w14:textId="77777777" w:rsidR="00FC55D3" w:rsidRDefault="00FC55D3" w:rsidP="001202E5">
            <w:pPr>
              <w:jc w:val="right"/>
              <w:rPr>
                <w:rFonts w:ascii="Calibri" w:hAnsi="Calibri" w:cs="Calibri"/>
                <w:color w:val="000000"/>
              </w:rPr>
            </w:pPr>
            <w:r>
              <w:rPr>
                <w:rFonts w:ascii="Calibri" w:hAnsi="Calibri" w:cs="Calibri"/>
                <w:color w:val="000000"/>
              </w:rPr>
              <w:t>56</w:t>
            </w:r>
          </w:p>
        </w:tc>
        <w:tc>
          <w:tcPr>
            <w:tcW w:w="7375" w:type="dxa"/>
            <w:tcBorders>
              <w:top w:val="nil"/>
              <w:left w:val="nil"/>
              <w:bottom w:val="single" w:sz="4" w:space="0" w:color="auto"/>
              <w:right w:val="single" w:sz="4" w:space="0" w:color="auto"/>
            </w:tcBorders>
            <w:shd w:val="clear" w:color="auto" w:fill="auto"/>
            <w:vAlign w:val="center"/>
            <w:hideMark/>
          </w:tcPr>
          <w:p w14:paraId="749F4637" w14:textId="77777777" w:rsidR="00FC55D3" w:rsidRDefault="00FC55D3" w:rsidP="001202E5">
            <w:pPr>
              <w:jc w:val="both"/>
              <w:rPr>
                <w:rFonts w:ascii="Calibri" w:hAnsi="Calibri" w:cs="Calibri"/>
                <w:b/>
                <w:bCs/>
                <w:color w:val="000000"/>
              </w:rPr>
            </w:pPr>
            <w:r>
              <w:rPr>
                <w:rFonts w:ascii="Calibri" w:hAnsi="Calibri" w:cs="Calibri"/>
                <w:b/>
                <w:bCs/>
                <w:color w:val="000000"/>
              </w:rPr>
              <w:t>Milho</w:t>
            </w:r>
            <w:r>
              <w:rPr>
                <w:rFonts w:ascii="Calibri" w:hAnsi="Calibri" w:cs="Calibri"/>
                <w:color w:val="000000"/>
              </w:rPr>
              <w:t xml:space="preserve"> </w:t>
            </w:r>
            <w:r>
              <w:rPr>
                <w:rFonts w:ascii="Calibri" w:hAnsi="Calibri" w:cs="Calibri"/>
                <w:b/>
                <w:bCs/>
                <w:color w:val="000000"/>
              </w:rPr>
              <w:t>de pipoca</w:t>
            </w:r>
            <w:r>
              <w:rPr>
                <w:rFonts w:ascii="Calibri" w:hAnsi="Calibri" w:cs="Calibri"/>
                <w:color w:val="000000"/>
              </w:rPr>
              <w:t xml:space="preserve"> , classe amarelo, grupo duro, tipo 1. Rótulo com informação nutricional, data de validade e lote. Informação sobre glúten.</w:t>
            </w:r>
            <w:r>
              <w:rPr>
                <w:rFonts w:ascii="Calibri" w:hAnsi="Calibri" w:cs="Calibri"/>
                <w:color w:val="000000"/>
                <w:sz w:val="20"/>
                <w:szCs w:val="20"/>
              </w:rPr>
              <w:t xml:space="preserve"> </w:t>
            </w:r>
            <w:r>
              <w:rPr>
                <w:rFonts w:ascii="Calibri" w:hAnsi="Calibri" w:cs="Calibri"/>
                <w:color w:val="000000"/>
              </w:rPr>
              <w:t>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1D559E40"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8A4B0DF" w14:textId="77777777" w:rsidR="00FC55D3" w:rsidRDefault="00FC55D3" w:rsidP="001202E5">
            <w:pPr>
              <w:jc w:val="right"/>
              <w:rPr>
                <w:rFonts w:ascii="Calibri" w:hAnsi="Calibri" w:cs="Calibri"/>
                <w:color w:val="000000"/>
              </w:rPr>
            </w:pPr>
            <w:r>
              <w:rPr>
                <w:rFonts w:ascii="Calibri" w:hAnsi="Calibri" w:cs="Calibri"/>
                <w:color w:val="000000"/>
              </w:rPr>
              <w:t>220</w:t>
            </w:r>
          </w:p>
        </w:tc>
      </w:tr>
      <w:tr w:rsidR="00FC55D3" w14:paraId="1ED7BE81" w14:textId="77777777" w:rsidTr="001202E5">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EEF74B1" w14:textId="77777777" w:rsidR="00FC55D3" w:rsidRDefault="00FC55D3" w:rsidP="001202E5">
            <w:pPr>
              <w:jc w:val="right"/>
              <w:rPr>
                <w:rFonts w:ascii="Calibri" w:hAnsi="Calibri" w:cs="Calibri"/>
                <w:color w:val="000000"/>
              </w:rPr>
            </w:pPr>
            <w:r>
              <w:rPr>
                <w:rFonts w:ascii="Calibri" w:hAnsi="Calibri" w:cs="Calibri"/>
                <w:color w:val="000000"/>
              </w:rPr>
              <w:t>57</w:t>
            </w:r>
          </w:p>
        </w:tc>
        <w:tc>
          <w:tcPr>
            <w:tcW w:w="7375" w:type="dxa"/>
            <w:tcBorders>
              <w:top w:val="nil"/>
              <w:left w:val="nil"/>
              <w:bottom w:val="single" w:sz="4" w:space="0" w:color="auto"/>
              <w:right w:val="single" w:sz="4" w:space="0" w:color="auto"/>
            </w:tcBorders>
            <w:shd w:val="clear" w:color="auto" w:fill="auto"/>
            <w:vAlign w:val="center"/>
            <w:hideMark/>
          </w:tcPr>
          <w:p w14:paraId="435C9FA3"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Molho de tomate- </w:t>
            </w:r>
            <w:r>
              <w:rPr>
                <w:rFonts w:ascii="Calibri" w:hAnsi="Calibri" w:cs="Calibri"/>
                <w:color w:val="000000"/>
                <w:sz w:val="20"/>
                <w:szCs w:val="20"/>
              </w:rPr>
              <w:t>tradicional, contendo 340 gramas,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53651B70"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8DA6EC1" w14:textId="77777777" w:rsidR="00FC55D3" w:rsidRDefault="00FC55D3" w:rsidP="001202E5">
            <w:pPr>
              <w:jc w:val="right"/>
              <w:rPr>
                <w:rFonts w:ascii="Calibri" w:hAnsi="Calibri" w:cs="Calibri"/>
                <w:color w:val="000000"/>
              </w:rPr>
            </w:pPr>
            <w:r>
              <w:rPr>
                <w:rFonts w:ascii="Calibri" w:hAnsi="Calibri" w:cs="Calibri"/>
                <w:color w:val="000000"/>
              </w:rPr>
              <w:t>780</w:t>
            </w:r>
          </w:p>
        </w:tc>
      </w:tr>
      <w:tr w:rsidR="00FC55D3" w14:paraId="2A8EC875" w14:textId="77777777" w:rsidTr="001202E5">
        <w:trPr>
          <w:trHeight w:val="68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5B40CEA" w14:textId="77777777" w:rsidR="00FC55D3" w:rsidRDefault="00FC55D3" w:rsidP="001202E5">
            <w:pPr>
              <w:jc w:val="right"/>
              <w:rPr>
                <w:rFonts w:ascii="Calibri" w:hAnsi="Calibri" w:cs="Calibri"/>
                <w:color w:val="000000"/>
              </w:rPr>
            </w:pPr>
            <w:r>
              <w:rPr>
                <w:rFonts w:ascii="Calibri" w:hAnsi="Calibri" w:cs="Calibri"/>
                <w:color w:val="000000"/>
              </w:rPr>
              <w:t>58</w:t>
            </w:r>
          </w:p>
        </w:tc>
        <w:tc>
          <w:tcPr>
            <w:tcW w:w="7375" w:type="dxa"/>
            <w:tcBorders>
              <w:top w:val="nil"/>
              <w:left w:val="nil"/>
              <w:bottom w:val="single" w:sz="4" w:space="0" w:color="auto"/>
              <w:right w:val="single" w:sz="4" w:space="0" w:color="auto"/>
            </w:tcBorders>
            <w:shd w:val="clear" w:color="auto" w:fill="auto"/>
            <w:vAlign w:val="center"/>
            <w:hideMark/>
          </w:tcPr>
          <w:p w14:paraId="776053BB"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Molho de pimenta malagueta- </w:t>
            </w:r>
            <w:r>
              <w:rPr>
                <w:rFonts w:ascii="Calibri" w:hAnsi="Calibri" w:cs="Calibri"/>
                <w:color w:val="000000"/>
              </w:rPr>
              <w:t>em frascos de 150 ml,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5792E43"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4F08798" w14:textId="77777777" w:rsidR="00FC55D3" w:rsidRDefault="00FC55D3" w:rsidP="001202E5">
            <w:pPr>
              <w:jc w:val="right"/>
              <w:rPr>
                <w:rFonts w:ascii="Calibri" w:hAnsi="Calibri" w:cs="Calibri"/>
                <w:color w:val="000000"/>
              </w:rPr>
            </w:pPr>
            <w:r>
              <w:rPr>
                <w:rFonts w:ascii="Calibri" w:hAnsi="Calibri" w:cs="Calibri"/>
                <w:color w:val="000000"/>
              </w:rPr>
              <w:t>220</w:t>
            </w:r>
          </w:p>
        </w:tc>
      </w:tr>
      <w:tr w:rsidR="00FC55D3" w14:paraId="7A635BEE" w14:textId="77777777" w:rsidTr="001202E5">
        <w:trPr>
          <w:trHeight w:val="1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2ACFC1B" w14:textId="77777777" w:rsidR="00FC55D3" w:rsidRDefault="00FC55D3" w:rsidP="001202E5">
            <w:pPr>
              <w:jc w:val="right"/>
              <w:rPr>
                <w:rFonts w:ascii="Calibri" w:hAnsi="Calibri" w:cs="Calibri"/>
                <w:color w:val="000000"/>
              </w:rPr>
            </w:pPr>
            <w:r>
              <w:rPr>
                <w:rFonts w:ascii="Calibri" w:hAnsi="Calibri" w:cs="Calibri"/>
                <w:color w:val="000000"/>
              </w:rPr>
              <w:t>59</w:t>
            </w:r>
          </w:p>
        </w:tc>
        <w:tc>
          <w:tcPr>
            <w:tcW w:w="7375" w:type="dxa"/>
            <w:tcBorders>
              <w:top w:val="nil"/>
              <w:left w:val="nil"/>
              <w:bottom w:val="single" w:sz="4" w:space="0" w:color="auto"/>
              <w:right w:val="single" w:sz="4" w:space="0" w:color="auto"/>
            </w:tcBorders>
            <w:shd w:val="clear" w:color="auto" w:fill="auto"/>
            <w:vAlign w:val="center"/>
            <w:hideMark/>
          </w:tcPr>
          <w:p w14:paraId="01507C37" w14:textId="77777777" w:rsidR="00FC55D3" w:rsidRDefault="00FC55D3" w:rsidP="001202E5">
            <w:pPr>
              <w:jc w:val="both"/>
              <w:rPr>
                <w:rFonts w:ascii="Calibri" w:hAnsi="Calibri" w:cs="Calibri"/>
                <w:b/>
                <w:bCs/>
                <w:color w:val="000000"/>
              </w:rPr>
            </w:pPr>
            <w:r>
              <w:rPr>
                <w:rFonts w:ascii="Calibri" w:hAnsi="Calibri" w:cs="Calibri"/>
                <w:b/>
                <w:bCs/>
                <w:color w:val="000000"/>
              </w:rPr>
              <w:t>Molho inglês</w:t>
            </w:r>
            <w:r>
              <w:rPr>
                <w:rFonts w:ascii="Calibri" w:hAnsi="Calibri" w:cs="Calibri"/>
                <w:color w:val="000000"/>
              </w:rPr>
              <w:t xml:space="preserve">, </w:t>
            </w:r>
            <w:r>
              <w:rPr>
                <w:rFonts w:ascii="Calibri" w:hAnsi="Calibri" w:cs="Calibri"/>
                <w:b/>
                <w:bCs/>
                <w:color w:val="000000"/>
                <w:u w:val="single"/>
              </w:rPr>
              <w:t>frasco com 150 ml</w:t>
            </w:r>
            <w:r>
              <w:rPr>
                <w:rFonts w:ascii="Calibri" w:hAnsi="Calibri" w:cs="Calibri"/>
                <w:color w:val="000000"/>
              </w:rPr>
              <w:t xml:space="preserve"> com aspecto, cor, cheiro e sabor próprio, ingredientes: vinagre, água, molho de soja, açúcar, extrato de tomate, condimento preparado, sal, polpa de pimenta-vermelha, corante caramelo, conservador sorbato de potássio. Não contém glúten. A embalagem deverá conter externamente os dados de identificação e procedência, informações nutricionais, número de lote, data de validade, quantidade do produto.</w:t>
            </w:r>
          </w:p>
        </w:tc>
        <w:tc>
          <w:tcPr>
            <w:tcW w:w="822" w:type="dxa"/>
            <w:tcBorders>
              <w:top w:val="nil"/>
              <w:left w:val="nil"/>
              <w:bottom w:val="single" w:sz="4" w:space="0" w:color="auto"/>
              <w:right w:val="single" w:sz="4" w:space="0" w:color="auto"/>
            </w:tcBorders>
            <w:shd w:val="clear" w:color="auto" w:fill="auto"/>
            <w:noWrap/>
            <w:vAlign w:val="bottom"/>
            <w:hideMark/>
          </w:tcPr>
          <w:p w14:paraId="07BA0CBF"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787A8CC" w14:textId="77777777" w:rsidR="00FC55D3" w:rsidRDefault="00FC55D3" w:rsidP="001202E5">
            <w:pPr>
              <w:jc w:val="right"/>
              <w:rPr>
                <w:rFonts w:ascii="Calibri" w:hAnsi="Calibri" w:cs="Calibri"/>
                <w:color w:val="000000"/>
              </w:rPr>
            </w:pPr>
            <w:r>
              <w:rPr>
                <w:rFonts w:ascii="Calibri" w:hAnsi="Calibri" w:cs="Calibri"/>
                <w:color w:val="000000"/>
              </w:rPr>
              <w:t>880</w:t>
            </w:r>
          </w:p>
        </w:tc>
      </w:tr>
      <w:tr w:rsidR="00FC55D3" w14:paraId="545E258F" w14:textId="77777777" w:rsidTr="001202E5">
        <w:trPr>
          <w:trHeight w:val="98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0CABC66" w14:textId="77777777" w:rsidR="00FC55D3" w:rsidRDefault="00FC55D3" w:rsidP="001202E5">
            <w:pPr>
              <w:jc w:val="right"/>
              <w:rPr>
                <w:rFonts w:ascii="Calibri" w:hAnsi="Calibri" w:cs="Calibri"/>
                <w:color w:val="000000"/>
              </w:rPr>
            </w:pPr>
            <w:r>
              <w:rPr>
                <w:rFonts w:ascii="Calibri" w:hAnsi="Calibri" w:cs="Calibri"/>
                <w:color w:val="000000"/>
              </w:rPr>
              <w:t>60</w:t>
            </w:r>
          </w:p>
        </w:tc>
        <w:tc>
          <w:tcPr>
            <w:tcW w:w="7375" w:type="dxa"/>
            <w:tcBorders>
              <w:top w:val="nil"/>
              <w:left w:val="nil"/>
              <w:bottom w:val="single" w:sz="4" w:space="0" w:color="auto"/>
              <w:right w:val="single" w:sz="4" w:space="0" w:color="auto"/>
            </w:tcBorders>
            <w:shd w:val="clear" w:color="auto" w:fill="auto"/>
            <w:vAlign w:val="center"/>
            <w:hideMark/>
          </w:tcPr>
          <w:p w14:paraId="0CAA6BC0"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Sal iodado Refinado- </w:t>
            </w:r>
            <w:r>
              <w:rPr>
                <w:rFonts w:ascii="Calibri" w:hAnsi="Calibri" w:cs="Calibri"/>
                <w:color w:val="000000"/>
              </w:rPr>
              <w:t>iodado, refinado, com cristais brancos, não pegajoso ou empedrado, para consumo doméstico, pacote contendo 01kg, acondicionados em com identificação do produto e prazo de validade</w:t>
            </w:r>
            <w:r>
              <w:rPr>
                <w:rFonts w:ascii="Arial" w:hAnsi="Arial" w:cs="Arial"/>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00F45E4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9D25044" w14:textId="77777777" w:rsidR="00FC55D3" w:rsidRDefault="00FC55D3" w:rsidP="001202E5">
            <w:pPr>
              <w:jc w:val="right"/>
              <w:rPr>
                <w:rFonts w:ascii="Calibri" w:hAnsi="Calibri" w:cs="Calibri"/>
                <w:color w:val="000000"/>
              </w:rPr>
            </w:pPr>
            <w:r>
              <w:rPr>
                <w:rFonts w:ascii="Calibri" w:hAnsi="Calibri" w:cs="Calibri"/>
                <w:color w:val="000000"/>
              </w:rPr>
              <w:t>480</w:t>
            </w:r>
          </w:p>
        </w:tc>
      </w:tr>
      <w:tr w:rsidR="00FC55D3" w14:paraId="724BBE63" w14:textId="77777777" w:rsidTr="001202E5">
        <w:trPr>
          <w:trHeight w:val="167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AD3B09F" w14:textId="77777777" w:rsidR="00FC55D3" w:rsidRDefault="00FC55D3" w:rsidP="001202E5">
            <w:pPr>
              <w:jc w:val="right"/>
              <w:rPr>
                <w:rFonts w:ascii="Calibri" w:hAnsi="Calibri" w:cs="Calibri"/>
                <w:color w:val="000000"/>
              </w:rPr>
            </w:pPr>
            <w:r>
              <w:rPr>
                <w:rFonts w:ascii="Calibri" w:hAnsi="Calibri" w:cs="Calibri"/>
                <w:color w:val="000000"/>
              </w:rPr>
              <w:t>61</w:t>
            </w:r>
          </w:p>
        </w:tc>
        <w:tc>
          <w:tcPr>
            <w:tcW w:w="7375" w:type="dxa"/>
            <w:tcBorders>
              <w:top w:val="nil"/>
              <w:left w:val="nil"/>
              <w:bottom w:val="single" w:sz="4" w:space="0" w:color="auto"/>
              <w:right w:val="single" w:sz="4" w:space="0" w:color="auto"/>
            </w:tcBorders>
            <w:shd w:val="clear" w:color="auto" w:fill="auto"/>
            <w:vAlign w:val="center"/>
            <w:hideMark/>
          </w:tcPr>
          <w:p w14:paraId="662B9D26" w14:textId="77777777" w:rsidR="00FC55D3" w:rsidRDefault="00FC55D3" w:rsidP="001202E5">
            <w:pPr>
              <w:jc w:val="both"/>
              <w:rPr>
                <w:rFonts w:ascii="Calibri" w:hAnsi="Calibri" w:cs="Calibri"/>
                <w:b/>
                <w:bCs/>
                <w:color w:val="000000"/>
              </w:rPr>
            </w:pPr>
            <w:r>
              <w:rPr>
                <w:rFonts w:ascii="Calibri" w:hAnsi="Calibri" w:cs="Calibri"/>
                <w:b/>
                <w:bCs/>
                <w:color w:val="000000"/>
              </w:rPr>
              <w:t>Sardinhas em óleo comestível,</w:t>
            </w:r>
            <w:r>
              <w:rPr>
                <w:rFonts w:ascii="Calibri" w:hAnsi="Calibri" w:cs="Calibri"/>
                <w:color w:val="000000"/>
              </w:rPr>
              <w:t xml:space="preserve"> fresco, limpo, viscerado; apresentação: sem pele, sem espinhas; conservado em óleo comestível; com aspecto cor cheiro e sabor próprio; isento de ferrugem e danificação das latas, sujidades, parasitos e larvas; validade min.24 meses, fabric.max.60dias da entrega acondicionado em lata com 125 gramas; e suas condições deverão estar de acordo com a nta - 10(decreto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3238AF65"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3AD8172" w14:textId="77777777" w:rsidR="00FC55D3" w:rsidRDefault="00FC55D3" w:rsidP="001202E5">
            <w:pPr>
              <w:jc w:val="right"/>
              <w:rPr>
                <w:rFonts w:ascii="Calibri" w:hAnsi="Calibri" w:cs="Calibri"/>
                <w:color w:val="000000"/>
              </w:rPr>
            </w:pPr>
            <w:r>
              <w:rPr>
                <w:rFonts w:ascii="Calibri" w:hAnsi="Calibri" w:cs="Calibri"/>
                <w:color w:val="000000"/>
              </w:rPr>
              <w:t>1080</w:t>
            </w:r>
          </w:p>
        </w:tc>
      </w:tr>
      <w:tr w:rsidR="00FC55D3" w14:paraId="5E1BD6B1" w14:textId="77777777" w:rsidTr="001202E5">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ED3E335" w14:textId="77777777" w:rsidR="00FC55D3" w:rsidRDefault="00FC55D3" w:rsidP="001202E5">
            <w:pPr>
              <w:jc w:val="right"/>
              <w:rPr>
                <w:rFonts w:ascii="Calibri" w:hAnsi="Calibri" w:cs="Calibri"/>
                <w:color w:val="000000"/>
              </w:rPr>
            </w:pPr>
            <w:r>
              <w:rPr>
                <w:rFonts w:ascii="Calibri" w:hAnsi="Calibri" w:cs="Calibri"/>
                <w:color w:val="000000"/>
              </w:rPr>
              <w:t>62</w:t>
            </w:r>
          </w:p>
        </w:tc>
        <w:tc>
          <w:tcPr>
            <w:tcW w:w="7375" w:type="dxa"/>
            <w:tcBorders>
              <w:top w:val="nil"/>
              <w:left w:val="nil"/>
              <w:bottom w:val="single" w:sz="4" w:space="0" w:color="auto"/>
              <w:right w:val="single" w:sz="4" w:space="0" w:color="auto"/>
            </w:tcBorders>
            <w:shd w:val="clear" w:color="auto" w:fill="auto"/>
            <w:vAlign w:val="center"/>
            <w:hideMark/>
          </w:tcPr>
          <w:p w14:paraId="01C06337" w14:textId="77777777" w:rsidR="00FC55D3" w:rsidRDefault="00FC55D3" w:rsidP="001202E5">
            <w:pPr>
              <w:jc w:val="both"/>
              <w:rPr>
                <w:rFonts w:ascii="Calibri" w:hAnsi="Calibri" w:cs="Calibri"/>
                <w:b/>
                <w:bCs/>
                <w:color w:val="000000"/>
              </w:rPr>
            </w:pPr>
            <w:r>
              <w:rPr>
                <w:rFonts w:ascii="Calibri" w:hAnsi="Calibri" w:cs="Calibri"/>
                <w:b/>
                <w:bCs/>
                <w:color w:val="000000"/>
              </w:rPr>
              <w:t>Suco concentrado de fruta engarrafado</w:t>
            </w:r>
            <w:r>
              <w:rPr>
                <w:rFonts w:ascii="Calibri" w:hAnsi="Calibri" w:cs="Calibri"/>
                <w:color w:val="000000"/>
              </w:rPr>
              <w:t xml:space="preserve"> - sabor caju pasteurizado, sem corantes artificiais, com conservação fora de refrigeração, vitaminada ou com vitaminas e/ou sais minerais. Embalagem deverá ser atóxica com dizeres de rotulagem data de fabricação, prazo de validade, </w:t>
            </w:r>
            <w:r>
              <w:rPr>
                <w:rFonts w:ascii="Calibri" w:hAnsi="Calibri" w:cs="Calibri"/>
                <w:b/>
                <w:bCs/>
                <w:color w:val="000000"/>
                <w:u w:val="single"/>
              </w:rPr>
              <w:t>unidade de 500 ml.</w:t>
            </w:r>
          </w:p>
        </w:tc>
        <w:tc>
          <w:tcPr>
            <w:tcW w:w="822" w:type="dxa"/>
            <w:tcBorders>
              <w:top w:val="nil"/>
              <w:left w:val="nil"/>
              <w:bottom w:val="single" w:sz="4" w:space="0" w:color="auto"/>
              <w:right w:val="single" w:sz="4" w:space="0" w:color="auto"/>
            </w:tcBorders>
            <w:shd w:val="clear" w:color="auto" w:fill="auto"/>
            <w:noWrap/>
            <w:vAlign w:val="bottom"/>
            <w:hideMark/>
          </w:tcPr>
          <w:p w14:paraId="4CAAEB3A"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40EFD64" w14:textId="77777777" w:rsidR="00FC55D3" w:rsidRDefault="00FC55D3" w:rsidP="001202E5">
            <w:pPr>
              <w:jc w:val="right"/>
              <w:rPr>
                <w:rFonts w:ascii="Calibri" w:hAnsi="Calibri" w:cs="Calibri"/>
                <w:color w:val="000000"/>
              </w:rPr>
            </w:pPr>
            <w:r>
              <w:rPr>
                <w:rFonts w:ascii="Calibri" w:hAnsi="Calibri" w:cs="Calibri"/>
                <w:color w:val="000000"/>
              </w:rPr>
              <w:t>1200</w:t>
            </w:r>
          </w:p>
        </w:tc>
      </w:tr>
      <w:tr w:rsidR="00FC55D3" w14:paraId="7360DE45" w14:textId="77777777" w:rsidTr="001202E5">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D083DAF" w14:textId="77777777" w:rsidR="00FC55D3" w:rsidRDefault="00FC55D3" w:rsidP="001202E5">
            <w:pPr>
              <w:jc w:val="right"/>
              <w:rPr>
                <w:rFonts w:ascii="Calibri" w:hAnsi="Calibri" w:cs="Calibri"/>
                <w:color w:val="000000"/>
              </w:rPr>
            </w:pPr>
            <w:r>
              <w:rPr>
                <w:rFonts w:ascii="Calibri" w:hAnsi="Calibri" w:cs="Calibri"/>
                <w:color w:val="000000"/>
              </w:rPr>
              <w:t>63</w:t>
            </w:r>
          </w:p>
        </w:tc>
        <w:tc>
          <w:tcPr>
            <w:tcW w:w="7375" w:type="dxa"/>
            <w:tcBorders>
              <w:top w:val="nil"/>
              <w:left w:val="nil"/>
              <w:bottom w:val="single" w:sz="4" w:space="0" w:color="auto"/>
              <w:right w:val="single" w:sz="4" w:space="0" w:color="auto"/>
            </w:tcBorders>
            <w:shd w:val="clear" w:color="auto" w:fill="auto"/>
            <w:vAlign w:val="center"/>
            <w:hideMark/>
          </w:tcPr>
          <w:p w14:paraId="7033464D" w14:textId="77777777" w:rsidR="00FC55D3" w:rsidRDefault="00FC55D3" w:rsidP="001202E5">
            <w:pPr>
              <w:jc w:val="both"/>
              <w:rPr>
                <w:rFonts w:ascii="Calibri" w:hAnsi="Calibri" w:cs="Calibri"/>
                <w:b/>
                <w:bCs/>
                <w:color w:val="000000"/>
              </w:rPr>
            </w:pPr>
            <w:r>
              <w:rPr>
                <w:rFonts w:ascii="Calibri" w:hAnsi="Calibri" w:cs="Calibri"/>
                <w:b/>
                <w:bCs/>
                <w:color w:val="000000"/>
              </w:rPr>
              <w:t>Óleo vegetal comestível</w:t>
            </w:r>
            <w:r>
              <w:rPr>
                <w:rFonts w:ascii="Calibri" w:hAnsi="Calibri" w:cs="Calibri"/>
                <w:color w:val="000000"/>
              </w:rPr>
              <w:t xml:space="preserve"> - refinado, obtido de matéria prima vegetal, isento de substâncias transgênicas à sua composição. Aspecto límpido e isento de impurezas, cor e odor característicos; </w:t>
            </w:r>
            <w:r>
              <w:rPr>
                <w:rFonts w:ascii="Calibri" w:hAnsi="Calibri" w:cs="Calibri"/>
                <w:color w:val="000000"/>
                <w:u w:val="single"/>
              </w:rPr>
              <w:t>garrafas plásticas transparente de 900 ml</w:t>
            </w:r>
            <w:r>
              <w:rPr>
                <w:rFonts w:ascii="Calibri" w:hAnsi="Calibri" w:cs="Calibri"/>
                <w:color w:val="000000"/>
              </w:rPr>
              <w:t>; data de fabricação e prazo de validade de no mínimo 12 meses.</w:t>
            </w:r>
          </w:p>
        </w:tc>
        <w:tc>
          <w:tcPr>
            <w:tcW w:w="822" w:type="dxa"/>
            <w:tcBorders>
              <w:top w:val="nil"/>
              <w:left w:val="nil"/>
              <w:bottom w:val="single" w:sz="4" w:space="0" w:color="auto"/>
              <w:right w:val="single" w:sz="4" w:space="0" w:color="auto"/>
            </w:tcBorders>
            <w:shd w:val="clear" w:color="auto" w:fill="auto"/>
            <w:noWrap/>
            <w:vAlign w:val="bottom"/>
            <w:hideMark/>
          </w:tcPr>
          <w:p w14:paraId="7A1CEF2E"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310B79D" w14:textId="77777777" w:rsidR="00FC55D3" w:rsidRDefault="00FC55D3" w:rsidP="001202E5">
            <w:pPr>
              <w:jc w:val="right"/>
              <w:rPr>
                <w:rFonts w:ascii="Calibri" w:hAnsi="Calibri" w:cs="Calibri"/>
                <w:color w:val="000000"/>
              </w:rPr>
            </w:pPr>
            <w:r>
              <w:rPr>
                <w:rFonts w:ascii="Calibri" w:hAnsi="Calibri" w:cs="Calibri"/>
                <w:color w:val="000000"/>
              </w:rPr>
              <w:t>1700</w:t>
            </w:r>
          </w:p>
        </w:tc>
      </w:tr>
      <w:tr w:rsidR="00FC55D3" w14:paraId="352100CB" w14:textId="77777777" w:rsidTr="001202E5">
        <w:trPr>
          <w:trHeight w:val="6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63BEDE8" w14:textId="77777777" w:rsidR="00FC55D3" w:rsidRDefault="00FC55D3" w:rsidP="001202E5">
            <w:pPr>
              <w:jc w:val="right"/>
              <w:rPr>
                <w:rFonts w:ascii="Calibri" w:hAnsi="Calibri" w:cs="Calibri"/>
                <w:color w:val="000000"/>
              </w:rPr>
            </w:pPr>
            <w:r>
              <w:rPr>
                <w:rFonts w:ascii="Calibri" w:hAnsi="Calibri" w:cs="Calibri"/>
                <w:color w:val="000000"/>
              </w:rPr>
              <w:t>64</w:t>
            </w:r>
          </w:p>
        </w:tc>
        <w:tc>
          <w:tcPr>
            <w:tcW w:w="7375" w:type="dxa"/>
            <w:tcBorders>
              <w:top w:val="nil"/>
              <w:left w:val="nil"/>
              <w:bottom w:val="single" w:sz="4" w:space="0" w:color="auto"/>
              <w:right w:val="single" w:sz="4" w:space="0" w:color="auto"/>
            </w:tcBorders>
            <w:shd w:val="clear" w:color="auto" w:fill="auto"/>
            <w:vAlign w:val="center"/>
            <w:hideMark/>
          </w:tcPr>
          <w:p w14:paraId="2422CC67" w14:textId="77777777" w:rsidR="00FC55D3" w:rsidRDefault="00FC55D3" w:rsidP="001202E5">
            <w:pPr>
              <w:jc w:val="both"/>
              <w:rPr>
                <w:rFonts w:ascii="Calibri" w:hAnsi="Calibri" w:cs="Calibri"/>
                <w:b/>
                <w:bCs/>
                <w:color w:val="000000"/>
              </w:rPr>
            </w:pPr>
            <w:r>
              <w:rPr>
                <w:rFonts w:ascii="Calibri" w:hAnsi="Calibri" w:cs="Calibri"/>
                <w:b/>
                <w:bCs/>
                <w:color w:val="000000"/>
              </w:rPr>
              <w:t>Orégano desidratado</w:t>
            </w:r>
            <w:r>
              <w:rPr>
                <w:rFonts w:ascii="Calibri" w:hAnsi="Calibri" w:cs="Calibri"/>
                <w:color w:val="000000"/>
              </w:rPr>
              <w:t xml:space="preserve"> – </w:t>
            </w:r>
            <w:r>
              <w:rPr>
                <w:rFonts w:ascii="Calibri" w:hAnsi="Calibri" w:cs="Calibri"/>
                <w:color w:val="000000"/>
                <w:u w:val="single"/>
              </w:rPr>
              <w:t>acondicionado pacotes de 10g</w:t>
            </w:r>
            <w:r>
              <w:rPr>
                <w:rFonts w:ascii="Calibri" w:hAnsi="Calibri" w:cs="Calibri"/>
                <w:color w:val="000000"/>
              </w:rPr>
              <w:t>;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66084D34"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786B029" w14:textId="77777777" w:rsidR="00FC55D3" w:rsidRDefault="00FC55D3" w:rsidP="001202E5">
            <w:pPr>
              <w:jc w:val="right"/>
              <w:rPr>
                <w:rFonts w:ascii="Calibri" w:hAnsi="Calibri" w:cs="Calibri"/>
                <w:color w:val="000000"/>
              </w:rPr>
            </w:pPr>
            <w:r>
              <w:rPr>
                <w:rFonts w:ascii="Calibri" w:hAnsi="Calibri" w:cs="Calibri"/>
                <w:color w:val="000000"/>
              </w:rPr>
              <w:t>360</w:t>
            </w:r>
          </w:p>
        </w:tc>
      </w:tr>
      <w:tr w:rsidR="00FC55D3" w14:paraId="643AE55F" w14:textId="77777777" w:rsidTr="001202E5">
        <w:trPr>
          <w:trHeight w:val="8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2834CD" w14:textId="77777777" w:rsidR="00FC55D3" w:rsidRDefault="00FC55D3" w:rsidP="001202E5">
            <w:pPr>
              <w:jc w:val="right"/>
              <w:rPr>
                <w:rFonts w:ascii="Calibri" w:hAnsi="Calibri" w:cs="Calibri"/>
                <w:color w:val="000000"/>
              </w:rPr>
            </w:pPr>
            <w:r>
              <w:rPr>
                <w:rFonts w:ascii="Calibri" w:hAnsi="Calibri" w:cs="Calibri"/>
                <w:color w:val="000000"/>
              </w:rPr>
              <w:t>65</w:t>
            </w:r>
          </w:p>
        </w:tc>
        <w:tc>
          <w:tcPr>
            <w:tcW w:w="7375" w:type="dxa"/>
            <w:tcBorders>
              <w:top w:val="nil"/>
              <w:left w:val="nil"/>
              <w:bottom w:val="single" w:sz="4" w:space="0" w:color="auto"/>
              <w:right w:val="single" w:sz="4" w:space="0" w:color="auto"/>
            </w:tcBorders>
            <w:shd w:val="clear" w:color="auto" w:fill="auto"/>
            <w:vAlign w:val="center"/>
            <w:hideMark/>
          </w:tcPr>
          <w:p w14:paraId="777E7A21" w14:textId="77777777" w:rsidR="00FC55D3" w:rsidRDefault="00FC55D3" w:rsidP="001202E5">
            <w:pPr>
              <w:jc w:val="both"/>
              <w:rPr>
                <w:rFonts w:ascii="Calibri" w:hAnsi="Calibri" w:cs="Calibri"/>
                <w:b/>
                <w:bCs/>
                <w:color w:val="000000"/>
              </w:rPr>
            </w:pPr>
            <w:r>
              <w:rPr>
                <w:rFonts w:ascii="Calibri" w:hAnsi="Calibri" w:cs="Calibri"/>
                <w:b/>
                <w:bCs/>
                <w:color w:val="000000"/>
              </w:rPr>
              <w:t>Queijo parmesão</w:t>
            </w:r>
            <w:r>
              <w:rPr>
                <w:rFonts w:ascii="Calibri" w:hAnsi="Calibri" w:cs="Calibri"/>
                <w:color w:val="000000"/>
              </w:rPr>
              <w:t xml:space="preserve"> </w:t>
            </w:r>
            <w:r>
              <w:rPr>
                <w:rFonts w:ascii="Calibri" w:hAnsi="Calibri" w:cs="Calibri"/>
                <w:b/>
                <w:bCs/>
                <w:color w:val="000000"/>
              </w:rPr>
              <w:t xml:space="preserve">ralado- </w:t>
            </w:r>
            <w:r>
              <w:rPr>
                <w:rFonts w:ascii="Calibri" w:hAnsi="Calibri" w:cs="Calibri"/>
                <w:color w:val="000000"/>
              </w:rPr>
              <w:t xml:space="preserve">constituído de queijo parmesão e conservador, e ácido sórbico, não contém glúten, Embalado automaticamente sem contato manual, </w:t>
            </w:r>
            <w:r>
              <w:rPr>
                <w:rFonts w:ascii="Calibri" w:hAnsi="Calibri" w:cs="Calibri"/>
                <w:color w:val="000000"/>
                <w:u w:val="single"/>
              </w:rPr>
              <w:t>pacotes de 100g</w:t>
            </w:r>
          </w:p>
        </w:tc>
        <w:tc>
          <w:tcPr>
            <w:tcW w:w="822" w:type="dxa"/>
            <w:tcBorders>
              <w:top w:val="nil"/>
              <w:left w:val="nil"/>
              <w:bottom w:val="single" w:sz="4" w:space="0" w:color="auto"/>
              <w:right w:val="single" w:sz="4" w:space="0" w:color="auto"/>
            </w:tcBorders>
            <w:shd w:val="clear" w:color="auto" w:fill="auto"/>
            <w:noWrap/>
            <w:vAlign w:val="bottom"/>
            <w:hideMark/>
          </w:tcPr>
          <w:p w14:paraId="4A204623"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32F9A2F" w14:textId="77777777" w:rsidR="00FC55D3" w:rsidRDefault="00FC55D3" w:rsidP="001202E5">
            <w:pPr>
              <w:jc w:val="right"/>
              <w:rPr>
                <w:rFonts w:ascii="Calibri" w:hAnsi="Calibri" w:cs="Calibri"/>
                <w:color w:val="000000"/>
              </w:rPr>
            </w:pPr>
            <w:r>
              <w:rPr>
                <w:rFonts w:ascii="Calibri" w:hAnsi="Calibri" w:cs="Calibri"/>
                <w:color w:val="000000"/>
              </w:rPr>
              <w:t>980</w:t>
            </w:r>
          </w:p>
        </w:tc>
      </w:tr>
      <w:tr w:rsidR="00FC55D3" w14:paraId="6FCD3494" w14:textId="77777777" w:rsidTr="001202E5">
        <w:trPr>
          <w:trHeight w:val="83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27E67B8" w14:textId="77777777" w:rsidR="00FC55D3" w:rsidRDefault="00FC55D3" w:rsidP="001202E5">
            <w:pPr>
              <w:jc w:val="right"/>
              <w:rPr>
                <w:rFonts w:ascii="Calibri" w:hAnsi="Calibri" w:cs="Calibri"/>
                <w:color w:val="000000"/>
              </w:rPr>
            </w:pPr>
            <w:r>
              <w:rPr>
                <w:rFonts w:ascii="Calibri" w:hAnsi="Calibri" w:cs="Calibri"/>
                <w:color w:val="000000"/>
              </w:rPr>
              <w:t>66</w:t>
            </w:r>
          </w:p>
        </w:tc>
        <w:tc>
          <w:tcPr>
            <w:tcW w:w="7375" w:type="dxa"/>
            <w:tcBorders>
              <w:top w:val="nil"/>
              <w:left w:val="nil"/>
              <w:bottom w:val="single" w:sz="4" w:space="0" w:color="auto"/>
              <w:right w:val="single" w:sz="4" w:space="0" w:color="auto"/>
            </w:tcBorders>
            <w:shd w:val="clear" w:color="auto" w:fill="auto"/>
            <w:vAlign w:val="center"/>
            <w:hideMark/>
          </w:tcPr>
          <w:p w14:paraId="065DE181" w14:textId="77777777" w:rsidR="00FC55D3" w:rsidRDefault="00FC55D3" w:rsidP="001202E5">
            <w:pPr>
              <w:jc w:val="both"/>
              <w:rPr>
                <w:rFonts w:ascii="Calibri" w:hAnsi="Calibri" w:cs="Calibri"/>
                <w:color w:val="000000"/>
              </w:rPr>
            </w:pPr>
            <w:r>
              <w:rPr>
                <w:rFonts w:ascii="Calibri" w:hAnsi="Calibri" w:cs="Calibri"/>
                <w:color w:val="000000"/>
              </w:rPr>
              <w:t xml:space="preserve"> </w:t>
            </w:r>
            <w:r>
              <w:rPr>
                <w:rFonts w:ascii="Calibri" w:hAnsi="Calibri" w:cs="Calibri"/>
                <w:b/>
                <w:bCs/>
                <w:color w:val="000000"/>
              </w:rPr>
              <w:t>Vinagre de Álcool</w:t>
            </w:r>
            <w:r>
              <w:rPr>
                <w:rFonts w:ascii="Calibri" w:hAnsi="Calibri" w:cs="Calibri"/>
                <w:color w:val="000000"/>
              </w:rPr>
              <w:t xml:space="preserve">- claro, </w:t>
            </w:r>
            <w:r>
              <w:rPr>
                <w:rFonts w:ascii="Calibri" w:hAnsi="Calibri" w:cs="Calibri"/>
                <w:color w:val="000000"/>
                <w:u w:val="single"/>
              </w:rPr>
              <w:t>embalagem contendo 500ml</w:t>
            </w:r>
            <w:r>
              <w:rPr>
                <w:rFonts w:ascii="Calibri" w:hAnsi="Calibri" w:cs="Calibri"/>
                <w:color w:val="000000"/>
              </w:rPr>
              <w:t>, com identificação do produto e prazo de validade entrega do produto no almoxarifado. A embalagem deverá ser em frasco plástico atóxico.</w:t>
            </w:r>
          </w:p>
        </w:tc>
        <w:tc>
          <w:tcPr>
            <w:tcW w:w="822" w:type="dxa"/>
            <w:tcBorders>
              <w:top w:val="nil"/>
              <w:left w:val="nil"/>
              <w:bottom w:val="single" w:sz="4" w:space="0" w:color="auto"/>
              <w:right w:val="single" w:sz="4" w:space="0" w:color="auto"/>
            </w:tcBorders>
            <w:shd w:val="clear" w:color="auto" w:fill="auto"/>
            <w:noWrap/>
            <w:vAlign w:val="bottom"/>
            <w:hideMark/>
          </w:tcPr>
          <w:p w14:paraId="5AA0B54E"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25847F4" w14:textId="77777777" w:rsidR="00FC55D3" w:rsidRDefault="00FC55D3" w:rsidP="001202E5">
            <w:pPr>
              <w:jc w:val="right"/>
              <w:rPr>
                <w:rFonts w:ascii="Calibri" w:hAnsi="Calibri" w:cs="Calibri"/>
                <w:color w:val="000000"/>
              </w:rPr>
            </w:pPr>
            <w:r>
              <w:rPr>
                <w:rFonts w:ascii="Calibri" w:hAnsi="Calibri" w:cs="Calibri"/>
                <w:color w:val="000000"/>
              </w:rPr>
              <w:t>940</w:t>
            </w:r>
          </w:p>
        </w:tc>
      </w:tr>
      <w:tr w:rsidR="00FC55D3" w14:paraId="48044967" w14:textId="77777777" w:rsidTr="001202E5">
        <w:trPr>
          <w:trHeight w:val="113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E6702E9" w14:textId="77777777" w:rsidR="00FC55D3" w:rsidRDefault="00FC55D3" w:rsidP="001202E5">
            <w:pPr>
              <w:jc w:val="right"/>
              <w:rPr>
                <w:rFonts w:ascii="Calibri" w:hAnsi="Calibri" w:cs="Calibri"/>
                <w:color w:val="000000"/>
              </w:rPr>
            </w:pPr>
            <w:r>
              <w:rPr>
                <w:rFonts w:ascii="Calibri" w:hAnsi="Calibri" w:cs="Calibri"/>
                <w:color w:val="000000"/>
              </w:rPr>
              <w:t>67</w:t>
            </w:r>
          </w:p>
        </w:tc>
        <w:tc>
          <w:tcPr>
            <w:tcW w:w="7375" w:type="dxa"/>
            <w:tcBorders>
              <w:top w:val="nil"/>
              <w:left w:val="nil"/>
              <w:bottom w:val="single" w:sz="4" w:space="0" w:color="auto"/>
              <w:right w:val="single" w:sz="4" w:space="0" w:color="auto"/>
            </w:tcBorders>
            <w:shd w:val="clear" w:color="auto" w:fill="auto"/>
            <w:vAlign w:val="center"/>
            <w:hideMark/>
          </w:tcPr>
          <w:p w14:paraId="40E762E9" w14:textId="77777777" w:rsidR="00FC55D3" w:rsidRDefault="00FC55D3" w:rsidP="001202E5">
            <w:pPr>
              <w:jc w:val="both"/>
              <w:rPr>
                <w:rFonts w:ascii="Calibri" w:hAnsi="Calibri" w:cs="Calibri"/>
                <w:b/>
                <w:bCs/>
                <w:color w:val="000000"/>
              </w:rPr>
            </w:pPr>
            <w:r>
              <w:rPr>
                <w:rFonts w:ascii="Calibri" w:hAnsi="Calibri" w:cs="Calibri"/>
                <w:b/>
                <w:bCs/>
                <w:color w:val="000000"/>
              </w:rPr>
              <w:t xml:space="preserve">Bebida láctea com polpa de frutas </w:t>
            </w:r>
            <w:r>
              <w:rPr>
                <w:rFonts w:ascii="Calibri" w:hAnsi="Calibri" w:cs="Calibri"/>
                <w:color w:val="000000"/>
              </w:rPr>
              <w:t xml:space="preserve">- sabores variados, consistência semilíquida, acondicionado em </w:t>
            </w:r>
            <w:r>
              <w:rPr>
                <w:rFonts w:ascii="Calibri" w:hAnsi="Calibri" w:cs="Calibri"/>
                <w:color w:val="000000"/>
                <w:u w:val="single"/>
              </w:rPr>
              <w:t>garrafa plástica de de no minimo 900 ml,</w:t>
            </w:r>
            <w:r>
              <w:rPr>
                <w:rFonts w:ascii="Calibri" w:hAnsi="Calibri" w:cs="Calibri"/>
                <w:color w:val="000000"/>
              </w:rPr>
              <w:t xml:space="preserve"> atóxica, estéril e fechada a vácuo; informações nutricionais, nº de lote, data de validade, nº do registro no Ministério de Agricultura/ SIF/ SIE/DIPOA, com prazo de validade mínimo de 30 dias</w:t>
            </w:r>
          </w:p>
        </w:tc>
        <w:tc>
          <w:tcPr>
            <w:tcW w:w="822" w:type="dxa"/>
            <w:tcBorders>
              <w:top w:val="nil"/>
              <w:left w:val="nil"/>
              <w:bottom w:val="single" w:sz="4" w:space="0" w:color="auto"/>
              <w:right w:val="single" w:sz="4" w:space="0" w:color="auto"/>
            </w:tcBorders>
            <w:shd w:val="clear" w:color="auto" w:fill="auto"/>
            <w:noWrap/>
            <w:vAlign w:val="bottom"/>
            <w:hideMark/>
          </w:tcPr>
          <w:p w14:paraId="07CA5C50"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9443077" w14:textId="77777777" w:rsidR="00FC55D3" w:rsidRDefault="00FC55D3" w:rsidP="001202E5">
            <w:pPr>
              <w:jc w:val="right"/>
              <w:rPr>
                <w:rFonts w:ascii="Calibri" w:hAnsi="Calibri" w:cs="Calibri"/>
                <w:color w:val="000000"/>
              </w:rPr>
            </w:pPr>
            <w:r>
              <w:rPr>
                <w:rFonts w:ascii="Calibri" w:hAnsi="Calibri" w:cs="Calibri"/>
                <w:color w:val="000000"/>
              </w:rPr>
              <w:t>1860</w:t>
            </w:r>
          </w:p>
        </w:tc>
      </w:tr>
      <w:tr w:rsidR="00FC55D3" w14:paraId="09EB9AD0" w14:textId="77777777" w:rsidTr="001202E5">
        <w:trPr>
          <w:trHeight w:val="90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780DE24" w14:textId="77777777" w:rsidR="00FC55D3" w:rsidRDefault="00FC55D3" w:rsidP="001202E5">
            <w:pPr>
              <w:jc w:val="right"/>
              <w:rPr>
                <w:rFonts w:ascii="Calibri" w:hAnsi="Calibri" w:cs="Calibri"/>
                <w:color w:val="000000"/>
              </w:rPr>
            </w:pPr>
            <w:r>
              <w:rPr>
                <w:rFonts w:ascii="Calibri" w:hAnsi="Calibri" w:cs="Calibri"/>
                <w:color w:val="000000"/>
              </w:rPr>
              <w:lastRenderedPageBreak/>
              <w:t>68</w:t>
            </w:r>
          </w:p>
        </w:tc>
        <w:tc>
          <w:tcPr>
            <w:tcW w:w="7375" w:type="dxa"/>
            <w:tcBorders>
              <w:top w:val="nil"/>
              <w:left w:val="nil"/>
              <w:bottom w:val="single" w:sz="4" w:space="0" w:color="auto"/>
              <w:right w:val="single" w:sz="4" w:space="0" w:color="auto"/>
            </w:tcBorders>
            <w:shd w:val="clear" w:color="auto" w:fill="auto"/>
            <w:vAlign w:val="center"/>
            <w:hideMark/>
          </w:tcPr>
          <w:p w14:paraId="55D6F03B" w14:textId="77777777" w:rsidR="00FC55D3" w:rsidRDefault="00FC55D3" w:rsidP="001202E5">
            <w:pPr>
              <w:jc w:val="both"/>
              <w:rPr>
                <w:rFonts w:ascii="Calibri" w:hAnsi="Calibri" w:cs="Calibri"/>
                <w:b/>
                <w:bCs/>
                <w:color w:val="000000"/>
              </w:rPr>
            </w:pPr>
            <w:r>
              <w:rPr>
                <w:rFonts w:ascii="Calibri" w:hAnsi="Calibri" w:cs="Calibri"/>
                <w:b/>
                <w:bCs/>
                <w:color w:val="000000"/>
              </w:rPr>
              <w:t>Polpa de Acerola-</w:t>
            </w:r>
            <w:r>
              <w:rPr>
                <w:rFonts w:ascii="Calibri" w:hAnsi="Calibri" w:cs="Calibri"/>
                <w:color w:val="000000"/>
              </w:rPr>
              <w:t xml:space="preserve"> primeira qualidade, </w:t>
            </w:r>
            <w:r>
              <w:rPr>
                <w:rFonts w:ascii="Calibri" w:hAnsi="Calibri" w:cs="Calibri"/>
                <w:color w:val="000000"/>
                <w:u w:val="single"/>
              </w:rPr>
              <w:t>embalagem de 1Kg</w:t>
            </w:r>
            <w:r>
              <w:rPr>
                <w:rFonts w:ascii="Calibri" w:hAnsi="Calibri" w:cs="Calibri"/>
                <w:color w:val="000000"/>
              </w:rPr>
              <w:t>,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1CAE984"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506D3DE0" w14:textId="77777777" w:rsidR="00FC55D3" w:rsidRDefault="00FC55D3" w:rsidP="001202E5">
            <w:pPr>
              <w:jc w:val="right"/>
              <w:rPr>
                <w:rFonts w:ascii="Calibri" w:hAnsi="Calibri" w:cs="Calibri"/>
                <w:color w:val="000000"/>
              </w:rPr>
            </w:pPr>
            <w:r>
              <w:rPr>
                <w:rFonts w:ascii="Calibri" w:hAnsi="Calibri" w:cs="Calibri"/>
                <w:color w:val="000000"/>
              </w:rPr>
              <w:t>520</w:t>
            </w:r>
          </w:p>
        </w:tc>
      </w:tr>
      <w:tr w:rsidR="00FC55D3" w14:paraId="24D58FC4" w14:textId="77777777" w:rsidTr="001202E5">
        <w:trPr>
          <w:trHeight w:val="99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E9EC846" w14:textId="77777777" w:rsidR="00FC55D3" w:rsidRDefault="00FC55D3" w:rsidP="001202E5">
            <w:pPr>
              <w:jc w:val="right"/>
              <w:rPr>
                <w:rFonts w:ascii="Calibri" w:hAnsi="Calibri" w:cs="Calibri"/>
                <w:color w:val="000000"/>
              </w:rPr>
            </w:pPr>
            <w:r>
              <w:rPr>
                <w:rFonts w:ascii="Calibri" w:hAnsi="Calibri" w:cs="Calibri"/>
                <w:color w:val="000000"/>
              </w:rPr>
              <w:t>69</w:t>
            </w:r>
          </w:p>
        </w:tc>
        <w:tc>
          <w:tcPr>
            <w:tcW w:w="7375" w:type="dxa"/>
            <w:tcBorders>
              <w:top w:val="nil"/>
              <w:left w:val="nil"/>
              <w:bottom w:val="single" w:sz="4" w:space="0" w:color="auto"/>
              <w:right w:val="single" w:sz="4" w:space="0" w:color="auto"/>
            </w:tcBorders>
            <w:shd w:val="clear" w:color="auto" w:fill="auto"/>
            <w:vAlign w:val="center"/>
            <w:hideMark/>
          </w:tcPr>
          <w:p w14:paraId="1C75ED70" w14:textId="77777777" w:rsidR="00FC55D3" w:rsidRDefault="00FC55D3" w:rsidP="001202E5">
            <w:pPr>
              <w:jc w:val="both"/>
              <w:rPr>
                <w:rFonts w:ascii="Calibri" w:hAnsi="Calibri" w:cs="Calibri"/>
                <w:b/>
                <w:bCs/>
                <w:color w:val="000000"/>
              </w:rPr>
            </w:pPr>
            <w:r>
              <w:rPr>
                <w:rFonts w:ascii="Calibri" w:hAnsi="Calibri" w:cs="Calibri"/>
                <w:b/>
                <w:bCs/>
                <w:color w:val="000000"/>
              </w:rPr>
              <w:t>Polpa de Goiaba-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7322AA84"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13F47913" w14:textId="77777777" w:rsidR="00FC55D3" w:rsidRDefault="00FC55D3" w:rsidP="001202E5">
            <w:pPr>
              <w:jc w:val="right"/>
              <w:rPr>
                <w:rFonts w:ascii="Calibri" w:hAnsi="Calibri" w:cs="Calibri"/>
                <w:color w:val="000000"/>
              </w:rPr>
            </w:pPr>
            <w:r>
              <w:rPr>
                <w:rFonts w:ascii="Calibri" w:hAnsi="Calibri" w:cs="Calibri"/>
                <w:color w:val="000000"/>
              </w:rPr>
              <w:t>520</w:t>
            </w:r>
          </w:p>
        </w:tc>
      </w:tr>
      <w:tr w:rsidR="00FC55D3" w14:paraId="1FA83CD7" w14:textId="77777777" w:rsidTr="001202E5">
        <w:trPr>
          <w:trHeight w:val="97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FF91F15" w14:textId="77777777" w:rsidR="00FC55D3" w:rsidRDefault="00FC55D3" w:rsidP="001202E5">
            <w:pPr>
              <w:jc w:val="right"/>
              <w:rPr>
                <w:rFonts w:ascii="Calibri" w:hAnsi="Calibri" w:cs="Calibri"/>
                <w:color w:val="000000"/>
              </w:rPr>
            </w:pPr>
            <w:r>
              <w:rPr>
                <w:rFonts w:ascii="Calibri" w:hAnsi="Calibri" w:cs="Calibri"/>
                <w:color w:val="000000"/>
              </w:rPr>
              <w:t>70</w:t>
            </w:r>
          </w:p>
        </w:tc>
        <w:tc>
          <w:tcPr>
            <w:tcW w:w="7375" w:type="dxa"/>
            <w:tcBorders>
              <w:top w:val="nil"/>
              <w:left w:val="nil"/>
              <w:bottom w:val="single" w:sz="4" w:space="0" w:color="auto"/>
              <w:right w:val="single" w:sz="4" w:space="0" w:color="auto"/>
            </w:tcBorders>
            <w:shd w:val="clear" w:color="auto" w:fill="auto"/>
            <w:vAlign w:val="center"/>
            <w:hideMark/>
          </w:tcPr>
          <w:p w14:paraId="032A2A0C" w14:textId="77777777" w:rsidR="00FC55D3" w:rsidRDefault="00FC55D3" w:rsidP="001202E5">
            <w:pPr>
              <w:jc w:val="both"/>
              <w:rPr>
                <w:rFonts w:ascii="Calibri" w:hAnsi="Calibri" w:cs="Calibri"/>
                <w:b/>
                <w:bCs/>
                <w:color w:val="000000"/>
              </w:rPr>
            </w:pPr>
            <w:r>
              <w:rPr>
                <w:rFonts w:ascii="Calibri" w:hAnsi="Calibri" w:cs="Calibri"/>
                <w:b/>
                <w:bCs/>
                <w:color w:val="000000"/>
              </w:rPr>
              <w:t>Polpa de manga-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039BB16E"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06F27CBE" w14:textId="77777777" w:rsidR="00FC55D3" w:rsidRDefault="00FC55D3" w:rsidP="001202E5">
            <w:pPr>
              <w:jc w:val="right"/>
              <w:rPr>
                <w:rFonts w:ascii="Calibri" w:hAnsi="Calibri" w:cs="Calibri"/>
                <w:color w:val="000000"/>
              </w:rPr>
            </w:pPr>
            <w:r>
              <w:rPr>
                <w:rFonts w:ascii="Calibri" w:hAnsi="Calibri" w:cs="Calibri"/>
                <w:color w:val="000000"/>
              </w:rPr>
              <w:t>520</w:t>
            </w:r>
          </w:p>
        </w:tc>
      </w:tr>
      <w:tr w:rsidR="00FC55D3" w14:paraId="2B210D9D" w14:textId="77777777" w:rsidTr="001202E5">
        <w:trPr>
          <w:trHeight w:val="83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432B4B1" w14:textId="77777777" w:rsidR="00FC55D3" w:rsidRDefault="00FC55D3" w:rsidP="001202E5">
            <w:pPr>
              <w:jc w:val="right"/>
              <w:rPr>
                <w:rFonts w:ascii="Calibri" w:hAnsi="Calibri" w:cs="Calibri"/>
                <w:color w:val="000000"/>
              </w:rPr>
            </w:pPr>
            <w:r>
              <w:rPr>
                <w:rFonts w:ascii="Calibri" w:hAnsi="Calibri" w:cs="Calibri"/>
                <w:color w:val="000000"/>
              </w:rPr>
              <w:t>71</w:t>
            </w:r>
          </w:p>
        </w:tc>
        <w:tc>
          <w:tcPr>
            <w:tcW w:w="7375" w:type="dxa"/>
            <w:tcBorders>
              <w:top w:val="nil"/>
              <w:left w:val="nil"/>
              <w:bottom w:val="single" w:sz="4" w:space="0" w:color="auto"/>
              <w:right w:val="single" w:sz="4" w:space="0" w:color="auto"/>
            </w:tcBorders>
            <w:shd w:val="clear" w:color="auto" w:fill="auto"/>
            <w:vAlign w:val="center"/>
            <w:hideMark/>
          </w:tcPr>
          <w:p w14:paraId="784A99CD" w14:textId="77777777" w:rsidR="00FC55D3" w:rsidRDefault="00FC55D3" w:rsidP="001202E5">
            <w:pPr>
              <w:jc w:val="both"/>
              <w:rPr>
                <w:rFonts w:ascii="Calibri" w:hAnsi="Calibri" w:cs="Calibri"/>
                <w:b/>
                <w:bCs/>
                <w:color w:val="000000"/>
              </w:rPr>
            </w:pPr>
            <w:r>
              <w:rPr>
                <w:rFonts w:ascii="Calibri" w:hAnsi="Calibri" w:cs="Calibri"/>
                <w:b/>
                <w:bCs/>
                <w:color w:val="000000"/>
              </w:rPr>
              <w:t>Polpa de ameixa-</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0FB53D1"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24CB6CFE" w14:textId="77777777" w:rsidR="00FC55D3" w:rsidRDefault="00FC55D3" w:rsidP="001202E5">
            <w:pPr>
              <w:jc w:val="right"/>
              <w:rPr>
                <w:rFonts w:ascii="Calibri" w:hAnsi="Calibri" w:cs="Calibri"/>
                <w:color w:val="000000"/>
              </w:rPr>
            </w:pPr>
            <w:r>
              <w:rPr>
                <w:rFonts w:ascii="Calibri" w:hAnsi="Calibri" w:cs="Calibri"/>
                <w:color w:val="000000"/>
              </w:rPr>
              <w:t>80</w:t>
            </w:r>
          </w:p>
        </w:tc>
      </w:tr>
      <w:tr w:rsidR="00FC55D3" w14:paraId="6D201372" w14:textId="77777777" w:rsidTr="001202E5">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E14027F" w14:textId="77777777" w:rsidR="00FC55D3" w:rsidRDefault="00FC55D3" w:rsidP="001202E5">
            <w:pPr>
              <w:jc w:val="right"/>
              <w:rPr>
                <w:rFonts w:ascii="Calibri" w:hAnsi="Calibri" w:cs="Calibri"/>
                <w:color w:val="000000"/>
              </w:rPr>
            </w:pPr>
            <w:r>
              <w:rPr>
                <w:rFonts w:ascii="Calibri" w:hAnsi="Calibri" w:cs="Calibri"/>
                <w:color w:val="000000"/>
              </w:rPr>
              <w:t>72</w:t>
            </w:r>
          </w:p>
        </w:tc>
        <w:tc>
          <w:tcPr>
            <w:tcW w:w="7375" w:type="dxa"/>
            <w:tcBorders>
              <w:top w:val="nil"/>
              <w:left w:val="nil"/>
              <w:bottom w:val="single" w:sz="4" w:space="0" w:color="auto"/>
              <w:right w:val="single" w:sz="4" w:space="0" w:color="auto"/>
            </w:tcBorders>
            <w:shd w:val="clear" w:color="auto" w:fill="auto"/>
            <w:vAlign w:val="center"/>
            <w:hideMark/>
          </w:tcPr>
          <w:p w14:paraId="50B0A065" w14:textId="77777777" w:rsidR="00FC55D3" w:rsidRDefault="00FC55D3" w:rsidP="001202E5">
            <w:pPr>
              <w:rPr>
                <w:rFonts w:ascii="Calibri" w:hAnsi="Calibri" w:cs="Calibri"/>
                <w:b/>
                <w:bCs/>
                <w:color w:val="000000"/>
              </w:rPr>
            </w:pPr>
            <w:r>
              <w:rPr>
                <w:rFonts w:ascii="Calibri" w:hAnsi="Calibri" w:cs="Calibri"/>
                <w:b/>
                <w:bCs/>
                <w:color w:val="000000"/>
              </w:rPr>
              <w:t>Requeijão Cremoso</w:t>
            </w:r>
            <w:r>
              <w:rPr>
                <w:rFonts w:ascii="Calibri" w:hAnsi="Calibri" w:cs="Calibri"/>
                <w:color w:val="000000"/>
              </w:rPr>
              <w:t>- embalagem contendo no mínimo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3062FDD" w14:textId="77777777" w:rsidR="00FC55D3" w:rsidRDefault="00FC55D3" w:rsidP="001202E5">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F66FDB6" w14:textId="77777777" w:rsidR="00FC55D3" w:rsidRDefault="00FC55D3" w:rsidP="001202E5">
            <w:pPr>
              <w:jc w:val="right"/>
              <w:rPr>
                <w:rFonts w:ascii="Calibri" w:hAnsi="Calibri" w:cs="Calibri"/>
                <w:color w:val="000000"/>
              </w:rPr>
            </w:pPr>
            <w:r>
              <w:rPr>
                <w:rFonts w:ascii="Calibri" w:hAnsi="Calibri" w:cs="Calibri"/>
                <w:color w:val="000000"/>
              </w:rPr>
              <w:t>1300</w:t>
            </w:r>
          </w:p>
        </w:tc>
      </w:tr>
      <w:tr w:rsidR="00FC55D3" w14:paraId="5818BB4B" w14:textId="77777777" w:rsidTr="001202E5">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296DE93" w14:textId="77777777" w:rsidR="00FC55D3" w:rsidRDefault="00FC55D3" w:rsidP="001202E5">
            <w:pPr>
              <w:jc w:val="right"/>
              <w:rPr>
                <w:rFonts w:ascii="Calibri" w:hAnsi="Calibri" w:cs="Calibri"/>
                <w:color w:val="000000"/>
              </w:rPr>
            </w:pPr>
            <w:r>
              <w:rPr>
                <w:rFonts w:ascii="Calibri" w:hAnsi="Calibri" w:cs="Calibri"/>
                <w:color w:val="000000"/>
              </w:rPr>
              <w:t>73</w:t>
            </w:r>
          </w:p>
        </w:tc>
        <w:tc>
          <w:tcPr>
            <w:tcW w:w="7375" w:type="dxa"/>
            <w:tcBorders>
              <w:top w:val="nil"/>
              <w:left w:val="nil"/>
              <w:bottom w:val="single" w:sz="4" w:space="0" w:color="auto"/>
              <w:right w:val="single" w:sz="4" w:space="0" w:color="auto"/>
            </w:tcBorders>
            <w:shd w:val="clear" w:color="auto" w:fill="auto"/>
            <w:vAlign w:val="center"/>
            <w:hideMark/>
          </w:tcPr>
          <w:p w14:paraId="70E55F14" w14:textId="77777777" w:rsidR="00FC55D3" w:rsidRDefault="00FC55D3" w:rsidP="001202E5">
            <w:pPr>
              <w:rPr>
                <w:rFonts w:ascii="Calibri" w:hAnsi="Calibri" w:cs="Calibri"/>
                <w:b/>
                <w:bCs/>
                <w:color w:val="000000"/>
              </w:rPr>
            </w:pPr>
            <w:r>
              <w:rPr>
                <w:rFonts w:ascii="Calibri" w:hAnsi="Calibri" w:cs="Calibri"/>
                <w:b/>
                <w:bCs/>
                <w:color w:val="000000"/>
              </w:rPr>
              <w:t xml:space="preserve">Ovos - </w:t>
            </w:r>
            <w:r>
              <w:rPr>
                <w:rFonts w:ascii="Calibri" w:hAnsi="Calibri" w:cs="Calibri"/>
                <w:color w:val="000000"/>
                <w:u w:val="single"/>
              </w:rPr>
              <w:t>Tipo A, branco, sem rachaduras</w:t>
            </w:r>
            <w:r>
              <w:rPr>
                <w:rFonts w:ascii="Calibri" w:hAnsi="Calibri" w:cs="Calibri"/>
                <w:color w:val="000000"/>
              </w:rPr>
              <w:t>, sujidades, com identificação do produto e prazo de validade-DUZIA</w:t>
            </w:r>
          </w:p>
        </w:tc>
        <w:tc>
          <w:tcPr>
            <w:tcW w:w="822" w:type="dxa"/>
            <w:tcBorders>
              <w:top w:val="nil"/>
              <w:left w:val="nil"/>
              <w:bottom w:val="single" w:sz="4" w:space="0" w:color="auto"/>
              <w:right w:val="single" w:sz="4" w:space="0" w:color="auto"/>
            </w:tcBorders>
            <w:shd w:val="clear" w:color="auto" w:fill="auto"/>
            <w:noWrap/>
            <w:vAlign w:val="bottom"/>
            <w:hideMark/>
          </w:tcPr>
          <w:p w14:paraId="2A7D6C85" w14:textId="77777777" w:rsidR="00FC55D3" w:rsidRDefault="00FC55D3" w:rsidP="001202E5">
            <w:pPr>
              <w:rPr>
                <w:rFonts w:ascii="Calibri" w:hAnsi="Calibri" w:cs="Calibri"/>
                <w:color w:val="000000"/>
              </w:rPr>
            </w:pPr>
            <w:r>
              <w:rPr>
                <w:rFonts w:ascii="Calibri" w:hAnsi="Calibri" w:cs="Calibri"/>
                <w:color w:val="000000"/>
              </w:rPr>
              <w:t>DUZIAS</w:t>
            </w:r>
          </w:p>
        </w:tc>
        <w:tc>
          <w:tcPr>
            <w:tcW w:w="877" w:type="dxa"/>
            <w:tcBorders>
              <w:top w:val="nil"/>
              <w:left w:val="nil"/>
              <w:bottom w:val="single" w:sz="4" w:space="0" w:color="auto"/>
              <w:right w:val="single" w:sz="4" w:space="0" w:color="auto"/>
            </w:tcBorders>
            <w:shd w:val="clear" w:color="auto" w:fill="auto"/>
            <w:noWrap/>
            <w:vAlign w:val="bottom"/>
            <w:hideMark/>
          </w:tcPr>
          <w:p w14:paraId="28B8E43D" w14:textId="77777777" w:rsidR="00FC55D3" w:rsidRDefault="00FC55D3" w:rsidP="001202E5">
            <w:pPr>
              <w:jc w:val="right"/>
              <w:rPr>
                <w:rFonts w:ascii="Calibri" w:hAnsi="Calibri" w:cs="Calibri"/>
                <w:color w:val="000000"/>
              </w:rPr>
            </w:pPr>
            <w:r>
              <w:rPr>
                <w:rFonts w:ascii="Calibri" w:hAnsi="Calibri" w:cs="Calibri"/>
                <w:color w:val="000000"/>
              </w:rPr>
              <w:t>960</w:t>
            </w:r>
          </w:p>
        </w:tc>
      </w:tr>
      <w:tr w:rsidR="00FC55D3" w14:paraId="31880E3A" w14:textId="77777777" w:rsidTr="00510E62">
        <w:trPr>
          <w:trHeight w:val="72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7D622DC" w14:textId="77777777" w:rsidR="00FC55D3" w:rsidRDefault="00FC55D3" w:rsidP="001202E5">
            <w:pPr>
              <w:jc w:val="right"/>
              <w:rPr>
                <w:rFonts w:ascii="Calibri" w:hAnsi="Calibri" w:cs="Calibri"/>
                <w:color w:val="000000"/>
              </w:rPr>
            </w:pPr>
            <w:r>
              <w:rPr>
                <w:rFonts w:ascii="Calibri" w:hAnsi="Calibri" w:cs="Calibri"/>
                <w:color w:val="000000"/>
              </w:rPr>
              <w:t>74</w:t>
            </w:r>
          </w:p>
        </w:tc>
        <w:tc>
          <w:tcPr>
            <w:tcW w:w="7375" w:type="dxa"/>
            <w:tcBorders>
              <w:top w:val="nil"/>
              <w:left w:val="nil"/>
              <w:bottom w:val="single" w:sz="4" w:space="0" w:color="auto"/>
              <w:right w:val="single" w:sz="4" w:space="0" w:color="auto"/>
            </w:tcBorders>
            <w:shd w:val="clear" w:color="auto" w:fill="auto"/>
            <w:vAlign w:val="center"/>
            <w:hideMark/>
          </w:tcPr>
          <w:p w14:paraId="7D041A00" w14:textId="77777777" w:rsidR="00FC55D3" w:rsidRDefault="00FC55D3" w:rsidP="001202E5">
            <w:pPr>
              <w:rPr>
                <w:rFonts w:ascii="Calibri" w:hAnsi="Calibri" w:cs="Calibri"/>
                <w:b/>
                <w:bCs/>
                <w:color w:val="000000"/>
              </w:rPr>
            </w:pPr>
            <w:r>
              <w:rPr>
                <w:rFonts w:ascii="Calibri" w:hAnsi="Calibri" w:cs="Calibri"/>
                <w:b/>
                <w:bCs/>
                <w:color w:val="000000"/>
              </w:rPr>
              <w:t xml:space="preserve">Queijo mussarela- </w:t>
            </w:r>
            <w:r>
              <w:rPr>
                <w:rFonts w:ascii="Calibri" w:hAnsi="Calibri" w:cs="Calibri"/>
                <w:color w:val="000000"/>
              </w:rPr>
              <w:t>Produto deve conter cheiro e sabor de leite, porém ligeiramente ácidos, textura firme e sem buracos. Conter registro da data de fabricação, peso e validade estampada no rótulo da embalagem.</w:t>
            </w:r>
          </w:p>
        </w:tc>
        <w:tc>
          <w:tcPr>
            <w:tcW w:w="822" w:type="dxa"/>
            <w:tcBorders>
              <w:top w:val="nil"/>
              <w:left w:val="nil"/>
              <w:bottom w:val="single" w:sz="4" w:space="0" w:color="auto"/>
              <w:right w:val="single" w:sz="4" w:space="0" w:color="auto"/>
            </w:tcBorders>
            <w:shd w:val="clear" w:color="auto" w:fill="auto"/>
            <w:noWrap/>
            <w:vAlign w:val="bottom"/>
            <w:hideMark/>
          </w:tcPr>
          <w:p w14:paraId="2166682A"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70B6D7F7" w14:textId="77777777" w:rsidR="00FC55D3" w:rsidRDefault="00FC55D3" w:rsidP="001202E5">
            <w:pPr>
              <w:jc w:val="right"/>
              <w:rPr>
                <w:rFonts w:ascii="Calibri" w:hAnsi="Calibri" w:cs="Calibri"/>
                <w:color w:val="000000"/>
              </w:rPr>
            </w:pPr>
            <w:r>
              <w:rPr>
                <w:rFonts w:ascii="Calibri" w:hAnsi="Calibri" w:cs="Calibri"/>
                <w:color w:val="000000"/>
              </w:rPr>
              <w:t>180</w:t>
            </w:r>
          </w:p>
        </w:tc>
      </w:tr>
      <w:tr w:rsidR="00FC55D3" w14:paraId="5375D421" w14:textId="77777777" w:rsidTr="00510E62">
        <w:trPr>
          <w:trHeight w:val="7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B968556" w14:textId="77777777" w:rsidR="00FC55D3" w:rsidRDefault="00FC55D3" w:rsidP="001202E5">
            <w:pPr>
              <w:jc w:val="right"/>
              <w:rPr>
                <w:rFonts w:ascii="Calibri" w:hAnsi="Calibri" w:cs="Calibri"/>
                <w:color w:val="000000"/>
              </w:rPr>
            </w:pPr>
            <w:r>
              <w:rPr>
                <w:rFonts w:ascii="Calibri" w:hAnsi="Calibri" w:cs="Calibri"/>
                <w:color w:val="000000"/>
              </w:rPr>
              <w:t>75</w:t>
            </w:r>
          </w:p>
        </w:tc>
        <w:tc>
          <w:tcPr>
            <w:tcW w:w="7375" w:type="dxa"/>
            <w:tcBorders>
              <w:top w:val="nil"/>
              <w:left w:val="nil"/>
              <w:bottom w:val="single" w:sz="4" w:space="0" w:color="auto"/>
              <w:right w:val="single" w:sz="4" w:space="0" w:color="auto"/>
            </w:tcBorders>
            <w:shd w:val="clear" w:color="auto" w:fill="auto"/>
            <w:vAlign w:val="center"/>
            <w:hideMark/>
          </w:tcPr>
          <w:p w14:paraId="68860BE8" w14:textId="77777777" w:rsidR="00FC55D3" w:rsidRDefault="00FC55D3" w:rsidP="001202E5">
            <w:pPr>
              <w:rPr>
                <w:rFonts w:ascii="Calibri" w:hAnsi="Calibri" w:cs="Calibri"/>
                <w:b/>
                <w:bCs/>
                <w:color w:val="000000"/>
              </w:rPr>
            </w:pPr>
            <w:r>
              <w:rPr>
                <w:rFonts w:ascii="Calibri" w:hAnsi="Calibri" w:cs="Calibri"/>
                <w:b/>
                <w:bCs/>
                <w:color w:val="000000"/>
              </w:rPr>
              <w:t>Apresuntado</w:t>
            </w:r>
            <w:r>
              <w:rPr>
                <w:rFonts w:ascii="Calibri" w:hAnsi="Calibri" w:cs="Calibri"/>
                <w:color w:val="000000"/>
              </w:rPr>
              <w:t>-– A carne deve ser firme e úmida, mas não molhada. A gordura deve ser branca a castanho-clara, sem manchas amarelas ou verdes. A embalagem do produto deve conter registro da data de fabricação, peso e validade estampada no rótulo</w:t>
            </w:r>
          </w:p>
        </w:tc>
        <w:tc>
          <w:tcPr>
            <w:tcW w:w="822" w:type="dxa"/>
            <w:tcBorders>
              <w:top w:val="nil"/>
              <w:left w:val="nil"/>
              <w:bottom w:val="single" w:sz="4" w:space="0" w:color="auto"/>
              <w:right w:val="single" w:sz="4" w:space="0" w:color="auto"/>
            </w:tcBorders>
            <w:shd w:val="clear" w:color="auto" w:fill="auto"/>
            <w:noWrap/>
            <w:vAlign w:val="bottom"/>
            <w:hideMark/>
          </w:tcPr>
          <w:p w14:paraId="7983B10C" w14:textId="77777777" w:rsidR="00FC55D3" w:rsidRDefault="00FC55D3" w:rsidP="001202E5">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4C2C1D88" w14:textId="77777777" w:rsidR="00FC55D3" w:rsidRDefault="00FC55D3" w:rsidP="001202E5">
            <w:pPr>
              <w:jc w:val="right"/>
              <w:rPr>
                <w:rFonts w:ascii="Calibri" w:hAnsi="Calibri" w:cs="Calibri"/>
                <w:color w:val="000000"/>
              </w:rPr>
            </w:pPr>
            <w:r>
              <w:rPr>
                <w:rFonts w:ascii="Calibri" w:hAnsi="Calibri" w:cs="Calibri"/>
                <w:color w:val="000000"/>
              </w:rPr>
              <w:t>120</w:t>
            </w:r>
          </w:p>
        </w:tc>
      </w:tr>
    </w:tbl>
    <w:p w14:paraId="36882E27" w14:textId="77777777" w:rsidR="007117AF" w:rsidRDefault="007117AF" w:rsidP="007117AF">
      <w:pPr>
        <w:pStyle w:val="TableParagraph"/>
        <w:ind w:left="567" w:right="580"/>
        <w:jc w:val="both"/>
      </w:pPr>
    </w:p>
    <w:p w14:paraId="215F5FD8" w14:textId="77777777" w:rsidR="003F6038" w:rsidRPr="008037DB" w:rsidRDefault="003F6038" w:rsidP="007117AF">
      <w:pPr>
        <w:pStyle w:val="TableParagraph"/>
        <w:ind w:left="567" w:right="580"/>
        <w:jc w:val="both"/>
        <w:rPr>
          <w:sz w:val="20"/>
          <w:szCs w:val="20"/>
        </w:rPr>
      </w:pPr>
      <w:r w:rsidRPr="008037DB">
        <w:rPr>
          <w:sz w:val="20"/>
          <w:szCs w:val="20"/>
        </w:rPr>
        <w:t xml:space="preserve">1.2. A licitação está agrupada em </w:t>
      </w:r>
      <w:r w:rsidRPr="008037DB">
        <w:rPr>
          <w:b/>
          <w:sz w:val="20"/>
          <w:szCs w:val="20"/>
        </w:rPr>
        <w:t xml:space="preserve">ITEM, </w:t>
      </w:r>
      <w:r w:rsidRPr="008037DB">
        <w:rPr>
          <w:sz w:val="20"/>
          <w:szCs w:val="20"/>
        </w:rPr>
        <w:t>conforme tabela constante do Termo de Referência, facultando-se ao licitante a participação caso seja de seu interesse.</w:t>
      </w:r>
    </w:p>
    <w:p w14:paraId="62EC947E" w14:textId="77777777" w:rsidR="003F6038" w:rsidRPr="008037DB" w:rsidRDefault="003F6038" w:rsidP="0083119D">
      <w:pPr>
        <w:pStyle w:val="Corpodetexto"/>
        <w:ind w:left="567" w:right="580"/>
        <w:jc w:val="both"/>
      </w:pPr>
    </w:p>
    <w:p w14:paraId="29099A5D" w14:textId="77777777" w:rsidR="003F6038" w:rsidRPr="008037DB" w:rsidRDefault="003F6038" w:rsidP="008A737E">
      <w:pPr>
        <w:tabs>
          <w:tab w:val="left" w:pos="1483"/>
        </w:tabs>
        <w:ind w:left="567" w:right="564"/>
        <w:jc w:val="both"/>
        <w:rPr>
          <w:sz w:val="20"/>
          <w:szCs w:val="20"/>
        </w:rPr>
      </w:pPr>
      <w:r w:rsidRPr="008037DB">
        <w:rPr>
          <w:sz w:val="20"/>
          <w:szCs w:val="20"/>
        </w:rPr>
        <w:t xml:space="preserve">1.3.O Edital está disponível nos sítios </w:t>
      </w:r>
      <w:r w:rsidRPr="008037DB">
        <w:fldChar w:fldCharType="begin"/>
      </w:r>
      <w:r w:rsidRPr="008037DB">
        <w:instrText>HYPERLINK "http://www.afranio.pe.gov.br/" \h</w:instrText>
      </w:r>
      <w:r w:rsidRPr="008037DB">
        <w:fldChar w:fldCharType="separate"/>
      </w:r>
      <w:r w:rsidRPr="008037DB">
        <w:rPr>
          <w:color w:val="000080"/>
          <w:sz w:val="20"/>
          <w:szCs w:val="20"/>
          <w:u w:val="single" w:color="000080"/>
        </w:rPr>
        <w:t>www.afranio.pe.gov.br</w:t>
      </w:r>
      <w:r w:rsidRPr="008037DB">
        <w:rPr>
          <w:color w:val="000080"/>
          <w:sz w:val="20"/>
          <w:szCs w:val="20"/>
          <w:u w:val="single" w:color="000080"/>
        </w:rPr>
        <w:fldChar w:fldCharType="end"/>
      </w:r>
      <w:r w:rsidRPr="008037DB">
        <w:rPr>
          <w:sz w:val="20"/>
          <w:szCs w:val="20"/>
        </w:rPr>
        <w:t>e</w:t>
      </w:r>
      <w:hyperlink r:id="rId10">
        <w:r w:rsidRPr="008037DB">
          <w:rPr>
            <w:color w:val="0000FF"/>
            <w:sz w:val="20"/>
            <w:szCs w:val="20"/>
            <w:u w:val="single" w:color="0000FF"/>
          </w:rPr>
          <w:t xml:space="preserve"> www.portaldecompraspublicas.com.br</w:t>
        </w:r>
      </w:hyperlink>
      <w:r w:rsidRPr="008037DB">
        <w:rPr>
          <w:sz w:val="20"/>
          <w:szCs w:val="20"/>
        </w:rPr>
        <w:t>.</w:t>
      </w:r>
    </w:p>
    <w:p w14:paraId="7073AD89" w14:textId="77777777" w:rsidR="008A737E" w:rsidRPr="008037DB" w:rsidRDefault="008A737E" w:rsidP="005C4EE7">
      <w:pPr>
        <w:pStyle w:val="PargrafodaLista"/>
        <w:numPr>
          <w:ilvl w:val="1"/>
          <w:numId w:val="16"/>
        </w:numPr>
        <w:tabs>
          <w:tab w:val="left" w:pos="746"/>
        </w:tabs>
        <w:spacing w:before="242" w:line="243" w:lineRule="exact"/>
        <w:ind w:left="322" w:right="580" w:firstLine="245"/>
        <w:rPr>
          <w:b/>
          <w:sz w:val="20"/>
          <w:szCs w:val="20"/>
          <w:highlight w:val="yellow"/>
        </w:rPr>
      </w:pPr>
      <w:r w:rsidRPr="008037DB">
        <w:rPr>
          <w:b/>
          <w:sz w:val="20"/>
          <w:szCs w:val="20"/>
        </w:rPr>
        <w:t>DATA</w:t>
      </w:r>
      <w:r w:rsidR="00C82858" w:rsidRPr="008037DB">
        <w:rPr>
          <w:b/>
          <w:sz w:val="20"/>
          <w:szCs w:val="20"/>
        </w:rPr>
        <w:t xml:space="preserve"> </w:t>
      </w:r>
      <w:r w:rsidRPr="008037DB">
        <w:rPr>
          <w:b/>
          <w:sz w:val="20"/>
          <w:szCs w:val="20"/>
        </w:rPr>
        <w:t>PARA</w:t>
      </w:r>
      <w:r w:rsidR="00C82858" w:rsidRPr="008037DB">
        <w:rPr>
          <w:b/>
          <w:sz w:val="20"/>
          <w:szCs w:val="20"/>
        </w:rPr>
        <w:t xml:space="preserve"> </w:t>
      </w:r>
      <w:r w:rsidRPr="008037DB">
        <w:rPr>
          <w:b/>
          <w:sz w:val="20"/>
          <w:szCs w:val="20"/>
        </w:rPr>
        <w:t>INÍCIO</w:t>
      </w:r>
      <w:r w:rsidR="00C82858" w:rsidRPr="008037DB">
        <w:rPr>
          <w:b/>
          <w:sz w:val="20"/>
          <w:szCs w:val="20"/>
        </w:rPr>
        <w:t xml:space="preserve"> </w:t>
      </w:r>
      <w:r w:rsidRPr="008037DB">
        <w:rPr>
          <w:b/>
          <w:sz w:val="20"/>
          <w:szCs w:val="20"/>
        </w:rPr>
        <w:t>DO</w:t>
      </w:r>
      <w:r w:rsidR="00C82858" w:rsidRPr="008037DB">
        <w:rPr>
          <w:b/>
          <w:sz w:val="20"/>
          <w:szCs w:val="20"/>
        </w:rPr>
        <w:t xml:space="preserve"> </w:t>
      </w:r>
      <w:r w:rsidRPr="008037DB">
        <w:rPr>
          <w:b/>
          <w:sz w:val="20"/>
          <w:szCs w:val="20"/>
        </w:rPr>
        <w:t>ACOLHIMENTO</w:t>
      </w:r>
      <w:r w:rsidR="00C82858" w:rsidRPr="008037DB">
        <w:rPr>
          <w:b/>
          <w:sz w:val="20"/>
          <w:szCs w:val="20"/>
        </w:rPr>
        <w:t xml:space="preserve"> </w:t>
      </w:r>
      <w:r w:rsidRPr="008037DB">
        <w:rPr>
          <w:b/>
          <w:sz w:val="20"/>
          <w:szCs w:val="20"/>
        </w:rPr>
        <w:t>DAS</w:t>
      </w:r>
      <w:r w:rsidR="00C82858" w:rsidRPr="008037DB">
        <w:rPr>
          <w:b/>
          <w:sz w:val="20"/>
          <w:szCs w:val="20"/>
        </w:rPr>
        <w:t xml:space="preserve"> </w:t>
      </w:r>
      <w:r w:rsidRPr="008037DB">
        <w:rPr>
          <w:b/>
          <w:sz w:val="20"/>
          <w:szCs w:val="20"/>
        </w:rPr>
        <w:t>PROPOSTAS</w:t>
      </w:r>
      <w:r w:rsidRPr="008037DB">
        <w:rPr>
          <w:sz w:val="20"/>
          <w:szCs w:val="20"/>
        </w:rPr>
        <w:t>:</w:t>
      </w:r>
      <w:r w:rsidR="00C82858" w:rsidRPr="008037DB">
        <w:rPr>
          <w:b/>
          <w:color w:val="000000"/>
          <w:spacing w:val="-2"/>
          <w:sz w:val="20"/>
          <w:szCs w:val="20"/>
          <w:highlight w:val="yellow"/>
        </w:rPr>
        <w:t xml:space="preserve">26.04.2024 </w:t>
      </w:r>
      <w:r w:rsidRPr="008037DB">
        <w:rPr>
          <w:b/>
          <w:sz w:val="20"/>
          <w:szCs w:val="20"/>
          <w:highlight w:val="yellow"/>
        </w:rPr>
        <w:t>às</w:t>
      </w:r>
      <w:r w:rsidR="00C82858" w:rsidRPr="008037DB">
        <w:rPr>
          <w:b/>
          <w:sz w:val="20"/>
          <w:szCs w:val="20"/>
          <w:highlight w:val="yellow"/>
        </w:rPr>
        <w:t xml:space="preserve"> </w:t>
      </w:r>
      <w:r w:rsidR="00C82858" w:rsidRPr="008037DB">
        <w:rPr>
          <w:b/>
          <w:spacing w:val="-5"/>
          <w:sz w:val="20"/>
          <w:szCs w:val="20"/>
          <w:highlight w:val="yellow"/>
        </w:rPr>
        <w:t>10</w:t>
      </w:r>
      <w:r w:rsidRPr="008037DB">
        <w:rPr>
          <w:b/>
          <w:spacing w:val="-5"/>
          <w:sz w:val="20"/>
          <w:szCs w:val="20"/>
          <w:highlight w:val="yellow"/>
        </w:rPr>
        <w:t>h.</w:t>
      </w:r>
    </w:p>
    <w:p w14:paraId="20D5531D" w14:textId="77777777" w:rsidR="008A737E" w:rsidRPr="008037DB" w:rsidRDefault="008A737E" w:rsidP="008A737E">
      <w:pPr>
        <w:pStyle w:val="Corpodetexto"/>
        <w:spacing w:before="1"/>
        <w:ind w:right="580" w:hanging="179"/>
        <w:jc w:val="both"/>
        <w:rPr>
          <w:b/>
        </w:rPr>
      </w:pPr>
    </w:p>
    <w:p w14:paraId="32E23A35" w14:textId="77777777" w:rsidR="008A737E" w:rsidRPr="008037DB"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sidRPr="008037DB">
        <w:rPr>
          <w:b/>
          <w:sz w:val="20"/>
          <w:szCs w:val="20"/>
        </w:rPr>
        <w:t xml:space="preserve">1.4.1. </w:t>
      </w:r>
      <w:r w:rsidRPr="008037DB">
        <w:rPr>
          <w:b/>
          <w:spacing w:val="-2"/>
          <w:sz w:val="20"/>
          <w:szCs w:val="20"/>
        </w:rPr>
        <w:t>DATA/HORÁRIO</w:t>
      </w:r>
      <w:r w:rsidRPr="008037DB">
        <w:rPr>
          <w:b/>
          <w:sz w:val="20"/>
          <w:szCs w:val="20"/>
        </w:rPr>
        <w:tab/>
      </w:r>
      <w:r w:rsidRPr="008037DB">
        <w:rPr>
          <w:b/>
          <w:spacing w:val="-4"/>
          <w:sz w:val="20"/>
          <w:szCs w:val="20"/>
        </w:rPr>
        <w:t>PARA</w:t>
      </w:r>
      <w:r w:rsidRPr="008037DB">
        <w:rPr>
          <w:b/>
          <w:sz w:val="20"/>
          <w:szCs w:val="20"/>
        </w:rPr>
        <w:tab/>
      </w:r>
      <w:r w:rsidRPr="008037DB">
        <w:rPr>
          <w:b/>
          <w:spacing w:val="-2"/>
          <w:sz w:val="20"/>
          <w:szCs w:val="20"/>
        </w:rPr>
        <w:t>INÍCIO</w:t>
      </w:r>
      <w:r w:rsidRPr="008037DB">
        <w:rPr>
          <w:b/>
          <w:sz w:val="20"/>
          <w:szCs w:val="20"/>
        </w:rPr>
        <w:tab/>
      </w:r>
      <w:r w:rsidRPr="008037DB">
        <w:rPr>
          <w:b/>
          <w:spacing w:val="-6"/>
          <w:sz w:val="20"/>
          <w:szCs w:val="20"/>
        </w:rPr>
        <w:t>DA</w:t>
      </w:r>
      <w:r w:rsidRPr="008037DB">
        <w:rPr>
          <w:b/>
          <w:sz w:val="20"/>
          <w:szCs w:val="20"/>
        </w:rPr>
        <w:tab/>
      </w:r>
      <w:r w:rsidRPr="008037DB">
        <w:rPr>
          <w:b/>
          <w:spacing w:val="-2"/>
          <w:sz w:val="20"/>
          <w:szCs w:val="20"/>
        </w:rPr>
        <w:t>SESSÃO</w:t>
      </w:r>
      <w:r w:rsidRPr="008037DB">
        <w:rPr>
          <w:b/>
          <w:sz w:val="20"/>
          <w:szCs w:val="20"/>
        </w:rPr>
        <w:tab/>
      </w:r>
      <w:r w:rsidRPr="008037DB">
        <w:rPr>
          <w:b/>
          <w:spacing w:val="-6"/>
          <w:sz w:val="20"/>
          <w:szCs w:val="20"/>
        </w:rPr>
        <w:t>DE</w:t>
      </w:r>
      <w:r w:rsidRPr="008037DB">
        <w:rPr>
          <w:b/>
          <w:sz w:val="20"/>
          <w:szCs w:val="20"/>
        </w:rPr>
        <w:tab/>
      </w:r>
      <w:r w:rsidRPr="008037DB">
        <w:rPr>
          <w:b/>
          <w:spacing w:val="-2"/>
          <w:sz w:val="20"/>
          <w:szCs w:val="20"/>
        </w:rPr>
        <w:t>ABERTURA</w:t>
      </w:r>
      <w:r w:rsidRPr="008037DB">
        <w:rPr>
          <w:b/>
          <w:sz w:val="20"/>
          <w:szCs w:val="20"/>
        </w:rPr>
        <w:tab/>
      </w:r>
      <w:r w:rsidRPr="008037DB">
        <w:rPr>
          <w:b/>
          <w:spacing w:val="-4"/>
          <w:sz w:val="20"/>
          <w:szCs w:val="20"/>
        </w:rPr>
        <w:t xml:space="preserve">DAS </w:t>
      </w:r>
      <w:r w:rsidRPr="008037DB">
        <w:rPr>
          <w:b/>
          <w:sz w:val="20"/>
          <w:szCs w:val="20"/>
        </w:rPr>
        <w:t>PROPOSTAS/DISPUTA DOS LANCES/DEMAIS ATOS:</w:t>
      </w:r>
      <w:r w:rsidR="00C82858" w:rsidRPr="008037DB">
        <w:rPr>
          <w:b/>
          <w:color w:val="000000"/>
          <w:sz w:val="20"/>
          <w:szCs w:val="20"/>
          <w:highlight w:val="yellow"/>
        </w:rPr>
        <w:t>09.05.2024</w:t>
      </w:r>
      <w:r w:rsidRPr="008037DB">
        <w:rPr>
          <w:b/>
          <w:color w:val="000000"/>
          <w:sz w:val="20"/>
          <w:szCs w:val="20"/>
          <w:highlight w:val="yellow"/>
        </w:rPr>
        <w:t xml:space="preserve">, às </w:t>
      </w:r>
      <w:r w:rsidR="00C82858" w:rsidRPr="008037DB">
        <w:rPr>
          <w:b/>
          <w:color w:val="000000"/>
          <w:sz w:val="20"/>
          <w:szCs w:val="20"/>
          <w:highlight w:val="yellow"/>
        </w:rPr>
        <w:t>10</w:t>
      </w:r>
      <w:r w:rsidRPr="008037DB">
        <w:rPr>
          <w:b/>
          <w:color w:val="000000"/>
          <w:sz w:val="20"/>
          <w:szCs w:val="20"/>
          <w:highlight w:val="yellow"/>
        </w:rPr>
        <w:t>h (</w:t>
      </w:r>
      <w:r w:rsidR="00C82858" w:rsidRPr="008037DB">
        <w:rPr>
          <w:b/>
          <w:color w:val="000000"/>
          <w:sz w:val="20"/>
          <w:szCs w:val="20"/>
          <w:highlight w:val="yellow"/>
        </w:rPr>
        <w:t>dez</w:t>
      </w:r>
      <w:r w:rsidRPr="008037DB">
        <w:rPr>
          <w:b/>
          <w:color w:val="000000"/>
          <w:sz w:val="20"/>
          <w:szCs w:val="20"/>
          <w:highlight w:val="yellow"/>
        </w:rPr>
        <w:t xml:space="preserve"> horas).</w:t>
      </w:r>
    </w:p>
    <w:p w14:paraId="2BDFBF59" w14:textId="77777777" w:rsidR="008A737E" w:rsidRPr="008037DB" w:rsidRDefault="008A737E" w:rsidP="008A737E">
      <w:pPr>
        <w:pStyle w:val="Corpodetexto"/>
        <w:ind w:right="580" w:hanging="179"/>
        <w:jc w:val="both"/>
        <w:rPr>
          <w:b/>
        </w:rPr>
      </w:pPr>
    </w:p>
    <w:p w14:paraId="41BC86BC" w14:textId="77777777" w:rsidR="008A737E" w:rsidRPr="008037DB" w:rsidRDefault="008A737E" w:rsidP="008A737E">
      <w:pPr>
        <w:tabs>
          <w:tab w:val="left" w:pos="749"/>
        </w:tabs>
        <w:spacing w:before="1"/>
        <w:ind w:left="567" w:right="580"/>
        <w:jc w:val="both"/>
        <w:rPr>
          <w:b/>
          <w:sz w:val="20"/>
          <w:szCs w:val="20"/>
        </w:rPr>
      </w:pPr>
      <w:r w:rsidRPr="008037DB">
        <w:rPr>
          <w:sz w:val="20"/>
          <w:szCs w:val="20"/>
        </w:rPr>
        <w:t xml:space="preserve">1.4.2. </w:t>
      </w:r>
      <w:r w:rsidR="004F7B6C" w:rsidRPr="008037DB">
        <w:rPr>
          <w:sz w:val="20"/>
          <w:szCs w:val="20"/>
        </w:rPr>
        <w:t>–</w:t>
      </w:r>
      <w:r w:rsidRPr="008037DB">
        <w:rPr>
          <w:b/>
          <w:sz w:val="20"/>
          <w:szCs w:val="20"/>
        </w:rPr>
        <w:t>REFERÊNCIADE TEMPO</w:t>
      </w:r>
      <w:r w:rsidRPr="008037DB">
        <w:rPr>
          <w:sz w:val="20"/>
          <w:szCs w:val="20"/>
        </w:rPr>
        <w:t>:Para</w:t>
      </w:r>
      <w:r w:rsidR="00C82858" w:rsidRPr="008037DB">
        <w:rPr>
          <w:sz w:val="20"/>
          <w:szCs w:val="20"/>
        </w:rPr>
        <w:t xml:space="preserve"> </w:t>
      </w:r>
      <w:r w:rsidRPr="008037DB">
        <w:rPr>
          <w:sz w:val="20"/>
          <w:szCs w:val="20"/>
        </w:rPr>
        <w:t>todas</w:t>
      </w:r>
      <w:r w:rsidR="00C82858" w:rsidRPr="008037DB">
        <w:rPr>
          <w:sz w:val="20"/>
          <w:szCs w:val="20"/>
        </w:rPr>
        <w:t xml:space="preserve"> </w:t>
      </w:r>
      <w:r w:rsidRPr="008037DB">
        <w:rPr>
          <w:sz w:val="20"/>
          <w:szCs w:val="20"/>
        </w:rPr>
        <w:t>as referências</w:t>
      </w:r>
      <w:r w:rsidR="00C82858" w:rsidRPr="008037DB">
        <w:rPr>
          <w:sz w:val="20"/>
          <w:szCs w:val="20"/>
        </w:rPr>
        <w:t xml:space="preserve"> </w:t>
      </w:r>
      <w:r w:rsidRPr="008037DB">
        <w:rPr>
          <w:sz w:val="20"/>
          <w:szCs w:val="20"/>
        </w:rPr>
        <w:t>de</w:t>
      </w:r>
      <w:r w:rsidR="00C82858" w:rsidRPr="008037DB">
        <w:rPr>
          <w:sz w:val="20"/>
          <w:szCs w:val="20"/>
        </w:rPr>
        <w:t xml:space="preserve"> </w:t>
      </w:r>
      <w:r w:rsidRPr="008037DB">
        <w:rPr>
          <w:sz w:val="20"/>
          <w:szCs w:val="20"/>
        </w:rPr>
        <w:t>tempo</w:t>
      </w:r>
      <w:r w:rsidR="00C82858" w:rsidRPr="008037DB">
        <w:rPr>
          <w:sz w:val="20"/>
          <w:szCs w:val="20"/>
        </w:rPr>
        <w:t xml:space="preserve"> </w:t>
      </w:r>
      <w:r w:rsidRPr="008037DB">
        <w:rPr>
          <w:sz w:val="20"/>
          <w:szCs w:val="20"/>
        </w:rPr>
        <w:t>utilizadas</w:t>
      </w:r>
      <w:r w:rsidR="00C82858" w:rsidRPr="008037DB">
        <w:rPr>
          <w:sz w:val="20"/>
          <w:szCs w:val="20"/>
        </w:rPr>
        <w:t xml:space="preserve"> </w:t>
      </w:r>
      <w:r w:rsidRPr="008037DB">
        <w:rPr>
          <w:sz w:val="20"/>
          <w:szCs w:val="20"/>
        </w:rPr>
        <w:t>pelo</w:t>
      </w:r>
      <w:r w:rsidR="00C82858" w:rsidRPr="008037DB">
        <w:rPr>
          <w:sz w:val="20"/>
          <w:szCs w:val="20"/>
        </w:rPr>
        <w:t xml:space="preserve"> </w:t>
      </w:r>
      <w:r w:rsidRPr="008037DB">
        <w:rPr>
          <w:sz w:val="20"/>
          <w:szCs w:val="20"/>
        </w:rPr>
        <w:t>Sistema</w:t>
      </w:r>
      <w:r w:rsidR="00C82858" w:rsidRPr="008037DB">
        <w:rPr>
          <w:sz w:val="20"/>
          <w:szCs w:val="20"/>
        </w:rPr>
        <w:t xml:space="preserve"> </w:t>
      </w:r>
      <w:r w:rsidRPr="008037DB">
        <w:rPr>
          <w:sz w:val="20"/>
          <w:szCs w:val="20"/>
        </w:rPr>
        <w:t>será observado o horário de Brasília/DF.</w:t>
      </w:r>
    </w:p>
    <w:p w14:paraId="7889A61F" w14:textId="77777777" w:rsidR="008A737E" w:rsidRPr="008037DB" w:rsidRDefault="008A737E" w:rsidP="008A737E">
      <w:pPr>
        <w:pStyle w:val="Corpodetexto"/>
        <w:ind w:right="580" w:hanging="179"/>
        <w:jc w:val="both"/>
      </w:pPr>
    </w:p>
    <w:p w14:paraId="53B6EC92" w14:textId="77777777" w:rsidR="008A737E" w:rsidRPr="004C53A3" w:rsidRDefault="008A737E" w:rsidP="004C0318">
      <w:pPr>
        <w:tabs>
          <w:tab w:val="left" w:pos="746"/>
        </w:tabs>
        <w:ind w:left="720" w:right="580"/>
        <w:jc w:val="both"/>
        <w:rPr>
          <w:b/>
          <w:sz w:val="20"/>
          <w:szCs w:val="20"/>
        </w:rPr>
      </w:pPr>
      <w:r w:rsidRPr="008037DB">
        <w:rPr>
          <w:sz w:val="20"/>
          <w:szCs w:val="20"/>
        </w:rPr>
        <w:t>1.4.3. Na</w:t>
      </w:r>
      <w:r w:rsidR="00C82858" w:rsidRPr="008037DB">
        <w:rPr>
          <w:sz w:val="20"/>
          <w:szCs w:val="20"/>
        </w:rPr>
        <w:t xml:space="preserve"> </w:t>
      </w:r>
      <w:r w:rsidRPr="008037DB">
        <w:rPr>
          <w:sz w:val="20"/>
          <w:szCs w:val="20"/>
        </w:rPr>
        <w:t>hipótese</w:t>
      </w:r>
      <w:r w:rsidR="00C82858" w:rsidRPr="008037DB">
        <w:rPr>
          <w:sz w:val="20"/>
          <w:szCs w:val="20"/>
        </w:rPr>
        <w:t xml:space="preserve"> </w:t>
      </w:r>
      <w:r w:rsidRPr="008037DB">
        <w:rPr>
          <w:sz w:val="20"/>
          <w:szCs w:val="20"/>
        </w:rPr>
        <w:t>de</w:t>
      </w:r>
      <w:r w:rsidR="00C82858" w:rsidRPr="008037DB">
        <w:rPr>
          <w:sz w:val="20"/>
          <w:szCs w:val="20"/>
        </w:rPr>
        <w:t xml:space="preserve"> </w:t>
      </w:r>
      <w:r w:rsidRPr="008037DB">
        <w:rPr>
          <w:sz w:val="20"/>
          <w:szCs w:val="20"/>
        </w:rPr>
        <w:t>não</w:t>
      </w:r>
      <w:r w:rsidR="00C82858" w:rsidRPr="008037DB">
        <w:rPr>
          <w:sz w:val="20"/>
          <w:szCs w:val="20"/>
        </w:rPr>
        <w:t xml:space="preserve"> </w:t>
      </w:r>
      <w:r w:rsidRPr="008037DB">
        <w:rPr>
          <w:sz w:val="20"/>
          <w:szCs w:val="20"/>
        </w:rPr>
        <w:t>haver</w:t>
      </w:r>
      <w:r w:rsidR="00C82858" w:rsidRPr="008037DB">
        <w:rPr>
          <w:sz w:val="20"/>
          <w:szCs w:val="20"/>
        </w:rPr>
        <w:t xml:space="preserve"> </w:t>
      </w:r>
      <w:r w:rsidRPr="008037DB">
        <w:rPr>
          <w:sz w:val="20"/>
          <w:szCs w:val="20"/>
        </w:rPr>
        <w:t>expediente</w:t>
      </w:r>
      <w:r w:rsidR="00C82858" w:rsidRPr="008037DB">
        <w:rPr>
          <w:sz w:val="20"/>
          <w:szCs w:val="20"/>
        </w:rPr>
        <w:t xml:space="preserve"> </w:t>
      </w:r>
      <w:r w:rsidRPr="008037DB">
        <w:rPr>
          <w:sz w:val="20"/>
          <w:szCs w:val="20"/>
        </w:rPr>
        <w:t>ou</w:t>
      </w:r>
      <w:r w:rsidR="00C82858" w:rsidRPr="008037DB">
        <w:rPr>
          <w:sz w:val="20"/>
          <w:szCs w:val="20"/>
        </w:rPr>
        <w:t xml:space="preserve"> </w:t>
      </w:r>
      <w:r w:rsidRPr="008037DB">
        <w:rPr>
          <w:sz w:val="20"/>
          <w:szCs w:val="20"/>
        </w:rPr>
        <w:t>ocorrendo</w:t>
      </w:r>
      <w:r w:rsidR="00C82858" w:rsidRPr="008037DB">
        <w:rPr>
          <w:sz w:val="20"/>
          <w:szCs w:val="20"/>
        </w:rPr>
        <w:t xml:space="preserve"> </w:t>
      </w:r>
      <w:r w:rsidRPr="008037DB">
        <w:rPr>
          <w:sz w:val="20"/>
          <w:szCs w:val="20"/>
        </w:rPr>
        <w:t>qualquer</w:t>
      </w:r>
      <w:r w:rsidR="00C82858" w:rsidRPr="008037DB">
        <w:rPr>
          <w:sz w:val="20"/>
          <w:szCs w:val="20"/>
        </w:rPr>
        <w:t xml:space="preserve"> </w:t>
      </w:r>
      <w:r w:rsidRPr="008037DB">
        <w:rPr>
          <w:sz w:val="20"/>
          <w:szCs w:val="20"/>
        </w:rPr>
        <w:t>fato</w:t>
      </w:r>
      <w:r w:rsidR="00C82858" w:rsidRPr="008037DB">
        <w:rPr>
          <w:sz w:val="20"/>
          <w:szCs w:val="20"/>
        </w:rPr>
        <w:t xml:space="preserve"> </w:t>
      </w:r>
      <w:r w:rsidRPr="008037DB">
        <w:rPr>
          <w:sz w:val="20"/>
          <w:szCs w:val="20"/>
        </w:rPr>
        <w:t>superveniente</w:t>
      </w:r>
      <w:r w:rsidR="00C82858" w:rsidRPr="008037DB">
        <w:rPr>
          <w:sz w:val="20"/>
          <w:szCs w:val="20"/>
        </w:rPr>
        <w:t xml:space="preserve"> </w:t>
      </w:r>
      <w:r w:rsidRPr="008037DB">
        <w:rPr>
          <w:sz w:val="20"/>
          <w:szCs w:val="20"/>
        </w:rPr>
        <w:t>que</w:t>
      </w:r>
      <w:r w:rsidR="00C82858" w:rsidRPr="008037DB">
        <w:rPr>
          <w:sz w:val="20"/>
          <w:szCs w:val="20"/>
        </w:rPr>
        <w:t xml:space="preserve"> </w:t>
      </w:r>
      <w:r w:rsidRPr="008037DB">
        <w:rPr>
          <w:sz w:val="20"/>
          <w:szCs w:val="20"/>
        </w:rPr>
        <w:t>impeça a realização do certame na data prevista, a sessão será remarcada, para no mínimo 24h (vinte e quatro horas), a contar da respectiva data.</w:t>
      </w:r>
    </w:p>
    <w:p w14:paraId="2B9E79E0" w14:textId="77777777" w:rsidR="003F6038" w:rsidRPr="004C53A3" w:rsidRDefault="003F6038" w:rsidP="008A737E">
      <w:pPr>
        <w:pStyle w:val="Corpodetexto"/>
        <w:ind w:left="567" w:right="580"/>
        <w:jc w:val="both"/>
      </w:pPr>
    </w:p>
    <w:p w14:paraId="79B6623C" w14:textId="77777777" w:rsidR="00090E10" w:rsidRPr="004C53A3" w:rsidRDefault="0009585E" w:rsidP="005C4EE7">
      <w:pPr>
        <w:pStyle w:val="Ttulo1"/>
        <w:numPr>
          <w:ilvl w:val="0"/>
          <w:numId w:val="16"/>
        </w:numPr>
        <w:tabs>
          <w:tab w:val="left" w:pos="854"/>
        </w:tabs>
        <w:ind w:firstLine="147"/>
        <w:jc w:val="both"/>
      </w:pPr>
      <w:r w:rsidRPr="004C53A3">
        <w:t xml:space="preserve">DO </w:t>
      </w:r>
      <w:r w:rsidR="003F6038" w:rsidRPr="004C53A3">
        <w:t>REGISTRO DE PREÇO</w:t>
      </w:r>
    </w:p>
    <w:p w14:paraId="64E38C29" w14:textId="77777777" w:rsidR="001E0340" w:rsidRPr="004C53A3" w:rsidRDefault="001E0340" w:rsidP="001E0340">
      <w:pPr>
        <w:pStyle w:val="Ttulo1"/>
        <w:tabs>
          <w:tab w:val="left" w:pos="854"/>
        </w:tabs>
        <w:ind w:left="853"/>
        <w:jc w:val="both"/>
      </w:pPr>
    </w:p>
    <w:p w14:paraId="0884DE2F" w14:textId="0815A6BE" w:rsidR="001E0340" w:rsidRPr="004C53A3" w:rsidRDefault="00725358" w:rsidP="00725358">
      <w:pPr>
        <w:pStyle w:val="PargrafodaLista"/>
        <w:tabs>
          <w:tab w:val="left" w:pos="567"/>
        </w:tabs>
        <w:ind w:left="567" w:right="580"/>
        <w:rPr>
          <w:b/>
          <w:sz w:val="20"/>
          <w:szCs w:val="20"/>
        </w:rPr>
      </w:pPr>
      <w:r w:rsidRPr="004C53A3">
        <w:rPr>
          <w:sz w:val="20"/>
          <w:szCs w:val="20"/>
        </w:rPr>
        <w:t xml:space="preserve">2.1. </w:t>
      </w:r>
      <w:r w:rsidR="001E0340" w:rsidRPr="004C53A3">
        <w:rPr>
          <w:sz w:val="20"/>
          <w:szCs w:val="20"/>
        </w:rPr>
        <w:t xml:space="preserve">Oórgão gerenciador será: </w:t>
      </w:r>
      <w:r w:rsidR="001E0340" w:rsidRPr="004C53A3">
        <w:rPr>
          <w:b/>
          <w:sz w:val="20"/>
          <w:szCs w:val="20"/>
        </w:rPr>
        <w:t xml:space="preserve">SECRETARIA MUNICIPAL </w:t>
      </w:r>
      <w:r w:rsidR="00612C28">
        <w:rPr>
          <w:b/>
          <w:sz w:val="20"/>
          <w:szCs w:val="20"/>
        </w:rPr>
        <w:t xml:space="preserve">DE </w:t>
      </w:r>
      <w:r w:rsidR="002803A5">
        <w:rPr>
          <w:b/>
          <w:sz w:val="20"/>
          <w:szCs w:val="20"/>
        </w:rPr>
        <w:t>SAÚDE</w:t>
      </w:r>
      <w:r w:rsidR="00612C28">
        <w:rPr>
          <w:b/>
          <w:sz w:val="20"/>
          <w:szCs w:val="20"/>
        </w:rPr>
        <w:t>.</w:t>
      </w:r>
    </w:p>
    <w:p w14:paraId="6C4C6A04" w14:textId="77777777" w:rsidR="001E0340" w:rsidRPr="004C53A3" w:rsidRDefault="001E0340" w:rsidP="001E0340">
      <w:pPr>
        <w:pStyle w:val="Corpodetexto"/>
        <w:spacing w:before="11"/>
        <w:rPr>
          <w:b/>
        </w:rPr>
      </w:pPr>
    </w:p>
    <w:p w14:paraId="4A8C1D74" w14:textId="77777777" w:rsidR="00587341" w:rsidRPr="004C53A3" w:rsidRDefault="00587341" w:rsidP="00587341">
      <w:pPr>
        <w:tabs>
          <w:tab w:val="left" w:pos="770"/>
        </w:tabs>
        <w:ind w:left="567" w:right="580"/>
        <w:jc w:val="both"/>
        <w:rPr>
          <w:b/>
          <w:sz w:val="20"/>
          <w:szCs w:val="20"/>
        </w:rPr>
      </w:pPr>
      <w:r w:rsidRPr="004C53A3">
        <w:rPr>
          <w:b/>
          <w:sz w:val="20"/>
          <w:szCs w:val="20"/>
        </w:rPr>
        <w:t xml:space="preserve">2.2. - </w:t>
      </w:r>
      <w:r w:rsidRPr="004C53A3">
        <w:rPr>
          <w:sz w:val="20"/>
          <w:szCs w:val="20"/>
        </w:rPr>
        <w:t xml:space="preserve">Poderá utilizar-se da </w:t>
      </w:r>
      <w:r w:rsidRPr="004C53A3">
        <w:rPr>
          <w:b/>
          <w:sz w:val="20"/>
          <w:szCs w:val="20"/>
        </w:rPr>
        <w:t xml:space="preserve">ATA DE REGISTRO DE PREÇOS </w:t>
      </w:r>
      <w:r w:rsidRPr="004C53A3">
        <w:rPr>
          <w:sz w:val="20"/>
          <w:szCs w:val="20"/>
        </w:rPr>
        <w:t xml:space="preserve">- </w:t>
      </w:r>
      <w:r w:rsidRPr="004C53A3">
        <w:rPr>
          <w:b/>
          <w:sz w:val="20"/>
          <w:szCs w:val="20"/>
        </w:rPr>
        <w:t>ARP</w:t>
      </w:r>
      <w:r w:rsidRPr="004C53A3">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sidRPr="004C53A3">
        <w:rPr>
          <w:b/>
          <w:sz w:val="20"/>
          <w:szCs w:val="20"/>
        </w:rPr>
        <w:t>Decreto nº 11.462 de 2023, e na Lei nº 14.133/2021;</w:t>
      </w:r>
    </w:p>
    <w:p w14:paraId="7C52CAAC" w14:textId="77777777" w:rsidR="00587341" w:rsidRPr="004C53A3" w:rsidRDefault="00587341" w:rsidP="00587341">
      <w:pPr>
        <w:pStyle w:val="Corpodetexto"/>
        <w:ind w:left="567" w:right="580" w:firstLine="245"/>
      </w:pPr>
    </w:p>
    <w:p w14:paraId="0F361908" w14:textId="5A830F88" w:rsidR="00587341" w:rsidRPr="00051155" w:rsidRDefault="00725358" w:rsidP="00725358">
      <w:pPr>
        <w:tabs>
          <w:tab w:val="left" w:pos="965"/>
        </w:tabs>
        <w:ind w:left="567" w:right="580"/>
        <w:jc w:val="both"/>
        <w:rPr>
          <w:b/>
          <w:sz w:val="20"/>
          <w:szCs w:val="20"/>
        </w:rPr>
      </w:pPr>
      <w:r w:rsidRPr="00051155">
        <w:rPr>
          <w:b/>
          <w:sz w:val="20"/>
          <w:szCs w:val="20"/>
        </w:rPr>
        <w:t xml:space="preserve">2.2.1. </w:t>
      </w:r>
      <w:r w:rsidR="00587341" w:rsidRPr="00051155">
        <w:rPr>
          <w:sz w:val="20"/>
          <w:szCs w:val="20"/>
        </w:rPr>
        <w:t xml:space="preserve">A adesão à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 xml:space="preserve">ARP </w:t>
      </w:r>
      <w:r w:rsidR="00587341" w:rsidRPr="00051155">
        <w:rPr>
          <w:sz w:val="20"/>
          <w:szCs w:val="20"/>
        </w:rPr>
        <w:t>somente poderá ser autorizada pelo órgão</w:t>
      </w:r>
      <w:r w:rsidR="002803A5">
        <w:rPr>
          <w:sz w:val="20"/>
          <w:szCs w:val="20"/>
        </w:rPr>
        <w:t xml:space="preserve"> </w:t>
      </w:r>
      <w:r w:rsidR="00587341" w:rsidRPr="00051155">
        <w:rPr>
          <w:sz w:val="20"/>
          <w:szCs w:val="20"/>
        </w:rPr>
        <w:t>gerenciador,</w:t>
      </w:r>
      <w:r w:rsidR="002803A5">
        <w:rPr>
          <w:sz w:val="20"/>
          <w:szCs w:val="20"/>
        </w:rPr>
        <w:t xml:space="preserve"> </w:t>
      </w:r>
      <w:r w:rsidR="00587341" w:rsidRPr="00051155">
        <w:rPr>
          <w:sz w:val="20"/>
          <w:szCs w:val="20"/>
        </w:rPr>
        <w:t>devendo</w:t>
      </w:r>
      <w:r w:rsidR="002803A5">
        <w:rPr>
          <w:sz w:val="20"/>
          <w:szCs w:val="20"/>
        </w:rPr>
        <w:t xml:space="preserve"> </w:t>
      </w:r>
      <w:r w:rsidR="00587341" w:rsidRPr="00051155">
        <w:rPr>
          <w:sz w:val="20"/>
          <w:szCs w:val="20"/>
        </w:rPr>
        <w:t>o</w:t>
      </w:r>
      <w:r w:rsidR="002803A5">
        <w:rPr>
          <w:sz w:val="20"/>
          <w:szCs w:val="20"/>
        </w:rPr>
        <w:t xml:space="preserve"> </w:t>
      </w:r>
      <w:r w:rsidR="00587341" w:rsidRPr="00051155">
        <w:rPr>
          <w:sz w:val="20"/>
          <w:szCs w:val="20"/>
        </w:rPr>
        <w:t>órgão</w:t>
      </w:r>
      <w:r w:rsidR="002803A5">
        <w:rPr>
          <w:sz w:val="20"/>
          <w:szCs w:val="20"/>
        </w:rPr>
        <w:t xml:space="preserve"> </w:t>
      </w:r>
      <w:r w:rsidR="00587341" w:rsidRPr="00051155">
        <w:rPr>
          <w:sz w:val="20"/>
          <w:szCs w:val="20"/>
        </w:rPr>
        <w:t>não</w:t>
      </w:r>
      <w:r w:rsidR="002803A5">
        <w:rPr>
          <w:sz w:val="20"/>
          <w:szCs w:val="20"/>
        </w:rPr>
        <w:t xml:space="preserve"> </w:t>
      </w:r>
      <w:r w:rsidR="00587341" w:rsidRPr="00051155">
        <w:rPr>
          <w:sz w:val="20"/>
          <w:szCs w:val="20"/>
        </w:rPr>
        <w:t>participante</w:t>
      </w:r>
      <w:r w:rsidR="002803A5">
        <w:rPr>
          <w:sz w:val="20"/>
          <w:szCs w:val="20"/>
        </w:rPr>
        <w:t xml:space="preserve"> </w:t>
      </w:r>
      <w:r w:rsidR="00587341" w:rsidRPr="00051155">
        <w:rPr>
          <w:sz w:val="20"/>
          <w:szCs w:val="20"/>
        </w:rPr>
        <w:t>efetivar</w:t>
      </w:r>
      <w:r w:rsidR="002803A5">
        <w:rPr>
          <w:sz w:val="20"/>
          <w:szCs w:val="20"/>
        </w:rPr>
        <w:t xml:space="preserve"> </w:t>
      </w:r>
      <w:r w:rsidR="00587341" w:rsidRPr="00051155">
        <w:rPr>
          <w:sz w:val="20"/>
          <w:szCs w:val="20"/>
        </w:rPr>
        <w:t>a</w:t>
      </w:r>
      <w:r w:rsidR="002803A5">
        <w:rPr>
          <w:sz w:val="20"/>
          <w:szCs w:val="20"/>
        </w:rPr>
        <w:t xml:space="preserve"> </w:t>
      </w:r>
      <w:r w:rsidR="00587341" w:rsidRPr="00051155">
        <w:rPr>
          <w:sz w:val="20"/>
          <w:szCs w:val="20"/>
        </w:rPr>
        <w:t>aquisição</w:t>
      </w:r>
      <w:r w:rsidR="002803A5">
        <w:rPr>
          <w:sz w:val="20"/>
          <w:szCs w:val="20"/>
        </w:rPr>
        <w:t xml:space="preserve"> </w:t>
      </w:r>
      <w:r w:rsidR="00587341" w:rsidRPr="00051155">
        <w:rPr>
          <w:sz w:val="20"/>
          <w:szCs w:val="20"/>
        </w:rPr>
        <w:t>ou</w:t>
      </w:r>
      <w:r w:rsidR="002803A5">
        <w:rPr>
          <w:sz w:val="20"/>
          <w:szCs w:val="20"/>
        </w:rPr>
        <w:t xml:space="preserve"> </w:t>
      </w:r>
      <w:r w:rsidR="00587341" w:rsidRPr="00051155">
        <w:rPr>
          <w:sz w:val="20"/>
          <w:szCs w:val="20"/>
        </w:rPr>
        <w:t>contratação</w:t>
      </w:r>
      <w:r w:rsidR="002803A5">
        <w:rPr>
          <w:sz w:val="20"/>
          <w:szCs w:val="20"/>
        </w:rPr>
        <w:t xml:space="preserve"> </w:t>
      </w:r>
      <w:r w:rsidR="00587341" w:rsidRPr="00051155">
        <w:rPr>
          <w:sz w:val="20"/>
          <w:szCs w:val="20"/>
        </w:rPr>
        <w:t>solicitada no</w:t>
      </w:r>
      <w:r w:rsidR="002803A5">
        <w:rPr>
          <w:sz w:val="20"/>
          <w:szCs w:val="20"/>
        </w:rPr>
        <w:t xml:space="preserve"> </w:t>
      </w:r>
      <w:r w:rsidR="00587341" w:rsidRPr="00051155">
        <w:rPr>
          <w:sz w:val="20"/>
          <w:szCs w:val="20"/>
        </w:rPr>
        <w:t>prazo</w:t>
      </w:r>
      <w:r w:rsidR="002803A5">
        <w:rPr>
          <w:sz w:val="20"/>
          <w:szCs w:val="20"/>
        </w:rPr>
        <w:t xml:space="preserve"> </w:t>
      </w:r>
      <w:r w:rsidR="00587341" w:rsidRPr="00051155">
        <w:rPr>
          <w:sz w:val="20"/>
          <w:szCs w:val="20"/>
        </w:rPr>
        <w:t>legal</w:t>
      </w:r>
      <w:r w:rsidR="002803A5">
        <w:rPr>
          <w:sz w:val="20"/>
          <w:szCs w:val="20"/>
        </w:rPr>
        <w:t xml:space="preserve"> </w:t>
      </w:r>
      <w:r w:rsidR="00587341" w:rsidRPr="00051155">
        <w:rPr>
          <w:sz w:val="20"/>
          <w:szCs w:val="20"/>
        </w:rPr>
        <w:t>de</w:t>
      </w:r>
      <w:r w:rsidR="002803A5">
        <w:rPr>
          <w:sz w:val="20"/>
          <w:szCs w:val="20"/>
        </w:rPr>
        <w:t xml:space="preserve"> </w:t>
      </w:r>
      <w:r w:rsidR="00587341" w:rsidRPr="00051155">
        <w:rPr>
          <w:sz w:val="20"/>
          <w:szCs w:val="20"/>
        </w:rPr>
        <w:t>até</w:t>
      </w:r>
      <w:r w:rsidR="002803A5">
        <w:rPr>
          <w:sz w:val="20"/>
          <w:szCs w:val="20"/>
        </w:rPr>
        <w:t xml:space="preserve"> </w:t>
      </w:r>
      <w:r w:rsidR="00587341" w:rsidRPr="00051155">
        <w:rPr>
          <w:sz w:val="20"/>
          <w:szCs w:val="20"/>
        </w:rPr>
        <w:t>90</w:t>
      </w:r>
      <w:r w:rsidR="002803A5">
        <w:rPr>
          <w:sz w:val="20"/>
          <w:szCs w:val="20"/>
        </w:rPr>
        <w:t xml:space="preserve"> </w:t>
      </w:r>
      <w:r w:rsidR="00587341" w:rsidRPr="00051155">
        <w:rPr>
          <w:sz w:val="20"/>
          <w:szCs w:val="20"/>
        </w:rPr>
        <w:t>(noventa)</w:t>
      </w:r>
      <w:r w:rsidR="002803A5">
        <w:rPr>
          <w:sz w:val="20"/>
          <w:szCs w:val="20"/>
        </w:rPr>
        <w:t xml:space="preserve"> </w:t>
      </w:r>
      <w:r w:rsidR="00587341" w:rsidRPr="00051155">
        <w:rPr>
          <w:sz w:val="20"/>
          <w:szCs w:val="20"/>
        </w:rPr>
        <w:t>dias</w:t>
      </w:r>
      <w:r w:rsidR="002803A5">
        <w:rPr>
          <w:sz w:val="20"/>
          <w:szCs w:val="20"/>
        </w:rPr>
        <w:t xml:space="preserve"> </w:t>
      </w:r>
      <w:r w:rsidR="00587341" w:rsidRPr="00051155">
        <w:rPr>
          <w:sz w:val="20"/>
          <w:szCs w:val="20"/>
        </w:rPr>
        <w:t>após</w:t>
      </w:r>
      <w:r w:rsidR="002803A5">
        <w:rPr>
          <w:sz w:val="20"/>
          <w:szCs w:val="20"/>
        </w:rPr>
        <w:t xml:space="preserve"> </w:t>
      </w:r>
      <w:r w:rsidR="00587341" w:rsidRPr="00051155">
        <w:rPr>
          <w:sz w:val="20"/>
          <w:szCs w:val="20"/>
        </w:rPr>
        <w:t>a</w:t>
      </w:r>
      <w:r w:rsidR="002803A5">
        <w:rPr>
          <w:sz w:val="20"/>
          <w:szCs w:val="20"/>
        </w:rPr>
        <w:t xml:space="preserve"> </w:t>
      </w:r>
      <w:r w:rsidR="00587341" w:rsidRPr="00051155">
        <w:rPr>
          <w:sz w:val="20"/>
          <w:szCs w:val="20"/>
        </w:rPr>
        <w:t>referida</w:t>
      </w:r>
      <w:r w:rsidR="002803A5">
        <w:rPr>
          <w:sz w:val="20"/>
          <w:szCs w:val="20"/>
        </w:rPr>
        <w:t xml:space="preserve"> </w:t>
      </w:r>
      <w:r w:rsidR="00587341" w:rsidRPr="00051155">
        <w:rPr>
          <w:sz w:val="20"/>
          <w:szCs w:val="20"/>
        </w:rPr>
        <w:t>autorização,</w:t>
      </w:r>
      <w:r w:rsidR="002803A5">
        <w:rPr>
          <w:sz w:val="20"/>
          <w:szCs w:val="20"/>
        </w:rPr>
        <w:t xml:space="preserve"> </w:t>
      </w:r>
      <w:r w:rsidR="00587341" w:rsidRPr="00051155">
        <w:rPr>
          <w:sz w:val="20"/>
          <w:szCs w:val="20"/>
        </w:rPr>
        <w:t>observado</w:t>
      </w:r>
      <w:r w:rsidR="002803A5">
        <w:rPr>
          <w:sz w:val="20"/>
          <w:szCs w:val="20"/>
        </w:rPr>
        <w:t xml:space="preserve"> </w:t>
      </w:r>
      <w:r w:rsidR="00587341" w:rsidRPr="00051155">
        <w:rPr>
          <w:sz w:val="20"/>
          <w:szCs w:val="20"/>
        </w:rPr>
        <w:t>o</w:t>
      </w:r>
      <w:r w:rsidR="002803A5">
        <w:rPr>
          <w:sz w:val="20"/>
          <w:szCs w:val="20"/>
        </w:rPr>
        <w:t xml:space="preserve"> </w:t>
      </w:r>
      <w:r w:rsidR="00587341" w:rsidRPr="00051155">
        <w:rPr>
          <w:sz w:val="20"/>
          <w:szCs w:val="20"/>
        </w:rPr>
        <w:t>prazo</w:t>
      </w:r>
      <w:r w:rsidR="002803A5">
        <w:rPr>
          <w:sz w:val="20"/>
          <w:szCs w:val="20"/>
        </w:rPr>
        <w:t xml:space="preserve"> </w:t>
      </w:r>
      <w:r w:rsidR="00587341" w:rsidRPr="00051155">
        <w:rPr>
          <w:sz w:val="20"/>
          <w:szCs w:val="20"/>
        </w:rPr>
        <w:t>de</w:t>
      </w:r>
      <w:r w:rsidR="002803A5">
        <w:rPr>
          <w:sz w:val="20"/>
          <w:szCs w:val="20"/>
        </w:rPr>
        <w:t xml:space="preserve"> </w:t>
      </w:r>
      <w:r w:rsidR="00587341" w:rsidRPr="00051155">
        <w:rPr>
          <w:sz w:val="20"/>
          <w:szCs w:val="20"/>
        </w:rPr>
        <w:t xml:space="preserve">vigência </w:t>
      </w:r>
      <w:r w:rsidR="00587341" w:rsidRPr="00051155">
        <w:rPr>
          <w:sz w:val="20"/>
          <w:szCs w:val="20"/>
        </w:rPr>
        <w:lastRenderedPageBreak/>
        <w:t xml:space="preserve">da ata e em conformidade com o </w:t>
      </w:r>
      <w:r w:rsidR="00587341" w:rsidRPr="00051155">
        <w:rPr>
          <w:b/>
          <w:sz w:val="20"/>
          <w:szCs w:val="20"/>
        </w:rPr>
        <w:t>art. 31, III, § 1.º ao 4.º do Decreto 11.462/2023</w:t>
      </w:r>
      <w:r w:rsidR="00587341" w:rsidRPr="00051155">
        <w:rPr>
          <w:sz w:val="20"/>
          <w:szCs w:val="20"/>
        </w:rPr>
        <w:t>.</w:t>
      </w:r>
    </w:p>
    <w:p w14:paraId="296AF4CA" w14:textId="77777777" w:rsidR="00725358" w:rsidRPr="00051155" w:rsidRDefault="00725358" w:rsidP="00725358">
      <w:pPr>
        <w:tabs>
          <w:tab w:val="left" w:pos="753"/>
        </w:tabs>
        <w:ind w:left="269" w:right="580"/>
        <w:jc w:val="both"/>
        <w:rPr>
          <w:b/>
          <w:sz w:val="20"/>
          <w:szCs w:val="20"/>
        </w:rPr>
      </w:pPr>
    </w:p>
    <w:p w14:paraId="073DBBA8" w14:textId="77777777" w:rsidR="00587341" w:rsidRPr="00051155" w:rsidRDefault="00725358" w:rsidP="00725358">
      <w:pPr>
        <w:tabs>
          <w:tab w:val="left" w:pos="753"/>
        </w:tabs>
        <w:ind w:left="567" w:right="580"/>
        <w:jc w:val="both"/>
        <w:rPr>
          <w:b/>
          <w:sz w:val="20"/>
          <w:szCs w:val="20"/>
        </w:rPr>
      </w:pPr>
      <w:r w:rsidRPr="00051155">
        <w:rPr>
          <w:b/>
          <w:sz w:val="20"/>
          <w:szCs w:val="20"/>
        </w:rPr>
        <w:t>2.3.</w:t>
      </w:r>
      <w:r w:rsidR="00587341" w:rsidRPr="00051155">
        <w:rPr>
          <w:sz w:val="20"/>
          <w:szCs w:val="20"/>
        </w:rPr>
        <w:t xml:space="preserve">Caberá ao fornecedor beneficiário da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ARP</w:t>
      </w:r>
      <w:r w:rsidR="00587341" w:rsidRPr="00051155">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6654E070" w14:textId="77777777" w:rsidR="00725358" w:rsidRPr="00051155" w:rsidRDefault="00725358" w:rsidP="00725358">
      <w:pPr>
        <w:tabs>
          <w:tab w:val="left" w:pos="768"/>
        </w:tabs>
        <w:ind w:right="580"/>
        <w:rPr>
          <w:b/>
          <w:sz w:val="20"/>
          <w:szCs w:val="20"/>
        </w:rPr>
      </w:pPr>
    </w:p>
    <w:p w14:paraId="613322AB" w14:textId="3DB7002A" w:rsidR="00587341" w:rsidRPr="00051155" w:rsidRDefault="00725358" w:rsidP="00725358">
      <w:pPr>
        <w:tabs>
          <w:tab w:val="left" w:pos="768"/>
        </w:tabs>
        <w:ind w:left="567" w:right="580"/>
        <w:jc w:val="both"/>
        <w:rPr>
          <w:b/>
          <w:sz w:val="20"/>
          <w:szCs w:val="20"/>
        </w:rPr>
      </w:pPr>
      <w:r w:rsidRPr="00B3613A">
        <w:rPr>
          <w:b/>
          <w:sz w:val="20"/>
          <w:szCs w:val="20"/>
        </w:rPr>
        <w:t xml:space="preserve">2.4. </w:t>
      </w:r>
      <w:r w:rsidR="00587341" w:rsidRPr="00B3613A">
        <w:rPr>
          <w:sz w:val="20"/>
          <w:szCs w:val="20"/>
        </w:rPr>
        <w:t xml:space="preserve">As contratações adicionais a que se refere este item não poderão exceder, por órgão ou entidade,a </w:t>
      </w:r>
      <w:r w:rsidR="00587341" w:rsidRPr="00B3613A">
        <w:rPr>
          <w:b/>
          <w:sz w:val="20"/>
          <w:szCs w:val="20"/>
        </w:rPr>
        <w:t xml:space="preserve">50% </w:t>
      </w:r>
      <w:r w:rsidR="00587341" w:rsidRPr="00B3613A">
        <w:rPr>
          <w:sz w:val="20"/>
          <w:szCs w:val="20"/>
        </w:rPr>
        <w:t>(</w:t>
      </w:r>
      <w:r w:rsidR="00587341" w:rsidRPr="00B3613A">
        <w:rPr>
          <w:b/>
          <w:sz w:val="20"/>
          <w:szCs w:val="20"/>
        </w:rPr>
        <w:t>cinquenta</w:t>
      </w:r>
      <w:r w:rsidR="002803A5">
        <w:rPr>
          <w:b/>
          <w:sz w:val="20"/>
          <w:szCs w:val="20"/>
        </w:rPr>
        <w:t xml:space="preserve"> </w:t>
      </w:r>
      <w:r w:rsidR="00587341" w:rsidRPr="00B3613A">
        <w:rPr>
          <w:b/>
          <w:sz w:val="20"/>
          <w:szCs w:val="20"/>
        </w:rPr>
        <w:t>por</w:t>
      </w:r>
      <w:r w:rsidR="002803A5">
        <w:rPr>
          <w:b/>
          <w:sz w:val="20"/>
          <w:szCs w:val="20"/>
        </w:rPr>
        <w:t xml:space="preserve"> </w:t>
      </w:r>
      <w:r w:rsidR="00587341" w:rsidRPr="00B3613A">
        <w:rPr>
          <w:b/>
          <w:sz w:val="20"/>
          <w:szCs w:val="20"/>
        </w:rPr>
        <w:t>cento</w:t>
      </w:r>
      <w:r w:rsidR="00587341" w:rsidRPr="00B3613A">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w:t>
      </w:r>
      <w:r w:rsidR="002803A5">
        <w:rPr>
          <w:sz w:val="20"/>
          <w:szCs w:val="20"/>
        </w:rPr>
        <w:t xml:space="preserve"> </w:t>
      </w:r>
      <w:r w:rsidR="00587341" w:rsidRPr="00B3613A">
        <w:rPr>
          <w:sz w:val="20"/>
          <w:szCs w:val="20"/>
        </w:rPr>
        <w:t>do</w:t>
      </w:r>
      <w:r w:rsidR="002803A5">
        <w:rPr>
          <w:sz w:val="20"/>
          <w:szCs w:val="20"/>
        </w:rPr>
        <w:t xml:space="preserve"> </w:t>
      </w:r>
      <w:r w:rsidR="00587341" w:rsidRPr="00B3613A">
        <w:rPr>
          <w:sz w:val="20"/>
          <w:szCs w:val="20"/>
        </w:rPr>
        <w:t>número</w:t>
      </w:r>
      <w:r w:rsidR="002803A5">
        <w:rPr>
          <w:sz w:val="20"/>
          <w:szCs w:val="20"/>
        </w:rPr>
        <w:t xml:space="preserve"> </w:t>
      </w:r>
      <w:r w:rsidR="00587341" w:rsidRPr="00B3613A">
        <w:rPr>
          <w:sz w:val="20"/>
          <w:szCs w:val="20"/>
        </w:rPr>
        <w:t>de</w:t>
      </w:r>
      <w:r w:rsidR="002803A5">
        <w:rPr>
          <w:sz w:val="20"/>
          <w:szCs w:val="20"/>
        </w:rPr>
        <w:t xml:space="preserve"> </w:t>
      </w:r>
      <w:r w:rsidR="00587341" w:rsidRPr="00B3613A">
        <w:rPr>
          <w:sz w:val="20"/>
          <w:szCs w:val="20"/>
        </w:rPr>
        <w:t>órgãos</w:t>
      </w:r>
      <w:r w:rsidR="002803A5">
        <w:rPr>
          <w:sz w:val="20"/>
          <w:szCs w:val="20"/>
        </w:rPr>
        <w:t xml:space="preserve"> </w:t>
      </w:r>
      <w:r w:rsidR="00587341" w:rsidRPr="00B3613A">
        <w:rPr>
          <w:sz w:val="20"/>
          <w:szCs w:val="20"/>
        </w:rPr>
        <w:t>não</w:t>
      </w:r>
      <w:r w:rsidR="002803A5">
        <w:rPr>
          <w:sz w:val="20"/>
          <w:szCs w:val="20"/>
        </w:rPr>
        <w:t xml:space="preserve"> </w:t>
      </w:r>
      <w:r w:rsidR="00587341" w:rsidRPr="00B3613A">
        <w:rPr>
          <w:sz w:val="20"/>
          <w:szCs w:val="20"/>
        </w:rPr>
        <w:t>participantes</w:t>
      </w:r>
      <w:r w:rsidR="002803A5">
        <w:rPr>
          <w:sz w:val="20"/>
          <w:szCs w:val="20"/>
        </w:rPr>
        <w:t xml:space="preserve"> </w:t>
      </w:r>
      <w:r w:rsidR="00587341" w:rsidRPr="00B3613A">
        <w:rPr>
          <w:sz w:val="20"/>
          <w:szCs w:val="20"/>
        </w:rPr>
        <w:t>que</w:t>
      </w:r>
      <w:r w:rsidR="002803A5">
        <w:rPr>
          <w:sz w:val="20"/>
          <w:szCs w:val="20"/>
        </w:rPr>
        <w:t xml:space="preserve"> </w:t>
      </w:r>
      <w:r w:rsidR="00587341" w:rsidRPr="00B3613A">
        <w:rPr>
          <w:sz w:val="20"/>
          <w:szCs w:val="20"/>
        </w:rPr>
        <w:t>aderirem,</w:t>
      </w:r>
      <w:r w:rsidR="002803A5">
        <w:rPr>
          <w:sz w:val="20"/>
          <w:szCs w:val="20"/>
        </w:rPr>
        <w:t xml:space="preserve"> </w:t>
      </w:r>
      <w:r w:rsidR="00587341" w:rsidRPr="00B3613A">
        <w:rPr>
          <w:sz w:val="20"/>
          <w:szCs w:val="20"/>
        </w:rPr>
        <w:t>conforme</w:t>
      </w:r>
      <w:r w:rsidR="002803A5">
        <w:rPr>
          <w:sz w:val="20"/>
          <w:szCs w:val="20"/>
        </w:rPr>
        <w:t xml:space="preserve"> </w:t>
      </w:r>
      <w:r w:rsidR="00587341" w:rsidRPr="00B3613A">
        <w:rPr>
          <w:b/>
          <w:sz w:val="20"/>
          <w:szCs w:val="20"/>
        </w:rPr>
        <w:t>artigo 32, inciso I e II do Decreto nº 11.462 de 2023.</w:t>
      </w:r>
    </w:p>
    <w:p w14:paraId="01C5EF3D" w14:textId="77777777" w:rsidR="00587341" w:rsidRPr="00051155" w:rsidRDefault="00587341" w:rsidP="00587341">
      <w:pPr>
        <w:pStyle w:val="Corpodetexto"/>
        <w:ind w:left="567" w:right="580" w:firstLine="245"/>
      </w:pPr>
    </w:p>
    <w:p w14:paraId="2177A6F7" w14:textId="77777777" w:rsidR="00587341" w:rsidRPr="004C53A3" w:rsidRDefault="00725358" w:rsidP="00725358">
      <w:pPr>
        <w:tabs>
          <w:tab w:val="left" w:pos="789"/>
        </w:tabs>
        <w:ind w:left="567" w:right="580"/>
        <w:jc w:val="both"/>
        <w:rPr>
          <w:b/>
          <w:sz w:val="20"/>
          <w:szCs w:val="20"/>
        </w:rPr>
      </w:pPr>
      <w:r w:rsidRPr="00051155">
        <w:rPr>
          <w:b/>
          <w:sz w:val="20"/>
          <w:szCs w:val="20"/>
        </w:rPr>
        <w:t>2.5.</w:t>
      </w:r>
      <w:r w:rsidR="00587341" w:rsidRPr="00051155">
        <w:rPr>
          <w:sz w:val="20"/>
          <w:szCs w:val="20"/>
        </w:rPr>
        <w:t>Todo órgão, antes de contratar com o fornecedor registrado, deve assegurar-se que a contratação atende a seus interesses, sobretudo quanto aos valores praticados, conforme artigo 32 do Decreto nº 11.462 de 2023.</w:t>
      </w:r>
    </w:p>
    <w:p w14:paraId="064D273B" w14:textId="77777777" w:rsidR="00090E10" w:rsidRPr="004C53A3" w:rsidRDefault="00090E10" w:rsidP="00587341">
      <w:pPr>
        <w:pStyle w:val="Corpodetexto"/>
      </w:pPr>
    </w:p>
    <w:p w14:paraId="58E6B037" w14:textId="77777777" w:rsidR="00090E10" w:rsidRPr="004C53A3" w:rsidRDefault="0009585E" w:rsidP="005C4EE7">
      <w:pPr>
        <w:pStyle w:val="Ttulo1"/>
        <w:numPr>
          <w:ilvl w:val="0"/>
          <w:numId w:val="16"/>
        </w:numPr>
        <w:tabs>
          <w:tab w:val="left" w:pos="855"/>
        </w:tabs>
        <w:ind w:firstLine="147"/>
        <w:jc w:val="both"/>
      </w:pPr>
      <w:r w:rsidRPr="004C53A3">
        <w:t xml:space="preserve">DA PARTICIPAÇÃO </w:t>
      </w:r>
      <w:r w:rsidR="009602C3" w:rsidRPr="004C53A3">
        <w:t>NA LICITAÇÃO</w:t>
      </w:r>
      <w:r w:rsidRPr="004C53A3">
        <w:t>:</w:t>
      </w:r>
    </w:p>
    <w:p w14:paraId="25030726" w14:textId="77777777" w:rsidR="00090E10" w:rsidRPr="004C53A3" w:rsidRDefault="00090E10">
      <w:pPr>
        <w:pStyle w:val="Corpodetexto"/>
        <w:spacing w:before="11"/>
        <w:rPr>
          <w:b/>
        </w:rPr>
      </w:pPr>
    </w:p>
    <w:p w14:paraId="0035F621" w14:textId="56965729" w:rsidR="00090E10" w:rsidRPr="004C53A3" w:rsidRDefault="008A737E" w:rsidP="0025323A">
      <w:pPr>
        <w:tabs>
          <w:tab w:val="left" w:pos="1061"/>
        </w:tabs>
        <w:ind w:left="567" w:right="566"/>
        <w:jc w:val="both"/>
        <w:rPr>
          <w:sz w:val="20"/>
          <w:szCs w:val="20"/>
        </w:rPr>
      </w:pPr>
      <w:r w:rsidRPr="004C53A3">
        <w:rPr>
          <w:sz w:val="20"/>
          <w:szCs w:val="20"/>
        </w:rPr>
        <w:t xml:space="preserve">3.1. </w:t>
      </w:r>
      <w:r w:rsidR="0009585E" w:rsidRPr="004C53A3">
        <w:rPr>
          <w:sz w:val="20"/>
          <w:szCs w:val="20"/>
        </w:rPr>
        <w:t>Os interessados em participar deste certame deverão estar credenciados junto ao Portal de Compras</w:t>
      </w:r>
      <w:r w:rsidR="008037DB">
        <w:rPr>
          <w:sz w:val="20"/>
          <w:szCs w:val="20"/>
        </w:rPr>
        <w:t xml:space="preserve"> </w:t>
      </w:r>
      <w:r w:rsidR="0009585E" w:rsidRPr="004C53A3">
        <w:rPr>
          <w:sz w:val="20"/>
          <w:szCs w:val="20"/>
        </w:rPr>
        <w:t>Públicas</w:t>
      </w:r>
      <w:r w:rsidR="008037DB">
        <w:rPr>
          <w:sz w:val="20"/>
          <w:szCs w:val="20"/>
        </w:rPr>
        <w:t>;</w:t>
      </w:r>
    </w:p>
    <w:p w14:paraId="313001BE" w14:textId="77777777" w:rsidR="00090E10" w:rsidRPr="004C53A3" w:rsidRDefault="00090E10">
      <w:pPr>
        <w:pStyle w:val="Corpodetexto"/>
      </w:pPr>
    </w:p>
    <w:p w14:paraId="19BFA0E2" w14:textId="62803BEF" w:rsidR="00090E10" w:rsidRPr="004C53A3" w:rsidRDefault="009602C3" w:rsidP="009602C3">
      <w:pPr>
        <w:tabs>
          <w:tab w:val="left" w:pos="1270"/>
        </w:tabs>
        <w:ind w:left="567" w:right="568"/>
        <w:jc w:val="both"/>
        <w:rPr>
          <w:sz w:val="20"/>
          <w:szCs w:val="20"/>
        </w:rPr>
      </w:pPr>
      <w:r w:rsidRPr="004C53A3">
        <w:rPr>
          <w:sz w:val="20"/>
          <w:szCs w:val="20"/>
        </w:rPr>
        <w:t xml:space="preserve">3.2. </w:t>
      </w:r>
      <w:r w:rsidR="0009585E" w:rsidRPr="004C53A3">
        <w:rPr>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w:t>
      </w:r>
      <w:r w:rsidR="008037DB">
        <w:rPr>
          <w:sz w:val="20"/>
          <w:szCs w:val="20"/>
        </w:rPr>
        <w:t xml:space="preserve"> </w:t>
      </w:r>
      <w:r w:rsidR="0009585E" w:rsidRPr="004C53A3">
        <w:rPr>
          <w:sz w:val="20"/>
          <w:szCs w:val="20"/>
        </w:rPr>
        <w:t>terceiros</w:t>
      </w:r>
      <w:r w:rsidR="008037DB">
        <w:rPr>
          <w:sz w:val="20"/>
          <w:szCs w:val="20"/>
        </w:rPr>
        <w:t>;</w:t>
      </w:r>
    </w:p>
    <w:p w14:paraId="678BAB35" w14:textId="77777777" w:rsidR="00090E10" w:rsidRPr="004C53A3" w:rsidRDefault="00090E10">
      <w:pPr>
        <w:pStyle w:val="Corpodetexto"/>
        <w:spacing w:before="1"/>
      </w:pPr>
    </w:p>
    <w:p w14:paraId="7433F76D" w14:textId="3EA62567" w:rsidR="000E1408" w:rsidRPr="004C53A3" w:rsidRDefault="009602C3" w:rsidP="009602C3">
      <w:pPr>
        <w:tabs>
          <w:tab w:val="left" w:pos="1289"/>
        </w:tabs>
        <w:ind w:left="567" w:right="563"/>
        <w:jc w:val="both"/>
        <w:rPr>
          <w:sz w:val="20"/>
          <w:szCs w:val="20"/>
        </w:rPr>
      </w:pPr>
      <w:r w:rsidRPr="004C53A3">
        <w:rPr>
          <w:sz w:val="20"/>
          <w:szCs w:val="20"/>
        </w:rPr>
        <w:t xml:space="preserve">3.3. </w:t>
      </w:r>
      <w:r w:rsidR="0009585E" w:rsidRPr="004C53A3">
        <w:rPr>
          <w:sz w:val="20"/>
          <w:szCs w:val="20"/>
        </w:rPr>
        <w:t xml:space="preserve">É de responsabilidade do cadastrado conferir a exatidão dos seus dados cadastrais no </w:t>
      </w:r>
      <w:r w:rsidR="0009585E" w:rsidRPr="004C53A3">
        <w:rPr>
          <w:b/>
          <w:sz w:val="20"/>
          <w:szCs w:val="20"/>
        </w:rPr>
        <w:t xml:space="preserve">PORTAL DE COMPRAS PUBLICAS </w:t>
      </w:r>
      <w:r w:rsidR="0009585E" w:rsidRPr="004C53A3">
        <w:rPr>
          <w:sz w:val="20"/>
          <w:szCs w:val="20"/>
        </w:rPr>
        <w:t>e mantê-los atualizados junto aos órgãos responsáveis pela informação, devendo proceder, imediatamente, à correção ou à alteração dos registros tão logo identifique incorreção ou aqueles se tornemdesatualizados</w:t>
      </w:r>
      <w:r w:rsidR="008037DB">
        <w:rPr>
          <w:sz w:val="20"/>
          <w:szCs w:val="20"/>
        </w:rPr>
        <w:t>;</w:t>
      </w:r>
    </w:p>
    <w:p w14:paraId="08A81560" w14:textId="77777777" w:rsidR="000E1408" w:rsidRPr="004C53A3" w:rsidRDefault="000E1408" w:rsidP="000E1408">
      <w:pPr>
        <w:pStyle w:val="PargrafodaLista"/>
        <w:rPr>
          <w:sz w:val="20"/>
          <w:szCs w:val="20"/>
        </w:rPr>
      </w:pPr>
    </w:p>
    <w:p w14:paraId="3348B242" w14:textId="77777777" w:rsidR="000E1408" w:rsidRPr="004C53A3" w:rsidRDefault="009602C3" w:rsidP="000E1408">
      <w:pPr>
        <w:pStyle w:val="PargrafodaLista"/>
        <w:tabs>
          <w:tab w:val="left" w:pos="1289"/>
        </w:tabs>
        <w:ind w:right="563"/>
        <w:rPr>
          <w:sz w:val="20"/>
          <w:szCs w:val="20"/>
        </w:rPr>
      </w:pPr>
      <w:r w:rsidRPr="004C53A3">
        <w:rPr>
          <w:sz w:val="20"/>
          <w:szCs w:val="20"/>
        </w:rPr>
        <w:t>3.4.</w:t>
      </w:r>
      <w:r w:rsidR="000E1408" w:rsidRPr="004C53A3">
        <w:rPr>
          <w:sz w:val="20"/>
          <w:szCs w:val="20"/>
        </w:rPr>
        <w:t xml:space="preserve"> Poderão participar </w:t>
      </w:r>
      <w:r w:rsidRPr="004C53A3">
        <w:rPr>
          <w:sz w:val="20"/>
          <w:szCs w:val="20"/>
        </w:rPr>
        <w:t xml:space="preserve">desta licitação </w:t>
      </w:r>
      <w:r w:rsidR="000E1408" w:rsidRPr="004C53A3">
        <w:rPr>
          <w:sz w:val="20"/>
          <w:szCs w:val="20"/>
        </w:rPr>
        <w:t xml:space="preserve">as </w:t>
      </w:r>
      <w:r w:rsidRPr="004C53A3">
        <w:rPr>
          <w:sz w:val="20"/>
          <w:szCs w:val="20"/>
        </w:rPr>
        <w:t>interessadas</w:t>
      </w:r>
      <w:r w:rsidR="000E1408" w:rsidRPr="004C53A3">
        <w:rPr>
          <w:sz w:val="20"/>
          <w:szCs w:val="20"/>
        </w:rPr>
        <w:t xml:space="preserve"> que detenham atividades pertinentes e compatíveis com o objeto deste Pregão.</w:t>
      </w:r>
    </w:p>
    <w:p w14:paraId="06EB522A" w14:textId="77777777" w:rsidR="000E1408" w:rsidRPr="004C53A3" w:rsidRDefault="000E1408" w:rsidP="000E1408">
      <w:pPr>
        <w:pStyle w:val="PargrafodaLista"/>
        <w:tabs>
          <w:tab w:val="left" w:pos="1289"/>
        </w:tabs>
        <w:ind w:right="563"/>
        <w:rPr>
          <w:sz w:val="20"/>
          <w:szCs w:val="20"/>
        </w:rPr>
      </w:pPr>
    </w:p>
    <w:p w14:paraId="0CBBD3FA" w14:textId="77777777" w:rsidR="000E1408" w:rsidRPr="00851433" w:rsidRDefault="009602C3" w:rsidP="000E1408">
      <w:pPr>
        <w:pStyle w:val="PargrafodaLista"/>
        <w:tabs>
          <w:tab w:val="left" w:pos="1289"/>
        </w:tabs>
        <w:ind w:right="563"/>
        <w:rPr>
          <w:rFonts w:eastAsia="Times New Roman" w:cs="Times New Roman"/>
          <w:color w:val="000000"/>
          <w:sz w:val="20"/>
          <w:szCs w:val="20"/>
        </w:rPr>
      </w:pPr>
      <w:r w:rsidRPr="00851433">
        <w:rPr>
          <w:sz w:val="20"/>
          <w:szCs w:val="20"/>
        </w:rPr>
        <w:t>3.4</w:t>
      </w:r>
      <w:r w:rsidR="000E1408" w:rsidRPr="00851433">
        <w:rPr>
          <w:sz w:val="20"/>
          <w:szCs w:val="20"/>
        </w:rPr>
        <w:t>.1</w:t>
      </w:r>
      <w:r w:rsidRPr="00851433">
        <w:rPr>
          <w:sz w:val="20"/>
          <w:szCs w:val="20"/>
        </w:rPr>
        <w:t>.</w:t>
      </w:r>
      <w:r w:rsidR="000E1408" w:rsidRPr="00851433">
        <w:rPr>
          <w:rFonts w:eastAsia="Times New Roman" w:cs="Times New Roman"/>
          <w:color w:val="000000"/>
          <w:sz w:val="20"/>
          <w:szCs w:val="20"/>
        </w:rPr>
        <w:t>Os quantitativos do objeto desta licitação estão divididos da seguinte forma:</w:t>
      </w:r>
    </w:p>
    <w:p w14:paraId="1CBFD293" w14:textId="77777777" w:rsidR="000E1408" w:rsidRPr="00851433" w:rsidRDefault="000E1408" w:rsidP="000E1408">
      <w:pPr>
        <w:pStyle w:val="PargrafodaLista"/>
        <w:tabs>
          <w:tab w:val="left" w:pos="1289"/>
        </w:tabs>
        <w:ind w:right="563"/>
        <w:rPr>
          <w:rFonts w:eastAsia="Times New Roman" w:cs="Times New Roman"/>
          <w:color w:val="000000"/>
          <w:sz w:val="20"/>
          <w:szCs w:val="20"/>
        </w:rPr>
      </w:pPr>
    </w:p>
    <w:p w14:paraId="361E0E6C" w14:textId="4785F647" w:rsidR="002B104E" w:rsidRDefault="009602C3" w:rsidP="009723FB">
      <w:pPr>
        <w:pStyle w:val="PargrafodaLista"/>
        <w:tabs>
          <w:tab w:val="left" w:pos="1289"/>
        </w:tabs>
        <w:ind w:right="563"/>
        <w:rPr>
          <w:sz w:val="20"/>
          <w:szCs w:val="20"/>
        </w:rPr>
      </w:pPr>
      <w:r w:rsidRPr="002B104E">
        <w:rPr>
          <w:rFonts w:eastAsia="Times New Roman" w:cs="Times New Roman"/>
          <w:color w:val="000000"/>
          <w:sz w:val="20"/>
          <w:szCs w:val="20"/>
          <w:u w:val="single"/>
        </w:rPr>
        <w:t>3.4</w:t>
      </w:r>
      <w:r w:rsidR="000E1408" w:rsidRPr="002B104E">
        <w:rPr>
          <w:rFonts w:eastAsia="Times New Roman" w:cs="Times New Roman"/>
          <w:color w:val="000000"/>
          <w:sz w:val="20"/>
          <w:szCs w:val="20"/>
          <w:u w:val="single"/>
        </w:rPr>
        <w:t>.1.1</w:t>
      </w:r>
      <w:r w:rsidR="009723FB">
        <w:rPr>
          <w:rFonts w:eastAsia="Times New Roman" w:cs="Times New Roman"/>
          <w:color w:val="000000"/>
          <w:sz w:val="20"/>
          <w:szCs w:val="20"/>
          <w:u w:val="single"/>
        </w:rPr>
        <w:t>-</w:t>
      </w:r>
      <w:r w:rsidR="000E1408" w:rsidRPr="002B104E">
        <w:rPr>
          <w:rFonts w:eastAsia="Times New Roman" w:cs="Times New Roman"/>
          <w:color w:val="000000"/>
          <w:sz w:val="20"/>
          <w:szCs w:val="20"/>
          <w:u w:val="single"/>
        </w:rPr>
        <w:t xml:space="preserve"> </w:t>
      </w:r>
      <w:r w:rsidR="009723FB">
        <w:rPr>
          <w:rFonts w:eastAsia="Times New Roman" w:cs="Times New Roman"/>
          <w:b/>
          <w:color w:val="000000"/>
          <w:sz w:val="20"/>
          <w:szCs w:val="20"/>
          <w:u w:val="single"/>
        </w:rPr>
        <w:t xml:space="preserve">LICITAÇÃO EXCLUSIVA </w:t>
      </w:r>
      <w:r w:rsidR="009723FB" w:rsidRPr="00FD4F51">
        <w:rPr>
          <w:rFonts w:eastAsia="Times New Roman" w:cs="Times New Roman"/>
          <w:b/>
          <w:color w:val="000000"/>
          <w:sz w:val="20"/>
          <w:szCs w:val="20"/>
          <w:u w:val="single"/>
        </w:rPr>
        <w:t>à participação das licitantes enquadradas como</w:t>
      </w:r>
      <w:r w:rsidR="00FC55D3">
        <w:rPr>
          <w:rFonts w:eastAsia="Times New Roman" w:cs="Times New Roman"/>
          <w:b/>
          <w:color w:val="000000"/>
          <w:sz w:val="20"/>
          <w:szCs w:val="20"/>
          <w:u w:val="single"/>
        </w:rPr>
        <w:t xml:space="preserve"> </w:t>
      </w:r>
      <w:r w:rsidR="009723FB" w:rsidRPr="00FD4F51">
        <w:rPr>
          <w:rFonts w:eastAsia="Times New Roman" w:cs="Times New Roman"/>
          <w:b/>
          <w:color w:val="000000"/>
          <w:sz w:val="20"/>
          <w:szCs w:val="20"/>
          <w:u w:val="single"/>
        </w:rPr>
        <w:t>MICROEMPRESA - ME, EMPRESA DE PEQUENO PORTE – EPP, MICROEMPREENDEDOR INDIVIDUAL – MEI E/OU ÀS COOPERATIVAS - COOP</w:t>
      </w:r>
      <w:r w:rsidR="009723FB" w:rsidRPr="00FD4F51">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r w:rsidR="00F20696">
        <w:rPr>
          <w:sz w:val="20"/>
          <w:szCs w:val="20"/>
        </w:rPr>
        <w:t>;</w:t>
      </w:r>
    </w:p>
    <w:p w14:paraId="07467C5F" w14:textId="77777777" w:rsidR="002B104E" w:rsidRDefault="002B104E" w:rsidP="00940499">
      <w:pPr>
        <w:pStyle w:val="PargrafodaLista"/>
        <w:tabs>
          <w:tab w:val="left" w:pos="1289"/>
        </w:tabs>
        <w:ind w:right="563"/>
        <w:rPr>
          <w:sz w:val="20"/>
          <w:szCs w:val="20"/>
        </w:rPr>
      </w:pPr>
    </w:p>
    <w:p w14:paraId="0B250589" w14:textId="01A4951E" w:rsidR="00940499" w:rsidRDefault="009723FB" w:rsidP="00940499">
      <w:pPr>
        <w:pStyle w:val="PargrafodaLista"/>
        <w:tabs>
          <w:tab w:val="left" w:pos="1289"/>
        </w:tabs>
        <w:ind w:right="563"/>
        <w:rPr>
          <w:sz w:val="20"/>
          <w:szCs w:val="20"/>
        </w:rPr>
      </w:pPr>
      <w:r>
        <w:rPr>
          <w:sz w:val="20"/>
          <w:szCs w:val="20"/>
        </w:rPr>
        <w:t>3</w:t>
      </w:r>
      <w:r w:rsidR="00940499" w:rsidRPr="002B104E">
        <w:rPr>
          <w:sz w:val="20"/>
          <w:szCs w:val="20"/>
        </w:rPr>
        <w:t xml:space="preserve">.4. Não poderão se beneficiar do tratamento jurídico diferenciado as </w:t>
      </w:r>
      <w:r w:rsidR="00940499" w:rsidRPr="002B104E">
        <w:rPr>
          <w:b/>
          <w:sz w:val="20"/>
          <w:szCs w:val="20"/>
        </w:rPr>
        <w:t xml:space="preserve">ME/EPP/MEI/COOPERATIVAS </w:t>
      </w:r>
      <w:r w:rsidR="00940499" w:rsidRPr="002B104E">
        <w:rPr>
          <w:sz w:val="20"/>
          <w:szCs w:val="20"/>
        </w:rPr>
        <w:t>que se encontrem nas condições previstas no § 4º do artigo 3°, da Lei Complementar n° Lei Complementar 123/06, alterada pelas Leis Complementares 128/2008, 147/2014 e 155/2016 e Decretos 8.538/2015,10.273/2020.</w:t>
      </w:r>
    </w:p>
    <w:p w14:paraId="38999889" w14:textId="77777777" w:rsidR="00CB5769" w:rsidRPr="00051155" w:rsidRDefault="00CB5769" w:rsidP="00051155">
      <w:pPr>
        <w:tabs>
          <w:tab w:val="left" w:pos="1289"/>
        </w:tabs>
        <w:ind w:right="563"/>
        <w:rPr>
          <w:sz w:val="20"/>
          <w:szCs w:val="20"/>
        </w:rPr>
      </w:pPr>
    </w:p>
    <w:p w14:paraId="777D9F26" w14:textId="77777777" w:rsidR="00CB5769" w:rsidRPr="004C53A3" w:rsidRDefault="009602C3" w:rsidP="00CB5769">
      <w:pPr>
        <w:pStyle w:val="PargrafodaLista"/>
        <w:tabs>
          <w:tab w:val="left" w:pos="1289"/>
        </w:tabs>
        <w:ind w:right="563"/>
        <w:rPr>
          <w:b/>
          <w:sz w:val="20"/>
          <w:szCs w:val="20"/>
        </w:rPr>
      </w:pPr>
      <w:r w:rsidRPr="004C53A3">
        <w:rPr>
          <w:sz w:val="20"/>
          <w:szCs w:val="20"/>
        </w:rPr>
        <w:t>3.5</w:t>
      </w:r>
      <w:r w:rsidR="000E1408" w:rsidRPr="004C53A3">
        <w:rPr>
          <w:sz w:val="20"/>
          <w:szCs w:val="20"/>
        </w:rPr>
        <w:t xml:space="preserve">. Tratando-se de </w:t>
      </w:r>
      <w:r w:rsidR="000E1408" w:rsidRPr="004C53A3">
        <w:rPr>
          <w:b/>
          <w:sz w:val="20"/>
          <w:szCs w:val="20"/>
        </w:rPr>
        <w:t xml:space="preserve">ME/EPP/MEI/COOP </w:t>
      </w:r>
      <w:r w:rsidR="000E1408" w:rsidRPr="004C53A3">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4C53A3">
        <w:rPr>
          <w:b/>
          <w:sz w:val="20"/>
          <w:szCs w:val="20"/>
        </w:rPr>
        <w:t>deverão declarar no Sistema do PORTAL DE COMPRAS PÚBLICAS o exercício do direito de preferência previsto emLei.</w:t>
      </w:r>
    </w:p>
    <w:p w14:paraId="294F7DC6" w14:textId="77777777" w:rsidR="00CB5769" w:rsidRPr="004C53A3" w:rsidRDefault="00CB5769" w:rsidP="00CB5769">
      <w:pPr>
        <w:pStyle w:val="PargrafodaLista"/>
        <w:tabs>
          <w:tab w:val="left" w:pos="1289"/>
        </w:tabs>
        <w:ind w:right="563"/>
        <w:rPr>
          <w:b/>
          <w:sz w:val="20"/>
          <w:szCs w:val="20"/>
        </w:rPr>
      </w:pPr>
    </w:p>
    <w:p w14:paraId="6998F044" w14:textId="77777777" w:rsidR="00CB5769" w:rsidRPr="004C53A3" w:rsidRDefault="009602C3" w:rsidP="00CB5769">
      <w:pPr>
        <w:pStyle w:val="PargrafodaLista"/>
        <w:tabs>
          <w:tab w:val="left" w:pos="1289"/>
        </w:tabs>
        <w:ind w:right="563"/>
        <w:rPr>
          <w:sz w:val="20"/>
          <w:szCs w:val="20"/>
        </w:rPr>
      </w:pPr>
      <w:r w:rsidRPr="004C53A3">
        <w:rPr>
          <w:sz w:val="20"/>
          <w:szCs w:val="20"/>
        </w:rPr>
        <w:t>3.6</w:t>
      </w:r>
      <w:r w:rsidR="000E1408" w:rsidRPr="004C53A3">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2B464AA7" w14:textId="77777777" w:rsidR="009602C3" w:rsidRPr="004C53A3" w:rsidRDefault="009602C3" w:rsidP="00CB5769">
      <w:pPr>
        <w:pStyle w:val="PargrafodaLista"/>
        <w:tabs>
          <w:tab w:val="left" w:pos="1289"/>
        </w:tabs>
        <w:ind w:right="563"/>
        <w:rPr>
          <w:sz w:val="20"/>
          <w:szCs w:val="20"/>
        </w:rPr>
      </w:pPr>
    </w:p>
    <w:p w14:paraId="42AABC5D" w14:textId="5B51DC2E" w:rsidR="00CB5769" w:rsidRPr="004C53A3" w:rsidRDefault="009602C3" w:rsidP="00CB5769">
      <w:pPr>
        <w:pStyle w:val="PargrafodaLista"/>
        <w:tabs>
          <w:tab w:val="left" w:pos="1289"/>
        </w:tabs>
        <w:ind w:right="563"/>
        <w:rPr>
          <w:sz w:val="20"/>
          <w:szCs w:val="20"/>
        </w:rPr>
      </w:pPr>
      <w:r w:rsidRPr="004C53A3">
        <w:rPr>
          <w:sz w:val="20"/>
          <w:szCs w:val="20"/>
        </w:rPr>
        <w:t>3.7</w:t>
      </w:r>
      <w:r w:rsidR="00CB5769" w:rsidRPr="004C53A3">
        <w:rPr>
          <w:sz w:val="20"/>
          <w:szCs w:val="20"/>
        </w:rPr>
        <w:t xml:space="preserve">. </w:t>
      </w:r>
      <w:r w:rsidR="0009585E" w:rsidRPr="004C53A3">
        <w:rPr>
          <w:sz w:val="20"/>
          <w:szCs w:val="20"/>
        </w:rPr>
        <w:t>A participação implica a aceitação integral dos termos deste</w:t>
      </w:r>
      <w:r w:rsidR="002B104E">
        <w:rPr>
          <w:sz w:val="20"/>
          <w:szCs w:val="20"/>
        </w:rPr>
        <w:t xml:space="preserve"> </w:t>
      </w:r>
      <w:r w:rsidR="0009585E" w:rsidRPr="004C53A3">
        <w:rPr>
          <w:sz w:val="20"/>
          <w:szCs w:val="20"/>
        </w:rPr>
        <w:t>Edital.</w:t>
      </w:r>
    </w:p>
    <w:p w14:paraId="2B091181" w14:textId="77777777" w:rsidR="009602C3" w:rsidRPr="004C53A3" w:rsidRDefault="009602C3" w:rsidP="00CB5769">
      <w:pPr>
        <w:pStyle w:val="PargrafodaLista"/>
        <w:tabs>
          <w:tab w:val="left" w:pos="1289"/>
        </w:tabs>
        <w:ind w:right="563"/>
        <w:rPr>
          <w:sz w:val="20"/>
          <w:szCs w:val="20"/>
        </w:rPr>
      </w:pPr>
    </w:p>
    <w:p w14:paraId="15F153EA" w14:textId="6E78A800" w:rsidR="00090E10" w:rsidRPr="004C53A3" w:rsidRDefault="009602C3" w:rsidP="00CB5769">
      <w:pPr>
        <w:pStyle w:val="PargrafodaLista"/>
        <w:tabs>
          <w:tab w:val="left" w:pos="1289"/>
        </w:tabs>
        <w:ind w:right="563"/>
        <w:rPr>
          <w:sz w:val="20"/>
          <w:szCs w:val="20"/>
        </w:rPr>
      </w:pPr>
      <w:r w:rsidRPr="004C53A3">
        <w:rPr>
          <w:sz w:val="20"/>
          <w:szCs w:val="20"/>
        </w:rPr>
        <w:t>3.8</w:t>
      </w:r>
      <w:r w:rsidR="00CB5769" w:rsidRPr="004C53A3">
        <w:rPr>
          <w:sz w:val="20"/>
          <w:szCs w:val="20"/>
        </w:rPr>
        <w:t xml:space="preserve">. </w:t>
      </w:r>
      <w:r w:rsidR="0009585E" w:rsidRPr="004C53A3">
        <w:rPr>
          <w:b/>
          <w:sz w:val="20"/>
          <w:szCs w:val="20"/>
          <w:u w:val="single"/>
        </w:rPr>
        <w:t>É vedada a participação de pessoa física (quando for o caso de participação desta) e de pessoa jurídica nos seguintes</w:t>
      </w:r>
      <w:r w:rsidR="002B104E">
        <w:rPr>
          <w:b/>
          <w:sz w:val="20"/>
          <w:szCs w:val="20"/>
          <w:u w:val="single"/>
        </w:rPr>
        <w:t xml:space="preserve"> </w:t>
      </w:r>
      <w:r w:rsidR="0009585E" w:rsidRPr="004C53A3">
        <w:rPr>
          <w:b/>
          <w:sz w:val="20"/>
          <w:szCs w:val="20"/>
          <w:u w:val="single"/>
        </w:rPr>
        <w:t>casos:</w:t>
      </w:r>
    </w:p>
    <w:p w14:paraId="662CE783" w14:textId="77777777" w:rsidR="00877FC8" w:rsidRPr="004C53A3" w:rsidRDefault="00877FC8" w:rsidP="00CB5769">
      <w:pPr>
        <w:pStyle w:val="PargrafodaLista"/>
        <w:tabs>
          <w:tab w:val="left" w:pos="1289"/>
        </w:tabs>
        <w:ind w:right="563"/>
        <w:rPr>
          <w:sz w:val="20"/>
          <w:szCs w:val="20"/>
        </w:rPr>
      </w:pPr>
    </w:p>
    <w:p w14:paraId="63BA6C9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 aquele que não atenda às condições deste Edital e seu(s) anexo(s); </w:t>
      </w:r>
    </w:p>
    <w:p w14:paraId="01E41108" w14:textId="77777777" w:rsidR="00877FC8" w:rsidRPr="00851433" w:rsidRDefault="00877FC8" w:rsidP="00CB5769">
      <w:pPr>
        <w:pStyle w:val="PargrafodaLista"/>
        <w:tabs>
          <w:tab w:val="left" w:pos="1289"/>
        </w:tabs>
        <w:ind w:right="563"/>
        <w:rPr>
          <w:sz w:val="20"/>
          <w:szCs w:val="20"/>
        </w:rPr>
      </w:pPr>
    </w:p>
    <w:p w14:paraId="256E1A47"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3.8.2 autor do anteprojeto, do projeto básico ou do projeto executivo, pessoa física ou jurídica, quando a licitação versar sobre serviços ou fornecimento de bens a ele relacionados; </w:t>
      </w:r>
    </w:p>
    <w:p w14:paraId="0BF2DC62" w14:textId="77777777" w:rsidR="00877FC8" w:rsidRPr="00851433" w:rsidRDefault="00877FC8" w:rsidP="00CB5769">
      <w:pPr>
        <w:pStyle w:val="PargrafodaLista"/>
        <w:tabs>
          <w:tab w:val="left" w:pos="1289"/>
        </w:tabs>
        <w:ind w:right="563"/>
        <w:rPr>
          <w:sz w:val="20"/>
          <w:szCs w:val="20"/>
        </w:rPr>
      </w:pPr>
    </w:p>
    <w:p w14:paraId="7EFD43C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1D7777" w14:textId="77777777" w:rsidR="00877FC8" w:rsidRPr="00851433" w:rsidRDefault="00877FC8" w:rsidP="00CB5769">
      <w:pPr>
        <w:pStyle w:val="PargrafodaLista"/>
        <w:tabs>
          <w:tab w:val="left" w:pos="1289"/>
        </w:tabs>
        <w:ind w:right="563"/>
        <w:rPr>
          <w:sz w:val="20"/>
          <w:szCs w:val="20"/>
        </w:rPr>
      </w:pPr>
    </w:p>
    <w:p w14:paraId="667CF229" w14:textId="77777777" w:rsidR="00877FC8" w:rsidRPr="00851433" w:rsidRDefault="00877FC8" w:rsidP="00CB5769">
      <w:pPr>
        <w:pStyle w:val="PargrafodaLista"/>
        <w:tabs>
          <w:tab w:val="left" w:pos="1289"/>
        </w:tabs>
        <w:ind w:right="563"/>
        <w:rPr>
          <w:sz w:val="20"/>
          <w:szCs w:val="20"/>
        </w:rPr>
      </w:pPr>
      <w:r w:rsidRPr="00851433">
        <w:rPr>
          <w:sz w:val="20"/>
          <w:szCs w:val="20"/>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6262F83E" w14:textId="77777777" w:rsidR="00877FC8" w:rsidRPr="00851433" w:rsidRDefault="00877FC8" w:rsidP="00CB5769">
      <w:pPr>
        <w:pStyle w:val="PargrafodaLista"/>
        <w:tabs>
          <w:tab w:val="left" w:pos="1289"/>
        </w:tabs>
        <w:ind w:right="563"/>
        <w:rPr>
          <w:sz w:val="20"/>
          <w:szCs w:val="20"/>
        </w:rPr>
      </w:pPr>
    </w:p>
    <w:p w14:paraId="09DA4B3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3.8.4 pessoa física ou jurídica que se encontre, ao tempo da licitação, impossibilitada de participar da licitação em decorrência de sanção que lhe foi imposta; </w:t>
      </w:r>
    </w:p>
    <w:p w14:paraId="1683B3DA" w14:textId="77777777" w:rsidR="00877FC8" w:rsidRPr="00851433" w:rsidRDefault="00877FC8" w:rsidP="00CB5769">
      <w:pPr>
        <w:pStyle w:val="PargrafodaLista"/>
        <w:tabs>
          <w:tab w:val="left" w:pos="1289"/>
        </w:tabs>
        <w:ind w:right="563"/>
        <w:rPr>
          <w:sz w:val="20"/>
          <w:szCs w:val="20"/>
        </w:rPr>
      </w:pPr>
    </w:p>
    <w:p w14:paraId="5597813E"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461991" w14:textId="77777777" w:rsidR="00877FC8" w:rsidRPr="00851433" w:rsidRDefault="00877FC8" w:rsidP="00CB5769">
      <w:pPr>
        <w:pStyle w:val="PargrafodaLista"/>
        <w:tabs>
          <w:tab w:val="left" w:pos="1289"/>
        </w:tabs>
        <w:ind w:right="563"/>
        <w:rPr>
          <w:sz w:val="20"/>
          <w:szCs w:val="20"/>
        </w:rPr>
      </w:pPr>
    </w:p>
    <w:p w14:paraId="0C4F94B0"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3.8.6 empresas controladoras, controladas ou coligadas, nos termos da Lei nº 6.404, de 15 de dezembro de 1976, concorrendo entre si; </w:t>
      </w:r>
    </w:p>
    <w:p w14:paraId="6407E293" w14:textId="77777777" w:rsidR="00877FC8" w:rsidRPr="00851433" w:rsidRDefault="00877FC8" w:rsidP="00CB5769">
      <w:pPr>
        <w:pStyle w:val="PargrafodaLista"/>
        <w:tabs>
          <w:tab w:val="left" w:pos="1289"/>
        </w:tabs>
        <w:ind w:right="563"/>
        <w:rPr>
          <w:sz w:val="20"/>
          <w:szCs w:val="20"/>
        </w:rPr>
      </w:pPr>
    </w:p>
    <w:p w14:paraId="1D8C1BEA"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31792D0" w14:textId="77777777" w:rsidR="00877FC8" w:rsidRPr="00851433" w:rsidRDefault="00877FC8" w:rsidP="00CB5769">
      <w:pPr>
        <w:pStyle w:val="PargrafodaLista"/>
        <w:tabs>
          <w:tab w:val="left" w:pos="1289"/>
        </w:tabs>
        <w:ind w:right="563"/>
        <w:rPr>
          <w:sz w:val="20"/>
          <w:szCs w:val="20"/>
        </w:rPr>
      </w:pPr>
    </w:p>
    <w:p w14:paraId="5A67EEE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3.8.8 agente público do órgão ou entidade licitante; </w:t>
      </w:r>
    </w:p>
    <w:p w14:paraId="60442C37" w14:textId="77777777" w:rsidR="00877FC8" w:rsidRPr="00851433" w:rsidRDefault="00877FC8" w:rsidP="00CB5769">
      <w:pPr>
        <w:pStyle w:val="PargrafodaLista"/>
        <w:tabs>
          <w:tab w:val="left" w:pos="1289"/>
        </w:tabs>
        <w:ind w:right="563"/>
        <w:rPr>
          <w:sz w:val="20"/>
          <w:szCs w:val="20"/>
        </w:rPr>
      </w:pPr>
    </w:p>
    <w:p w14:paraId="32612B33"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3.8.9 pessoas jurídicas reunidas em consórcio; </w:t>
      </w:r>
    </w:p>
    <w:p w14:paraId="54C3089C" w14:textId="77777777" w:rsidR="00877FC8" w:rsidRPr="00851433" w:rsidRDefault="00877FC8" w:rsidP="00CB5769">
      <w:pPr>
        <w:pStyle w:val="PargrafodaLista"/>
        <w:tabs>
          <w:tab w:val="left" w:pos="1289"/>
        </w:tabs>
        <w:ind w:right="563"/>
        <w:rPr>
          <w:sz w:val="20"/>
          <w:szCs w:val="20"/>
        </w:rPr>
      </w:pPr>
    </w:p>
    <w:p w14:paraId="592E34A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3.8.10 Organizações da Sociedade Civil de Interesse Público - OSCIP, atuando nessa condição; </w:t>
      </w:r>
    </w:p>
    <w:p w14:paraId="5CA66DF7" w14:textId="77777777" w:rsidR="00877FC8" w:rsidRPr="00851433" w:rsidRDefault="00877FC8" w:rsidP="00CB5769">
      <w:pPr>
        <w:pStyle w:val="PargrafodaLista"/>
        <w:tabs>
          <w:tab w:val="left" w:pos="1289"/>
        </w:tabs>
        <w:ind w:right="563"/>
        <w:rPr>
          <w:sz w:val="20"/>
          <w:szCs w:val="20"/>
        </w:rPr>
      </w:pPr>
    </w:p>
    <w:p w14:paraId="77D5764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5327113A" w14:textId="77777777" w:rsidR="00877FC8" w:rsidRPr="00851433" w:rsidRDefault="00877FC8" w:rsidP="00CB5769">
      <w:pPr>
        <w:pStyle w:val="PargrafodaLista"/>
        <w:tabs>
          <w:tab w:val="left" w:pos="1289"/>
        </w:tabs>
        <w:ind w:right="563"/>
        <w:rPr>
          <w:sz w:val="20"/>
          <w:szCs w:val="20"/>
        </w:rPr>
      </w:pPr>
    </w:p>
    <w:p w14:paraId="1CCCC819"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3.9. O impedimento de que trata o item 3.8.4 será também aplicado ao licitante que atue em </w:t>
      </w:r>
      <w:r w:rsidRPr="00851433">
        <w:rPr>
          <w:sz w:val="20"/>
          <w:szCs w:val="20"/>
        </w:rPr>
        <w:lastRenderedPageBreak/>
        <w:t xml:space="preserve">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77251B61" w14:textId="77777777" w:rsidR="00877FC8" w:rsidRPr="00851433" w:rsidRDefault="00877FC8" w:rsidP="00CB5769">
      <w:pPr>
        <w:pStyle w:val="PargrafodaLista"/>
        <w:tabs>
          <w:tab w:val="left" w:pos="1289"/>
        </w:tabs>
        <w:ind w:right="563"/>
        <w:rPr>
          <w:sz w:val="20"/>
          <w:szCs w:val="20"/>
        </w:rPr>
      </w:pPr>
    </w:p>
    <w:p w14:paraId="65985032" w14:textId="77777777" w:rsidR="004B752A" w:rsidRPr="00851433" w:rsidRDefault="00877FC8" w:rsidP="00CB5769">
      <w:pPr>
        <w:pStyle w:val="PargrafodaLista"/>
        <w:tabs>
          <w:tab w:val="left" w:pos="1289"/>
        </w:tabs>
        <w:ind w:right="563"/>
        <w:rPr>
          <w:sz w:val="20"/>
          <w:szCs w:val="20"/>
        </w:rPr>
      </w:pPr>
      <w:r w:rsidRPr="00851433">
        <w:rPr>
          <w:sz w:val="20"/>
          <w:szCs w:val="20"/>
        </w:rPr>
        <w:t xml:space="preserve">3.10. A critério da Administração e exclusivamente a seu serviço, o autor dos projetos e a empresa a que se referem os itens </w:t>
      </w:r>
      <w:r w:rsidR="004B752A" w:rsidRPr="00851433">
        <w:rPr>
          <w:sz w:val="20"/>
          <w:szCs w:val="20"/>
        </w:rPr>
        <w:t>8</w:t>
      </w:r>
      <w:r w:rsidRPr="00851433">
        <w:rPr>
          <w:sz w:val="20"/>
          <w:szCs w:val="20"/>
        </w:rPr>
        <w:t xml:space="preserve">.3.2 e </w:t>
      </w:r>
      <w:r w:rsidR="004B752A" w:rsidRPr="00851433">
        <w:rPr>
          <w:sz w:val="20"/>
          <w:szCs w:val="20"/>
        </w:rPr>
        <w:t>8</w:t>
      </w:r>
      <w:r w:rsidRPr="00851433">
        <w:rPr>
          <w:sz w:val="20"/>
          <w:szCs w:val="20"/>
        </w:rPr>
        <w:t xml:space="preserve">.3.3 poderão participar no apoio das atividades de planejamento da contratação, de execução da licitação ou de gestão do contrato, desde que sob supervisão exclusiva de agentes públicos do órgão ou entidade. </w:t>
      </w:r>
    </w:p>
    <w:p w14:paraId="1F498707" w14:textId="77777777" w:rsidR="004B752A" w:rsidRPr="00851433" w:rsidRDefault="004B752A" w:rsidP="00CB5769">
      <w:pPr>
        <w:pStyle w:val="PargrafodaLista"/>
        <w:tabs>
          <w:tab w:val="left" w:pos="1289"/>
        </w:tabs>
        <w:ind w:right="563"/>
        <w:rPr>
          <w:sz w:val="20"/>
          <w:szCs w:val="20"/>
        </w:rPr>
      </w:pPr>
    </w:p>
    <w:p w14:paraId="62CDCA7E" w14:textId="77777777" w:rsidR="004B752A" w:rsidRPr="00851433" w:rsidRDefault="004B752A" w:rsidP="00CB5769">
      <w:pPr>
        <w:pStyle w:val="PargrafodaLista"/>
        <w:tabs>
          <w:tab w:val="left" w:pos="1289"/>
        </w:tabs>
        <w:ind w:right="563"/>
        <w:rPr>
          <w:sz w:val="20"/>
          <w:szCs w:val="20"/>
        </w:rPr>
      </w:pPr>
      <w:r w:rsidRPr="00851433">
        <w:rPr>
          <w:sz w:val="20"/>
          <w:szCs w:val="20"/>
        </w:rPr>
        <w:t>3.11</w:t>
      </w:r>
      <w:r w:rsidR="00877FC8" w:rsidRPr="00851433">
        <w:rPr>
          <w:sz w:val="20"/>
          <w:szCs w:val="20"/>
        </w:rPr>
        <w:t xml:space="preserve">. Equiparam-se aos autores do projeto as empresas integrantes do mesmo grupo econômico. </w:t>
      </w:r>
    </w:p>
    <w:p w14:paraId="0BDE3166" w14:textId="77777777" w:rsidR="004B752A" w:rsidRPr="00851433" w:rsidRDefault="004B752A" w:rsidP="00CB5769">
      <w:pPr>
        <w:pStyle w:val="PargrafodaLista"/>
        <w:tabs>
          <w:tab w:val="left" w:pos="1289"/>
        </w:tabs>
        <w:ind w:right="563"/>
        <w:rPr>
          <w:sz w:val="20"/>
          <w:szCs w:val="20"/>
        </w:rPr>
      </w:pPr>
    </w:p>
    <w:p w14:paraId="6619BF90" w14:textId="77777777" w:rsidR="004B752A" w:rsidRPr="00851433" w:rsidRDefault="004B752A" w:rsidP="00CB5769">
      <w:pPr>
        <w:pStyle w:val="PargrafodaLista"/>
        <w:tabs>
          <w:tab w:val="left" w:pos="1289"/>
        </w:tabs>
        <w:ind w:right="563"/>
        <w:rPr>
          <w:sz w:val="20"/>
          <w:szCs w:val="20"/>
        </w:rPr>
      </w:pPr>
      <w:r w:rsidRPr="00851433">
        <w:rPr>
          <w:sz w:val="20"/>
          <w:szCs w:val="20"/>
        </w:rPr>
        <w:t>3.12</w:t>
      </w:r>
      <w:r w:rsidR="00877FC8" w:rsidRPr="00851433">
        <w:rPr>
          <w:sz w:val="20"/>
          <w:szCs w:val="20"/>
        </w:rPr>
        <w:t xml:space="preserve">. O disposto nos itens </w:t>
      </w:r>
      <w:r w:rsidRPr="00851433">
        <w:rPr>
          <w:sz w:val="20"/>
          <w:szCs w:val="20"/>
        </w:rPr>
        <w:t>8</w:t>
      </w:r>
      <w:r w:rsidR="00877FC8" w:rsidRPr="00851433">
        <w:rPr>
          <w:sz w:val="20"/>
          <w:szCs w:val="20"/>
        </w:rPr>
        <w:t xml:space="preserve">.3.2 e </w:t>
      </w:r>
      <w:r w:rsidRPr="00851433">
        <w:rPr>
          <w:sz w:val="20"/>
          <w:szCs w:val="20"/>
        </w:rPr>
        <w:t>8</w:t>
      </w:r>
      <w:r w:rsidR="00877FC8" w:rsidRPr="00851433">
        <w:rPr>
          <w:sz w:val="20"/>
          <w:szCs w:val="20"/>
        </w:rPr>
        <w:t xml:space="preserve">.3.3 não impede a licitação ou a contratação de serviço que inclua como encargo do contratado a elaboração do projeto básico e do projeto executivo, nas contratações integradas, e do projeto executivo, nos demais regimes de execução. </w:t>
      </w:r>
    </w:p>
    <w:p w14:paraId="04D6E948" w14:textId="77777777" w:rsidR="004B752A" w:rsidRPr="00851433" w:rsidRDefault="004B752A" w:rsidP="00CB5769">
      <w:pPr>
        <w:pStyle w:val="PargrafodaLista"/>
        <w:tabs>
          <w:tab w:val="left" w:pos="1289"/>
        </w:tabs>
        <w:ind w:right="563"/>
        <w:rPr>
          <w:sz w:val="20"/>
          <w:szCs w:val="20"/>
        </w:rPr>
      </w:pPr>
    </w:p>
    <w:p w14:paraId="43C02D32" w14:textId="77777777" w:rsidR="004B752A" w:rsidRPr="00851433" w:rsidRDefault="004B752A" w:rsidP="00CB5769">
      <w:pPr>
        <w:pStyle w:val="PargrafodaLista"/>
        <w:tabs>
          <w:tab w:val="left" w:pos="1289"/>
        </w:tabs>
        <w:ind w:right="563"/>
        <w:rPr>
          <w:sz w:val="20"/>
          <w:szCs w:val="20"/>
        </w:rPr>
      </w:pPr>
      <w:r w:rsidRPr="00851433">
        <w:rPr>
          <w:sz w:val="20"/>
          <w:szCs w:val="20"/>
        </w:rPr>
        <w:t>3.13</w:t>
      </w:r>
      <w:r w:rsidR="00877FC8" w:rsidRPr="00851433">
        <w:rPr>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3E92C04A" w14:textId="77777777" w:rsidR="004B752A" w:rsidRPr="00851433" w:rsidRDefault="004B752A" w:rsidP="00CB5769">
      <w:pPr>
        <w:pStyle w:val="PargrafodaLista"/>
        <w:tabs>
          <w:tab w:val="left" w:pos="1289"/>
        </w:tabs>
        <w:ind w:right="563"/>
        <w:rPr>
          <w:sz w:val="20"/>
          <w:szCs w:val="20"/>
        </w:rPr>
      </w:pPr>
    </w:p>
    <w:p w14:paraId="1EE7AAA8" w14:textId="77777777" w:rsidR="00877FC8" w:rsidRPr="00851433" w:rsidRDefault="004B752A" w:rsidP="00CB5769">
      <w:pPr>
        <w:pStyle w:val="PargrafodaLista"/>
        <w:tabs>
          <w:tab w:val="left" w:pos="1289"/>
        </w:tabs>
        <w:ind w:right="563"/>
        <w:rPr>
          <w:sz w:val="20"/>
          <w:szCs w:val="20"/>
        </w:rPr>
      </w:pPr>
      <w:r w:rsidRPr="00851433">
        <w:rPr>
          <w:sz w:val="20"/>
          <w:szCs w:val="20"/>
        </w:rPr>
        <w:t>3.14</w:t>
      </w:r>
      <w:r w:rsidR="00877FC8" w:rsidRPr="00851433">
        <w:rPr>
          <w:sz w:val="20"/>
          <w:szCs w:val="20"/>
        </w:rPr>
        <w:t xml:space="preserve">. A vedação de que trata o item </w:t>
      </w:r>
      <w:r w:rsidRPr="00851433">
        <w:rPr>
          <w:sz w:val="20"/>
          <w:szCs w:val="20"/>
        </w:rPr>
        <w:t>3.10</w:t>
      </w:r>
      <w:r w:rsidR="00877FC8" w:rsidRPr="00851433">
        <w:rPr>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388AA55B" w14:textId="77777777" w:rsidR="00CB5769" w:rsidRPr="00851433" w:rsidRDefault="00CB5769" w:rsidP="00CB5769">
      <w:pPr>
        <w:pStyle w:val="Corpodetexto"/>
        <w:ind w:left="572" w:right="565"/>
        <w:jc w:val="both"/>
        <w:rPr>
          <w:w w:val="90"/>
        </w:rPr>
      </w:pPr>
    </w:p>
    <w:p w14:paraId="39F661FC" w14:textId="25D1F94B" w:rsidR="00090E10" w:rsidRPr="00851433" w:rsidRDefault="00206421" w:rsidP="00CB5769">
      <w:pPr>
        <w:pStyle w:val="Corpodetexto"/>
        <w:ind w:left="572" w:right="565"/>
        <w:jc w:val="both"/>
        <w:rPr>
          <w:b/>
          <w:bCs/>
        </w:rPr>
      </w:pPr>
      <w:r w:rsidRPr="00851433">
        <w:rPr>
          <w:b/>
          <w:bCs/>
          <w:w w:val="90"/>
        </w:rPr>
        <w:t>3.</w:t>
      </w:r>
      <w:r w:rsidR="004B752A" w:rsidRPr="00851433">
        <w:rPr>
          <w:b/>
          <w:bCs/>
          <w:w w:val="90"/>
        </w:rPr>
        <w:t>15</w:t>
      </w:r>
      <w:r w:rsidR="00CB5769" w:rsidRPr="00851433">
        <w:rPr>
          <w:b/>
          <w:bCs/>
          <w:w w:val="90"/>
        </w:rPr>
        <w:t>.</w:t>
      </w:r>
      <w:r w:rsidR="002B104E">
        <w:rPr>
          <w:b/>
          <w:bCs/>
          <w:w w:val="90"/>
        </w:rPr>
        <w:t xml:space="preserve"> </w:t>
      </w:r>
      <w:r w:rsidR="0009585E" w:rsidRPr="00851433">
        <w:rPr>
          <w:b/>
          <w:bCs/>
          <w:w w:val="90"/>
        </w:rPr>
        <w:t xml:space="preserve">COMO CONDIÇÃO PARA PARTICIPAÇÃO NO PREGÃO, A LICITANTE ASSINALARÁ “SIM” OU </w:t>
      </w:r>
      <w:r w:rsidR="0009585E" w:rsidRPr="00851433">
        <w:rPr>
          <w:b/>
          <w:bCs/>
        </w:rPr>
        <w:t>“NÃO”, EM CAMPO PRÓPRIO DO SISTEMA ELETRÔNICO, RELATIVO ÀS SEGUINTES DECLARAÇÕES:</w:t>
      </w:r>
    </w:p>
    <w:p w14:paraId="3C19D6CA" w14:textId="03557E4D" w:rsidR="00090E10" w:rsidRPr="004C53A3" w:rsidRDefault="0009585E" w:rsidP="005C4EE7">
      <w:pPr>
        <w:pStyle w:val="PargrafodaLista"/>
        <w:numPr>
          <w:ilvl w:val="0"/>
          <w:numId w:val="6"/>
        </w:numPr>
        <w:tabs>
          <w:tab w:val="left" w:pos="892"/>
        </w:tabs>
        <w:spacing w:line="242" w:lineRule="auto"/>
        <w:ind w:right="565" w:firstLine="0"/>
        <w:rPr>
          <w:sz w:val="20"/>
          <w:szCs w:val="20"/>
        </w:rPr>
      </w:pPr>
      <w:r w:rsidRPr="00851433">
        <w:rPr>
          <w:sz w:val="20"/>
          <w:szCs w:val="20"/>
        </w:rPr>
        <w:t>Que cumpre os requisitos estabelecidos no</w:t>
      </w:r>
      <w:r w:rsidRPr="004C53A3">
        <w:rPr>
          <w:sz w:val="20"/>
          <w:szCs w:val="20"/>
        </w:rPr>
        <w:t xml:space="preserve"> artigo 3° da Lei Complementar nº123, de</w:t>
      </w:r>
      <w:r w:rsidR="002B104E">
        <w:rPr>
          <w:sz w:val="20"/>
          <w:szCs w:val="20"/>
        </w:rPr>
        <w:t xml:space="preserve"> </w:t>
      </w:r>
      <w:r w:rsidRPr="004C53A3">
        <w:rPr>
          <w:sz w:val="20"/>
          <w:szCs w:val="20"/>
        </w:rPr>
        <w:t>2006, estando apta a usufruir do tratamento favorecido estabelecido em seus arts. 42a49;</w:t>
      </w:r>
    </w:p>
    <w:p w14:paraId="4651DFD8" w14:textId="77777777" w:rsidR="00090E10" w:rsidRPr="004C53A3" w:rsidRDefault="00090E10">
      <w:pPr>
        <w:pStyle w:val="Corpodetexto"/>
        <w:spacing w:before="5"/>
      </w:pPr>
    </w:p>
    <w:p w14:paraId="4E0540DA" w14:textId="01DB1177" w:rsidR="00090E10" w:rsidRPr="004C53A3" w:rsidRDefault="0009585E" w:rsidP="005C4EE7">
      <w:pPr>
        <w:pStyle w:val="PargrafodaLista"/>
        <w:numPr>
          <w:ilvl w:val="0"/>
          <w:numId w:val="6"/>
        </w:numPr>
        <w:tabs>
          <w:tab w:val="left" w:pos="859"/>
        </w:tabs>
        <w:ind w:left="858" w:hanging="287"/>
        <w:rPr>
          <w:sz w:val="20"/>
          <w:szCs w:val="20"/>
        </w:rPr>
      </w:pPr>
      <w:r w:rsidRPr="004C53A3">
        <w:rPr>
          <w:sz w:val="20"/>
          <w:szCs w:val="20"/>
        </w:rPr>
        <w:t>Que está ciente e concorda com as condições contidas no Edital e seus</w:t>
      </w:r>
      <w:r w:rsidR="002B104E">
        <w:rPr>
          <w:sz w:val="20"/>
          <w:szCs w:val="20"/>
        </w:rPr>
        <w:t xml:space="preserve"> </w:t>
      </w:r>
      <w:r w:rsidRPr="004C53A3">
        <w:rPr>
          <w:sz w:val="20"/>
          <w:szCs w:val="20"/>
        </w:rPr>
        <w:t>anexos;</w:t>
      </w:r>
    </w:p>
    <w:p w14:paraId="3A95CDCD" w14:textId="77777777" w:rsidR="00090E10" w:rsidRPr="004C53A3" w:rsidRDefault="00090E10">
      <w:pPr>
        <w:pStyle w:val="Corpodetexto"/>
        <w:spacing w:before="11"/>
      </w:pPr>
    </w:p>
    <w:p w14:paraId="20050CD0" w14:textId="4C39AC44" w:rsidR="00090E10" w:rsidRPr="004C53A3" w:rsidRDefault="0009585E" w:rsidP="005C4EE7">
      <w:pPr>
        <w:pStyle w:val="PargrafodaLista"/>
        <w:numPr>
          <w:ilvl w:val="0"/>
          <w:numId w:val="6"/>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w:t>
      </w:r>
      <w:r w:rsidR="002B104E">
        <w:rPr>
          <w:sz w:val="20"/>
          <w:szCs w:val="20"/>
        </w:rPr>
        <w:t xml:space="preserve"> </w:t>
      </w:r>
      <w:r w:rsidRPr="004C53A3">
        <w:rPr>
          <w:sz w:val="20"/>
          <w:szCs w:val="20"/>
        </w:rPr>
        <w:t>editalícias;</w:t>
      </w:r>
    </w:p>
    <w:p w14:paraId="7CC94B25" w14:textId="77777777" w:rsidR="00090E10" w:rsidRPr="004C53A3" w:rsidRDefault="00090E10">
      <w:pPr>
        <w:pStyle w:val="Corpodetexto"/>
        <w:spacing w:before="1"/>
      </w:pPr>
    </w:p>
    <w:p w14:paraId="5154C480" w14:textId="77777777" w:rsidR="00090E10" w:rsidRPr="004C53A3" w:rsidRDefault="0009585E" w:rsidP="005C4EE7">
      <w:pPr>
        <w:pStyle w:val="PargrafodaLista"/>
        <w:numPr>
          <w:ilvl w:val="0"/>
          <w:numId w:val="6"/>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daConstituição;</w:t>
      </w:r>
    </w:p>
    <w:p w14:paraId="3C03384B" w14:textId="77777777" w:rsidR="00090E10" w:rsidRPr="004C53A3" w:rsidRDefault="00090E10">
      <w:pPr>
        <w:pStyle w:val="Corpodetexto"/>
        <w:spacing w:before="12"/>
      </w:pPr>
    </w:p>
    <w:p w14:paraId="62936E42" w14:textId="5B9282B9" w:rsidR="00090E10" w:rsidRPr="004C53A3" w:rsidRDefault="0009585E" w:rsidP="005C4EE7">
      <w:pPr>
        <w:pStyle w:val="PargrafodaLista"/>
        <w:numPr>
          <w:ilvl w:val="0"/>
          <w:numId w:val="6"/>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w:t>
      </w:r>
      <w:r w:rsidR="002B104E">
        <w:rPr>
          <w:sz w:val="20"/>
          <w:szCs w:val="20"/>
        </w:rPr>
        <w:t xml:space="preserve"> </w:t>
      </w:r>
      <w:r w:rsidRPr="004C53A3">
        <w:rPr>
          <w:sz w:val="20"/>
          <w:szCs w:val="20"/>
        </w:rPr>
        <w:t>2009;</w:t>
      </w:r>
    </w:p>
    <w:p w14:paraId="4CF9D216" w14:textId="77777777" w:rsidR="00090E10" w:rsidRPr="004C53A3" w:rsidRDefault="00090E10">
      <w:pPr>
        <w:pStyle w:val="Corpodetexto"/>
      </w:pPr>
    </w:p>
    <w:p w14:paraId="26FD765A" w14:textId="1EADD1C5" w:rsidR="00CB5769" w:rsidRPr="004C53A3" w:rsidRDefault="0009585E" w:rsidP="005C4EE7">
      <w:pPr>
        <w:pStyle w:val="PargrafodaLista"/>
        <w:numPr>
          <w:ilvl w:val="0"/>
          <w:numId w:val="6"/>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w:t>
      </w:r>
      <w:r w:rsidR="002B104E">
        <w:rPr>
          <w:sz w:val="20"/>
          <w:szCs w:val="20"/>
        </w:rPr>
        <w:t xml:space="preserve"> </w:t>
      </w:r>
      <w:r w:rsidRPr="004C53A3">
        <w:rPr>
          <w:sz w:val="20"/>
          <w:szCs w:val="20"/>
        </w:rPr>
        <w:t>Federal;</w:t>
      </w:r>
    </w:p>
    <w:p w14:paraId="64B224CC" w14:textId="77777777" w:rsidR="00CB5769" w:rsidRPr="004C53A3" w:rsidRDefault="00CB5769" w:rsidP="00CB5769">
      <w:pPr>
        <w:pStyle w:val="PargrafodaLista"/>
        <w:rPr>
          <w:sz w:val="20"/>
          <w:szCs w:val="20"/>
        </w:rPr>
      </w:pPr>
    </w:p>
    <w:p w14:paraId="213A989A" w14:textId="0D552EE3" w:rsidR="00090E10" w:rsidRPr="004C53A3" w:rsidRDefault="00206421" w:rsidP="00CB5769">
      <w:pPr>
        <w:pStyle w:val="PargrafodaLista"/>
        <w:tabs>
          <w:tab w:val="left" w:pos="857"/>
        </w:tabs>
        <w:ind w:right="567"/>
        <w:rPr>
          <w:sz w:val="20"/>
          <w:szCs w:val="20"/>
        </w:rPr>
      </w:pPr>
      <w:r w:rsidRPr="004C53A3">
        <w:rPr>
          <w:sz w:val="20"/>
          <w:szCs w:val="20"/>
        </w:rPr>
        <w:t>3.</w:t>
      </w:r>
      <w:r w:rsidR="00D41584">
        <w:rPr>
          <w:sz w:val="20"/>
          <w:szCs w:val="20"/>
        </w:rPr>
        <w:t>16</w:t>
      </w:r>
      <w:r w:rsidR="00CB5769" w:rsidRPr="004C53A3">
        <w:rPr>
          <w:sz w:val="20"/>
          <w:szCs w:val="20"/>
        </w:rPr>
        <w:t>.</w:t>
      </w:r>
      <w:r w:rsidR="0009585E" w:rsidRPr="004C53A3">
        <w:rPr>
          <w:sz w:val="20"/>
          <w:szCs w:val="20"/>
        </w:rPr>
        <w:t>A declaração falsa relativa ao cumprimento de qualquer condição sujeitará o licitante às sanções previstas em lei e neste</w:t>
      </w:r>
      <w:r w:rsidR="002B104E">
        <w:rPr>
          <w:sz w:val="20"/>
          <w:szCs w:val="20"/>
        </w:rPr>
        <w:t xml:space="preserve"> </w:t>
      </w:r>
      <w:r w:rsidR="0009585E" w:rsidRPr="004C53A3">
        <w:rPr>
          <w:sz w:val="20"/>
          <w:szCs w:val="20"/>
        </w:rPr>
        <w:t>Edital.</w:t>
      </w:r>
    </w:p>
    <w:p w14:paraId="5FFD1466" w14:textId="77777777" w:rsidR="004E54C4" w:rsidRPr="004C53A3" w:rsidRDefault="004E54C4" w:rsidP="004E54C4">
      <w:pPr>
        <w:pStyle w:val="PargrafodaLista"/>
        <w:tabs>
          <w:tab w:val="left" w:pos="1282"/>
        </w:tabs>
        <w:ind w:right="571"/>
        <w:rPr>
          <w:sz w:val="20"/>
          <w:szCs w:val="20"/>
        </w:rPr>
      </w:pPr>
    </w:p>
    <w:p w14:paraId="0B047FB3" w14:textId="77777777" w:rsidR="00090E10" w:rsidRPr="004C53A3" w:rsidRDefault="00206421" w:rsidP="00206421">
      <w:pPr>
        <w:pStyle w:val="Ttulo1"/>
        <w:tabs>
          <w:tab w:val="left" w:pos="1139"/>
          <w:tab w:val="left" w:pos="1140"/>
          <w:tab w:val="left" w:pos="10527"/>
        </w:tabs>
        <w:spacing w:before="4"/>
      </w:pPr>
      <w:r w:rsidRPr="004C53A3">
        <w:rPr>
          <w:shd w:val="clear" w:color="auto" w:fill="D5E2BB"/>
        </w:rPr>
        <w:t xml:space="preserve">4. </w:t>
      </w:r>
      <w:r w:rsidR="0009585E" w:rsidRPr="004C53A3">
        <w:rPr>
          <w:shd w:val="clear" w:color="auto" w:fill="D5E2BB"/>
        </w:rPr>
        <w:t>DA APRESENTAÇÃO DA PROPOSTA E DOS DOCUMENTOS DEHABILITAÇÃO.</w:t>
      </w:r>
      <w:r w:rsidR="0009585E" w:rsidRPr="004C53A3">
        <w:rPr>
          <w:shd w:val="clear" w:color="auto" w:fill="D5E2BB"/>
        </w:rPr>
        <w:tab/>
      </w:r>
    </w:p>
    <w:p w14:paraId="46A3A60E" w14:textId="77777777" w:rsidR="00090E10" w:rsidRPr="004C53A3" w:rsidRDefault="00090E10">
      <w:pPr>
        <w:pStyle w:val="Corpodetexto"/>
        <w:rPr>
          <w:b/>
        </w:rPr>
      </w:pPr>
    </w:p>
    <w:p w14:paraId="0F26517D" w14:textId="77777777" w:rsidR="00FE35D8" w:rsidRPr="004C53A3" w:rsidRDefault="00FE35D8" w:rsidP="005C4EE7">
      <w:pPr>
        <w:pStyle w:val="PargrafodaLista"/>
        <w:numPr>
          <w:ilvl w:val="0"/>
          <w:numId w:val="5"/>
        </w:numPr>
        <w:tabs>
          <w:tab w:val="left" w:pos="1176"/>
        </w:tabs>
        <w:spacing w:before="1"/>
        <w:ind w:right="569"/>
        <w:rPr>
          <w:vanish/>
          <w:sz w:val="20"/>
          <w:szCs w:val="20"/>
        </w:rPr>
      </w:pPr>
    </w:p>
    <w:p w14:paraId="4C10D930" w14:textId="77777777" w:rsidR="00FE35D8" w:rsidRPr="004C53A3" w:rsidRDefault="00FE35D8" w:rsidP="005C4EE7">
      <w:pPr>
        <w:pStyle w:val="PargrafodaLista"/>
        <w:numPr>
          <w:ilvl w:val="0"/>
          <w:numId w:val="5"/>
        </w:numPr>
        <w:tabs>
          <w:tab w:val="left" w:pos="1176"/>
        </w:tabs>
        <w:spacing w:before="1"/>
        <w:ind w:right="569"/>
        <w:rPr>
          <w:vanish/>
          <w:sz w:val="20"/>
          <w:szCs w:val="20"/>
        </w:rPr>
      </w:pPr>
    </w:p>
    <w:p w14:paraId="3D68E9CB" w14:textId="77777777" w:rsidR="009E5CC0" w:rsidRPr="00004400" w:rsidRDefault="00075BA4" w:rsidP="00075BA4">
      <w:pPr>
        <w:tabs>
          <w:tab w:val="left" w:pos="1326"/>
        </w:tabs>
        <w:ind w:left="567" w:right="580"/>
        <w:jc w:val="both"/>
        <w:rPr>
          <w:color w:val="00000A"/>
          <w:sz w:val="20"/>
          <w:szCs w:val="20"/>
        </w:rPr>
      </w:pPr>
      <w:r w:rsidRPr="00004400">
        <w:rPr>
          <w:color w:val="00000A"/>
          <w:sz w:val="20"/>
          <w:szCs w:val="20"/>
        </w:rPr>
        <w:t xml:space="preserve">4.1. </w:t>
      </w:r>
      <w:r w:rsidR="009E5CC0" w:rsidRPr="00004400">
        <w:rPr>
          <w:color w:val="00000A"/>
          <w:sz w:val="20"/>
          <w:szCs w:val="20"/>
        </w:rPr>
        <w:t>Na presente licitação, a fase de habilitação sucederá as fases de apresentação de propostas e lances e de julgamento.</w:t>
      </w:r>
    </w:p>
    <w:p w14:paraId="7CDDE509" w14:textId="77777777" w:rsidR="009E5CC0" w:rsidRPr="00004400" w:rsidRDefault="009E5CC0" w:rsidP="003C64CC">
      <w:pPr>
        <w:pStyle w:val="Corpodetexto"/>
        <w:ind w:right="580"/>
      </w:pPr>
    </w:p>
    <w:p w14:paraId="67A897BB" w14:textId="77777777" w:rsidR="009E5CC0" w:rsidRPr="00004400" w:rsidRDefault="00075BA4" w:rsidP="00075BA4">
      <w:pPr>
        <w:tabs>
          <w:tab w:val="left" w:pos="1336"/>
        </w:tabs>
        <w:ind w:left="567" w:right="580"/>
        <w:jc w:val="both"/>
        <w:rPr>
          <w:color w:val="00000A"/>
          <w:sz w:val="20"/>
          <w:szCs w:val="20"/>
        </w:rPr>
      </w:pPr>
      <w:r w:rsidRPr="00004400">
        <w:rPr>
          <w:color w:val="00000A"/>
          <w:sz w:val="20"/>
          <w:szCs w:val="20"/>
        </w:rPr>
        <w:t xml:space="preserve">4.2. </w:t>
      </w:r>
      <w:r w:rsidR="009E5CC0" w:rsidRPr="00004400">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14:paraId="49D1DEBD" w14:textId="77777777" w:rsidR="00090E10" w:rsidRPr="00004400" w:rsidRDefault="00090E10">
      <w:pPr>
        <w:pStyle w:val="Corpodetexto"/>
      </w:pPr>
    </w:p>
    <w:p w14:paraId="135AD187" w14:textId="17F47669" w:rsidR="003C64CC" w:rsidRPr="00004400" w:rsidRDefault="00075BA4" w:rsidP="003C64CC">
      <w:pPr>
        <w:tabs>
          <w:tab w:val="left" w:pos="1334"/>
        </w:tabs>
        <w:ind w:left="572" w:right="499"/>
        <w:jc w:val="both"/>
        <w:rPr>
          <w:color w:val="00000A"/>
          <w:sz w:val="20"/>
          <w:szCs w:val="20"/>
        </w:rPr>
      </w:pPr>
      <w:r w:rsidRPr="00004400">
        <w:rPr>
          <w:color w:val="00000A"/>
          <w:sz w:val="20"/>
          <w:szCs w:val="20"/>
        </w:rPr>
        <w:t>4</w:t>
      </w:r>
      <w:r w:rsidR="003C64CC" w:rsidRPr="00004400">
        <w:rPr>
          <w:color w:val="00000A"/>
          <w:sz w:val="20"/>
          <w:szCs w:val="20"/>
        </w:rPr>
        <w:t>.3. No cadastramento da proposta inicial, o licitante declarará, em campo próprio do</w:t>
      </w:r>
      <w:r w:rsidR="002B104E">
        <w:rPr>
          <w:color w:val="00000A"/>
          <w:sz w:val="20"/>
          <w:szCs w:val="20"/>
        </w:rPr>
        <w:t xml:space="preserve"> </w:t>
      </w:r>
      <w:r w:rsidR="003C64CC" w:rsidRPr="00004400">
        <w:rPr>
          <w:color w:val="00000A"/>
          <w:sz w:val="20"/>
          <w:szCs w:val="20"/>
        </w:rPr>
        <w:t>sistema, que:</w:t>
      </w:r>
    </w:p>
    <w:p w14:paraId="1E24EBDB" w14:textId="77777777" w:rsidR="003C64CC" w:rsidRPr="00004400" w:rsidRDefault="003C64CC" w:rsidP="003C64CC">
      <w:pPr>
        <w:pStyle w:val="Corpodetexto"/>
        <w:ind w:left="826"/>
      </w:pPr>
    </w:p>
    <w:p w14:paraId="0978F2CD" w14:textId="77777777" w:rsidR="003C64CC" w:rsidRPr="00004400" w:rsidRDefault="00075BA4" w:rsidP="003C64CC">
      <w:pPr>
        <w:tabs>
          <w:tab w:val="left" w:pos="2282"/>
        </w:tabs>
        <w:ind w:left="567" w:right="499"/>
        <w:jc w:val="both"/>
        <w:rPr>
          <w:color w:val="00000A"/>
          <w:sz w:val="20"/>
          <w:szCs w:val="20"/>
        </w:rPr>
      </w:pPr>
      <w:r w:rsidRPr="00004400">
        <w:rPr>
          <w:color w:val="00000A"/>
          <w:sz w:val="20"/>
          <w:szCs w:val="20"/>
        </w:rPr>
        <w:t>4</w:t>
      </w:r>
      <w:r w:rsidR="003C64CC" w:rsidRPr="00004400">
        <w:rPr>
          <w:color w:val="00000A"/>
          <w:sz w:val="20"/>
          <w:szCs w:val="20"/>
        </w:rPr>
        <w:t>.3.1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074578" w14:textId="77777777" w:rsidR="003C64CC" w:rsidRPr="00004400" w:rsidRDefault="003C64CC" w:rsidP="003C64CC">
      <w:pPr>
        <w:pStyle w:val="Corpodetexto"/>
        <w:ind w:left="826"/>
      </w:pPr>
    </w:p>
    <w:p w14:paraId="3200B967" w14:textId="4CB66EE5" w:rsidR="003C64CC" w:rsidRPr="00004400" w:rsidRDefault="00075BA4" w:rsidP="00FF4C36">
      <w:pPr>
        <w:tabs>
          <w:tab w:val="left" w:pos="2326"/>
        </w:tabs>
        <w:ind w:left="567" w:right="499"/>
        <w:jc w:val="both"/>
        <w:rPr>
          <w:sz w:val="20"/>
          <w:szCs w:val="20"/>
        </w:rPr>
      </w:pPr>
      <w:r w:rsidRPr="00004400">
        <w:rPr>
          <w:color w:val="00000A"/>
          <w:sz w:val="20"/>
          <w:szCs w:val="20"/>
        </w:rPr>
        <w:t>4</w:t>
      </w:r>
      <w:r w:rsidR="00FF4C36" w:rsidRPr="00004400">
        <w:rPr>
          <w:color w:val="00000A"/>
          <w:sz w:val="20"/>
          <w:szCs w:val="20"/>
        </w:rPr>
        <w:t xml:space="preserve">.3.2. </w:t>
      </w:r>
      <w:r w:rsidR="003C64CC" w:rsidRPr="00004400">
        <w:rPr>
          <w:color w:val="00000A"/>
          <w:sz w:val="20"/>
          <w:szCs w:val="20"/>
        </w:rPr>
        <w:t>não emprega menor de 18 (dezoito) anos em trabalho noturno, perigoso ou insalubre enão emprega menor de 16 (dezesseis) anos, salvo menor, a</w:t>
      </w:r>
      <w:r w:rsidR="002B104E">
        <w:rPr>
          <w:color w:val="00000A"/>
          <w:sz w:val="20"/>
          <w:szCs w:val="20"/>
        </w:rPr>
        <w:t xml:space="preserve"> </w:t>
      </w:r>
      <w:r w:rsidR="003C64CC" w:rsidRPr="00004400">
        <w:rPr>
          <w:color w:val="00000A"/>
          <w:sz w:val="20"/>
          <w:szCs w:val="20"/>
        </w:rPr>
        <w:t>partir</w:t>
      </w:r>
      <w:r w:rsidR="002B104E">
        <w:rPr>
          <w:color w:val="00000A"/>
          <w:sz w:val="20"/>
          <w:szCs w:val="20"/>
        </w:rPr>
        <w:t xml:space="preserve"> </w:t>
      </w:r>
      <w:r w:rsidR="003C64CC" w:rsidRPr="00004400">
        <w:rPr>
          <w:color w:val="00000A"/>
          <w:sz w:val="20"/>
          <w:szCs w:val="20"/>
        </w:rPr>
        <w:t>dos</w:t>
      </w:r>
      <w:r w:rsidR="002B104E">
        <w:rPr>
          <w:color w:val="00000A"/>
          <w:sz w:val="20"/>
          <w:szCs w:val="20"/>
        </w:rPr>
        <w:t xml:space="preserve"> </w:t>
      </w:r>
      <w:r w:rsidR="003C64CC" w:rsidRPr="00004400">
        <w:rPr>
          <w:color w:val="00000A"/>
          <w:sz w:val="20"/>
          <w:szCs w:val="20"/>
        </w:rPr>
        <w:t>14</w:t>
      </w:r>
      <w:r w:rsidR="002B104E">
        <w:rPr>
          <w:color w:val="00000A"/>
          <w:sz w:val="20"/>
          <w:szCs w:val="20"/>
        </w:rPr>
        <w:t xml:space="preserve"> </w:t>
      </w:r>
      <w:r w:rsidR="003C64CC" w:rsidRPr="00004400">
        <w:rPr>
          <w:color w:val="00000A"/>
          <w:sz w:val="20"/>
          <w:szCs w:val="20"/>
        </w:rPr>
        <w:t>(quatorze)</w:t>
      </w:r>
      <w:r w:rsidR="002B104E">
        <w:rPr>
          <w:color w:val="00000A"/>
          <w:sz w:val="20"/>
          <w:szCs w:val="20"/>
        </w:rPr>
        <w:t xml:space="preserve"> </w:t>
      </w:r>
      <w:r w:rsidRPr="00004400">
        <w:rPr>
          <w:color w:val="00000A"/>
          <w:sz w:val="20"/>
          <w:szCs w:val="20"/>
        </w:rPr>
        <w:t>anos</w:t>
      </w:r>
      <w:r w:rsidR="003C64CC" w:rsidRPr="00004400">
        <w:rPr>
          <w:color w:val="00000A"/>
          <w:sz w:val="20"/>
          <w:szCs w:val="20"/>
        </w:rPr>
        <w:t>,</w:t>
      </w:r>
      <w:r w:rsidR="002B104E">
        <w:rPr>
          <w:color w:val="00000A"/>
          <w:sz w:val="20"/>
          <w:szCs w:val="20"/>
        </w:rPr>
        <w:t xml:space="preserve"> </w:t>
      </w:r>
      <w:r w:rsidR="003C64CC" w:rsidRPr="00004400">
        <w:rPr>
          <w:color w:val="00000A"/>
          <w:sz w:val="20"/>
          <w:szCs w:val="20"/>
        </w:rPr>
        <w:t>na</w:t>
      </w:r>
      <w:r w:rsidR="002B104E">
        <w:rPr>
          <w:color w:val="00000A"/>
          <w:sz w:val="20"/>
          <w:szCs w:val="20"/>
        </w:rPr>
        <w:t xml:space="preserve"> </w:t>
      </w:r>
      <w:r w:rsidR="003C64CC" w:rsidRPr="00004400">
        <w:rPr>
          <w:color w:val="00000A"/>
          <w:sz w:val="20"/>
          <w:szCs w:val="20"/>
        </w:rPr>
        <w:t>condição</w:t>
      </w:r>
      <w:r w:rsidR="002B104E">
        <w:rPr>
          <w:color w:val="00000A"/>
          <w:sz w:val="20"/>
          <w:szCs w:val="20"/>
        </w:rPr>
        <w:t xml:space="preserve"> </w:t>
      </w:r>
      <w:r w:rsidR="003C64CC" w:rsidRPr="00004400">
        <w:rPr>
          <w:color w:val="00000A"/>
          <w:sz w:val="20"/>
          <w:szCs w:val="20"/>
        </w:rPr>
        <w:t>de</w:t>
      </w:r>
      <w:r w:rsidR="002B104E">
        <w:rPr>
          <w:color w:val="00000A"/>
          <w:sz w:val="20"/>
          <w:szCs w:val="20"/>
        </w:rPr>
        <w:t xml:space="preserve"> </w:t>
      </w:r>
      <w:r w:rsidR="003C64CC" w:rsidRPr="00004400">
        <w:rPr>
          <w:color w:val="00000A"/>
          <w:sz w:val="20"/>
          <w:szCs w:val="20"/>
        </w:rPr>
        <w:t>menor</w:t>
      </w:r>
      <w:r w:rsidR="002B104E">
        <w:rPr>
          <w:color w:val="00000A"/>
          <w:sz w:val="20"/>
          <w:szCs w:val="20"/>
        </w:rPr>
        <w:t xml:space="preserve"> </w:t>
      </w:r>
      <w:r w:rsidR="003C64CC" w:rsidRPr="00004400">
        <w:rPr>
          <w:color w:val="00000A"/>
          <w:sz w:val="20"/>
          <w:szCs w:val="20"/>
        </w:rPr>
        <w:t>aprendiz,</w:t>
      </w:r>
      <w:r w:rsidR="002B104E">
        <w:rPr>
          <w:color w:val="00000A"/>
          <w:sz w:val="20"/>
          <w:szCs w:val="20"/>
        </w:rPr>
        <w:t xml:space="preserve"> </w:t>
      </w:r>
      <w:r w:rsidR="003C64CC" w:rsidRPr="00004400">
        <w:rPr>
          <w:color w:val="00000A"/>
          <w:sz w:val="20"/>
          <w:szCs w:val="20"/>
        </w:rPr>
        <w:t>nos</w:t>
      </w:r>
      <w:r w:rsidR="002B104E">
        <w:rPr>
          <w:color w:val="00000A"/>
          <w:sz w:val="20"/>
          <w:szCs w:val="20"/>
        </w:rPr>
        <w:t xml:space="preserve"> </w:t>
      </w:r>
      <w:r w:rsidR="003C64CC" w:rsidRPr="00004400">
        <w:rPr>
          <w:color w:val="00000A"/>
          <w:sz w:val="20"/>
          <w:szCs w:val="20"/>
        </w:rPr>
        <w:t>termos</w:t>
      </w:r>
      <w:r w:rsidR="002B104E">
        <w:rPr>
          <w:color w:val="00000A"/>
          <w:sz w:val="20"/>
          <w:szCs w:val="20"/>
        </w:rPr>
        <w:t xml:space="preserve"> </w:t>
      </w:r>
      <w:r w:rsidR="003C64CC" w:rsidRPr="00004400">
        <w:rPr>
          <w:color w:val="00000A"/>
          <w:sz w:val="20"/>
          <w:szCs w:val="20"/>
        </w:rPr>
        <w:t>do</w:t>
      </w:r>
      <w:r w:rsidR="002B104E">
        <w:rPr>
          <w:color w:val="00000A"/>
          <w:sz w:val="20"/>
          <w:szCs w:val="20"/>
        </w:rPr>
        <w:t xml:space="preserve"> </w:t>
      </w:r>
      <w:r w:rsidR="003C64CC" w:rsidRPr="00004400">
        <w:rPr>
          <w:color w:val="00000A"/>
          <w:sz w:val="20"/>
          <w:szCs w:val="20"/>
        </w:rPr>
        <w:t>inciso</w:t>
      </w:r>
      <w:r w:rsidR="002B104E">
        <w:rPr>
          <w:color w:val="00000A"/>
          <w:sz w:val="20"/>
          <w:szCs w:val="20"/>
        </w:rPr>
        <w:t xml:space="preserve"> </w:t>
      </w:r>
      <w:r w:rsidR="003C64CC" w:rsidRPr="00004400">
        <w:rPr>
          <w:color w:val="00000A"/>
          <w:sz w:val="20"/>
          <w:szCs w:val="20"/>
        </w:rPr>
        <w:t>XXXII do art. 7° da Constituição Federal;</w:t>
      </w:r>
    </w:p>
    <w:p w14:paraId="60D56FB8" w14:textId="77777777" w:rsidR="003C64CC" w:rsidRPr="003F6CCC" w:rsidRDefault="003C64CC" w:rsidP="003C64CC">
      <w:pPr>
        <w:pStyle w:val="Corpodetexto"/>
        <w:ind w:left="826"/>
        <w:rPr>
          <w:highlight w:val="yellow"/>
        </w:rPr>
      </w:pPr>
    </w:p>
    <w:p w14:paraId="772BE25F" w14:textId="19906474" w:rsidR="003C64CC" w:rsidRPr="00004400" w:rsidRDefault="00075BA4" w:rsidP="00FF4C36">
      <w:pPr>
        <w:tabs>
          <w:tab w:val="left" w:pos="2236"/>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.3.3. </w:t>
      </w:r>
      <w:r w:rsidR="003C64CC" w:rsidRPr="00004400">
        <w:rPr>
          <w:color w:val="00000A"/>
          <w:sz w:val="20"/>
          <w:szCs w:val="20"/>
        </w:rPr>
        <w:t>não</w:t>
      </w:r>
      <w:r w:rsidR="002B104E">
        <w:rPr>
          <w:color w:val="00000A"/>
          <w:sz w:val="20"/>
          <w:szCs w:val="20"/>
        </w:rPr>
        <w:t xml:space="preserve"> </w:t>
      </w:r>
      <w:r w:rsidR="003C64CC" w:rsidRPr="00004400">
        <w:rPr>
          <w:color w:val="00000A"/>
          <w:sz w:val="20"/>
          <w:szCs w:val="20"/>
        </w:rPr>
        <w:t>possui,</w:t>
      </w:r>
      <w:r w:rsidR="002B104E">
        <w:rPr>
          <w:color w:val="00000A"/>
          <w:sz w:val="20"/>
          <w:szCs w:val="20"/>
        </w:rPr>
        <w:t xml:space="preserve"> </w:t>
      </w:r>
      <w:r w:rsidR="003C64CC" w:rsidRPr="00004400">
        <w:rPr>
          <w:color w:val="00000A"/>
          <w:sz w:val="20"/>
          <w:szCs w:val="20"/>
        </w:rPr>
        <w:t>em</w:t>
      </w:r>
      <w:r w:rsidR="002B104E">
        <w:rPr>
          <w:color w:val="00000A"/>
          <w:sz w:val="20"/>
          <w:szCs w:val="20"/>
        </w:rPr>
        <w:t xml:space="preserve"> </w:t>
      </w:r>
      <w:r w:rsidR="003C64CC" w:rsidRPr="00004400">
        <w:rPr>
          <w:color w:val="00000A"/>
          <w:sz w:val="20"/>
          <w:szCs w:val="20"/>
        </w:rPr>
        <w:t>sua</w:t>
      </w:r>
      <w:r w:rsidR="002B104E">
        <w:rPr>
          <w:color w:val="00000A"/>
          <w:sz w:val="20"/>
          <w:szCs w:val="20"/>
        </w:rPr>
        <w:t xml:space="preserve"> </w:t>
      </w:r>
      <w:r w:rsidR="003C64CC" w:rsidRPr="00004400">
        <w:rPr>
          <w:color w:val="00000A"/>
          <w:sz w:val="20"/>
          <w:szCs w:val="20"/>
        </w:rPr>
        <w:t>cadeia</w:t>
      </w:r>
      <w:r w:rsidR="002B104E">
        <w:rPr>
          <w:color w:val="00000A"/>
          <w:sz w:val="20"/>
          <w:szCs w:val="20"/>
        </w:rPr>
        <w:t xml:space="preserve"> </w:t>
      </w:r>
      <w:r w:rsidR="003C64CC" w:rsidRPr="00004400">
        <w:rPr>
          <w:color w:val="00000A"/>
          <w:sz w:val="20"/>
          <w:szCs w:val="20"/>
        </w:rPr>
        <w:t>produtiva,</w:t>
      </w:r>
      <w:r w:rsidR="002B104E">
        <w:rPr>
          <w:color w:val="00000A"/>
          <w:sz w:val="20"/>
          <w:szCs w:val="20"/>
        </w:rPr>
        <w:t xml:space="preserve"> </w:t>
      </w:r>
      <w:r w:rsidR="003C64CC" w:rsidRPr="00004400">
        <w:rPr>
          <w:color w:val="00000A"/>
          <w:sz w:val="20"/>
          <w:szCs w:val="20"/>
        </w:rPr>
        <w:t>empregados</w:t>
      </w:r>
      <w:r w:rsidR="002B104E">
        <w:rPr>
          <w:color w:val="00000A"/>
          <w:sz w:val="20"/>
          <w:szCs w:val="20"/>
        </w:rPr>
        <w:t xml:space="preserve"> </w:t>
      </w:r>
      <w:r w:rsidR="003C64CC" w:rsidRPr="00004400">
        <w:rPr>
          <w:color w:val="00000A"/>
          <w:sz w:val="20"/>
          <w:szCs w:val="20"/>
        </w:rPr>
        <w:t>executando</w:t>
      </w:r>
      <w:r w:rsidR="002B104E">
        <w:rPr>
          <w:color w:val="00000A"/>
          <w:sz w:val="20"/>
          <w:szCs w:val="20"/>
        </w:rPr>
        <w:t xml:space="preserve"> </w:t>
      </w:r>
      <w:r w:rsidR="003C64CC" w:rsidRPr="00004400">
        <w:rPr>
          <w:color w:val="00000A"/>
          <w:sz w:val="20"/>
          <w:szCs w:val="20"/>
        </w:rPr>
        <w:t>trabalho degradante ou forçado, observando o disposto nos incisos III e IV do art. 1º e no inciso III do art. 5º da Constituição Federal;</w:t>
      </w:r>
    </w:p>
    <w:p w14:paraId="6998525E" w14:textId="77777777" w:rsidR="003C64CC" w:rsidRPr="00004400" w:rsidRDefault="003C64CC" w:rsidP="003C64CC">
      <w:pPr>
        <w:pStyle w:val="Corpodetexto"/>
        <w:ind w:left="826"/>
      </w:pPr>
    </w:p>
    <w:p w14:paraId="139CC3BB" w14:textId="77777777" w:rsidR="003C64CC" w:rsidRPr="00004400" w:rsidRDefault="00075BA4" w:rsidP="00FF4C36">
      <w:pPr>
        <w:tabs>
          <w:tab w:val="left" w:pos="2354"/>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.3.4. </w:t>
      </w:r>
      <w:r w:rsidR="003C64CC" w:rsidRPr="00004400">
        <w:rPr>
          <w:color w:val="00000A"/>
          <w:sz w:val="20"/>
          <w:szCs w:val="20"/>
        </w:rPr>
        <w:t>cumpre as exigências de reserva de cargos para pessoa com deficiência e para reabilitado da Previdência Social, de que trata o art. 93 da Lei nº 8.213, de 1991.</w:t>
      </w:r>
    </w:p>
    <w:p w14:paraId="000D9FC6" w14:textId="77777777" w:rsidR="003C64CC" w:rsidRPr="00004400" w:rsidRDefault="003C64CC" w:rsidP="003C64CC">
      <w:pPr>
        <w:pStyle w:val="Corpodetexto"/>
        <w:ind w:left="826"/>
      </w:pPr>
    </w:p>
    <w:p w14:paraId="25B7234E" w14:textId="77777777" w:rsidR="003C64CC" w:rsidRPr="00004400" w:rsidRDefault="00075BA4" w:rsidP="007C0C03">
      <w:pPr>
        <w:tabs>
          <w:tab w:val="left" w:pos="1392"/>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.4. </w:t>
      </w:r>
      <w:r w:rsidR="003C64CC" w:rsidRPr="00004400">
        <w:rPr>
          <w:color w:val="00000A"/>
          <w:sz w:val="20"/>
          <w:szCs w:val="20"/>
        </w:rPr>
        <w:t>O licitante organizado em cooperativa deverá declarar, ainda, em campo próprio do sistema, que cumpre os requisitos estabelecidos no art. 16 da Lei n° 14.133, de 2021.</w:t>
      </w:r>
    </w:p>
    <w:p w14:paraId="7DD23FE6" w14:textId="77777777" w:rsidR="003C64CC" w:rsidRPr="00004400" w:rsidRDefault="003C64CC" w:rsidP="007C0C03">
      <w:pPr>
        <w:pStyle w:val="Corpodetexto"/>
        <w:ind w:left="567" w:right="499"/>
        <w:jc w:val="both"/>
      </w:pPr>
    </w:p>
    <w:p w14:paraId="05EA5CDC" w14:textId="0B57C0FF" w:rsidR="003C64CC" w:rsidRPr="00004400" w:rsidRDefault="00075BA4" w:rsidP="007C0C03">
      <w:pPr>
        <w:tabs>
          <w:tab w:val="left" w:pos="1366"/>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 </w:t>
      </w:r>
      <w:r w:rsidR="003C64CC" w:rsidRPr="00004400">
        <w:rPr>
          <w:color w:val="00000A"/>
          <w:sz w:val="20"/>
          <w:szCs w:val="20"/>
        </w:rPr>
        <w:t>O licitante enquadrado como microempresa, empresa de pequeno porte ou sociedade cooperativa deverá declarar, ainda, em campo próprio do sistema, que cumpre</w:t>
      </w:r>
      <w:r w:rsidR="002B104E">
        <w:rPr>
          <w:color w:val="00000A"/>
          <w:sz w:val="20"/>
          <w:szCs w:val="20"/>
        </w:rPr>
        <w:t xml:space="preserve"> </w:t>
      </w:r>
      <w:r w:rsidR="003C64CC" w:rsidRPr="00004400">
        <w:rPr>
          <w:color w:val="00000A"/>
          <w:sz w:val="20"/>
          <w:szCs w:val="20"/>
        </w:rPr>
        <w:t>os</w:t>
      </w:r>
      <w:r w:rsidR="002B104E">
        <w:rPr>
          <w:color w:val="00000A"/>
          <w:sz w:val="20"/>
          <w:szCs w:val="20"/>
        </w:rPr>
        <w:t xml:space="preserve"> </w:t>
      </w:r>
      <w:r w:rsidR="003C64CC" w:rsidRPr="00004400">
        <w:rPr>
          <w:color w:val="00000A"/>
          <w:sz w:val="20"/>
          <w:szCs w:val="20"/>
        </w:rPr>
        <w:t>requisitos</w:t>
      </w:r>
      <w:r w:rsidR="002B104E">
        <w:rPr>
          <w:color w:val="00000A"/>
          <w:sz w:val="20"/>
          <w:szCs w:val="20"/>
        </w:rPr>
        <w:t xml:space="preserve"> </w:t>
      </w:r>
      <w:r w:rsidR="003C64CC" w:rsidRPr="00004400">
        <w:rPr>
          <w:color w:val="00000A"/>
          <w:sz w:val="20"/>
          <w:szCs w:val="20"/>
        </w:rPr>
        <w:t>estabelecidos</w:t>
      </w:r>
      <w:r w:rsidR="002B104E">
        <w:rPr>
          <w:color w:val="00000A"/>
          <w:sz w:val="20"/>
          <w:szCs w:val="20"/>
        </w:rPr>
        <w:t xml:space="preserve"> </w:t>
      </w:r>
      <w:r w:rsidR="003C64CC" w:rsidRPr="00004400">
        <w:rPr>
          <w:color w:val="00000A"/>
          <w:sz w:val="20"/>
          <w:szCs w:val="20"/>
        </w:rPr>
        <w:t>no</w:t>
      </w:r>
      <w:r w:rsidR="002B104E">
        <w:rPr>
          <w:color w:val="00000A"/>
          <w:sz w:val="20"/>
          <w:szCs w:val="20"/>
        </w:rPr>
        <w:t xml:space="preserve"> </w:t>
      </w:r>
      <w:r w:rsidR="003C64CC" w:rsidRPr="00004400">
        <w:rPr>
          <w:color w:val="00000A"/>
          <w:sz w:val="20"/>
          <w:szCs w:val="20"/>
        </w:rPr>
        <w:t>art.3°</w:t>
      </w:r>
      <w:r w:rsidR="002B104E">
        <w:rPr>
          <w:color w:val="00000A"/>
          <w:sz w:val="20"/>
          <w:szCs w:val="20"/>
        </w:rPr>
        <w:t xml:space="preserve"> </w:t>
      </w:r>
      <w:r w:rsidR="003C64CC" w:rsidRPr="00004400">
        <w:rPr>
          <w:color w:val="00000A"/>
          <w:sz w:val="20"/>
          <w:szCs w:val="20"/>
        </w:rPr>
        <w:t>da</w:t>
      </w:r>
      <w:r w:rsidR="002B104E">
        <w:rPr>
          <w:color w:val="00000A"/>
          <w:sz w:val="20"/>
          <w:szCs w:val="20"/>
        </w:rPr>
        <w:t xml:space="preserve"> </w:t>
      </w:r>
      <w:r w:rsidR="003C64CC" w:rsidRPr="00004400">
        <w:rPr>
          <w:color w:val="00000A"/>
          <w:sz w:val="20"/>
          <w:szCs w:val="20"/>
        </w:rPr>
        <w:t>Lei</w:t>
      </w:r>
      <w:r w:rsidR="002B104E">
        <w:rPr>
          <w:color w:val="00000A"/>
          <w:sz w:val="20"/>
          <w:szCs w:val="20"/>
        </w:rPr>
        <w:t xml:space="preserve"> </w:t>
      </w:r>
      <w:r w:rsidR="003C64CC" w:rsidRPr="00004400">
        <w:rPr>
          <w:color w:val="00000A"/>
          <w:sz w:val="20"/>
          <w:szCs w:val="20"/>
        </w:rPr>
        <w:t>Complementar</w:t>
      </w:r>
      <w:r w:rsidR="002B104E">
        <w:rPr>
          <w:color w:val="00000A"/>
          <w:sz w:val="20"/>
          <w:szCs w:val="20"/>
        </w:rPr>
        <w:t xml:space="preserve"> </w:t>
      </w:r>
      <w:r w:rsidR="003C64CC" w:rsidRPr="00004400">
        <w:rPr>
          <w:color w:val="00000A"/>
          <w:sz w:val="20"/>
          <w:szCs w:val="20"/>
        </w:rPr>
        <w:t>nº</w:t>
      </w:r>
      <w:r w:rsidR="002B104E">
        <w:rPr>
          <w:color w:val="00000A"/>
          <w:sz w:val="20"/>
          <w:szCs w:val="20"/>
        </w:rPr>
        <w:t xml:space="preserve"> </w:t>
      </w:r>
      <w:r w:rsidR="003C64CC" w:rsidRPr="00004400">
        <w:rPr>
          <w:color w:val="00000A"/>
          <w:sz w:val="20"/>
          <w:szCs w:val="20"/>
        </w:rPr>
        <w:t>123,</w:t>
      </w:r>
      <w:r w:rsidR="002B104E">
        <w:rPr>
          <w:color w:val="00000A"/>
          <w:sz w:val="20"/>
          <w:szCs w:val="20"/>
        </w:rPr>
        <w:t xml:space="preserve"> </w:t>
      </w:r>
      <w:r w:rsidR="003C64CC" w:rsidRPr="00004400">
        <w:rPr>
          <w:color w:val="00000A"/>
          <w:sz w:val="20"/>
          <w:szCs w:val="20"/>
        </w:rPr>
        <w:t>de</w:t>
      </w:r>
      <w:r w:rsidR="002B104E">
        <w:rPr>
          <w:color w:val="00000A"/>
          <w:sz w:val="20"/>
          <w:szCs w:val="20"/>
        </w:rPr>
        <w:t xml:space="preserve"> </w:t>
      </w:r>
      <w:r w:rsidR="003C64CC" w:rsidRPr="00004400">
        <w:rPr>
          <w:color w:val="00000A"/>
          <w:sz w:val="20"/>
          <w:szCs w:val="20"/>
        </w:rPr>
        <w:t>2006, estando apto a usufruir do tratamento favorecido estabelecido em seus arts. 42 a 49, observado o disposto nos §§ 1º ao 3º do art. 4º da Lei nº 14.133, de 2021.</w:t>
      </w:r>
    </w:p>
    <w:p w14:paraId="0AF9129B" w14:textId="77777777" w:rsidR="003C64CC" w:rsidRPr="00004400" w:rsidRDefault="003C64CC" w:rsidP="003C64CC">
      <w:pPr>
        <w:pStyle w:val="Corpodetexto"/>
        <w:ind w:left="826"/>
      </w:pPr>
    </w:p>
    <w:p w14:paraId="104B7E02" w14:textId="77777777" w:rsidR="003C64CC" w:rsidRPr="00004400"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sidRPr="00004400">
        <w:rPr>
          <w:rFonts w:ascii="Verdana" w:hAnsi="Verdana"/>
          <w:color w:val="00000A"/>
          <w:sz w:val="20"/>
          <w:szCs w:val="20"/>
        </w:rPr>
        <w:t>4</w:t>
      </w:r>
      <w:r w:rsidR="007C0C03" w:rsidRPr="00004400">
        <w:rPr>
          <w:rFonts w:ascii="Verdana" w:hAnsi="Verdana"/>
          <w:color w:val="00000A"/>
          <w:sz w:val="20"/>
          <w:szCs w:val="20"/>
        </w:rPr>
        <w:t xml:space="preserve">.5.1. </w:t>
      </w:r>
      <w:r w:rsidR="003C64CC" w:rsidRPr="00004400">
        <w:rPr>
          <w:rFonts w:ascii="Verdana" w:hAnsi="Verdana"/>
          <w:color w:val="00000A"/>
          <w:sz w:val="20"/>
          <w:szCs w:val="20"/>
        </w:rPr>
        <w:t>no item exclusivo para participação de microempresas e empresas de pequeno porte, a assinalação do campo "não" impedirá o prosseguimento no certame, para aquele item;</w:t>
      </w:r>
    </w:p>
    <w:p w14:paraId="3B2DC0F5" w14:textId="77777777" w:rsidR="003C64CC" w:rsidRPr="00004400" w:rsidRDefault="003C64CC" w:rsidP="003C64CC">
      <w:pPr>
        <w:pStyle w:val="Corpodetexto"/>
        <w:ind w:left="826"/>
        <w:rPr>
          <w:b/>
        </w:rPr>
      </w:pPr>
    </w:p>
    <w:p w14:paraId="6550539D" w14:textId="77777777" w:rsidR="003C64CC" w:rsidRPr="004C53A3" w:rsidRDefault="00075BA4" w:rsidP="007C0C03">
      <w:pPr>
        <w:tabs>
          <w:tab w:val="left" w:pos="2244"/>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.5.2. </w:t>
      </w:r>
      <w:r w:rsidR="003C64CC" w:rsidRPr="00004400">
        <w:rPr>
          <w:color w:val="00000A"/>
          <w:sz w:val="20"/>
          <w:szCs w:val="20"/>
        </w:rPr>
        <w:t>nos itens em que a participação não for exclusiva</w:t>
      </w:r>
      <w:r w:rsidR="003C64CC" w:rsidRPr="004C53A3">
        <w:rPr>
          <w:color w:val="00000A"/>
          <w:sz w:val="20"/>
          <w:szCs w:val="20"/>
        </w:rPr>
        <w:t xml:space="preserve">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5A49B5B" w14:textId="77777777" w:rsidR="003C64CC" w:rsidRPr="004C53A3" w:rsidRDefault="003C64CC" w:rsidP="003C64CC">
      <w:pPr>
        <w:pStyle w:val="Corpodetexto"/>
        <w:ind w:left="826"/>
      </w:pPr>
    </w:p>
    <w:p w14:paraId="26E8CC6D" w14:textId="77777777" w:rsidR="003C64CC" w:rsidRPr="004C53A3" w:rsidRDefault="00075BA4" w:rsidP="00195752">
      <w:pPr>
        <w:tabs>
          <w:tab w:val="left" w:pos="1332"/>
          <w:tab w:val="left" w:pos="9781"/>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.6. </w:t>
      </w:r>
      <w:r w:rsidR="003C64CC" w:rsidRPr="004C53A3">
        <w:rPr>
          <w:color w:val="00000A"/>
          <w:sz w:val="20"/>
          <w:szCs w:val="20"/>
        </w:rPr>
        <w:t>A falsidade da</w:t>
      </w:r>
      <w:r w:rsidRPr="004C53A3">
        <w:rPr>
          <w:color w:val="00000A"/>
          <w:sz w:val="20"/>
          <w:szCs w:val="20"/>
        </w:rPr>
        <w:t>s</w:t>
      </w:r>
      <w:r w:rsidR="003C64CC" w:rsidRPr="004C53A3">
        <w:rPr>
          <w:color w:val="00000A"/>
          <w:sz w:val="20"/>
          <w:szCs w:val="20"/>
        </w:rPr>
        <w:t xml:space="preserve"> declaraç</w:t>
      </w:r>
      <w:r w:rsidRPr="004C53A3">
        <w:rPr>
          <w:color w:val="00000A"/>
          <w:sz w:val="20"/>
          <w:szCs w:val="20"/>
        </w:rPr>
        <w:t>ões</w:t>
      </w:r>
      <w:r w:rsidR="003C64CC" w:rsidRPr="004C53A3">
        <w:rPr>
          <w:color w:val="00000A"/>
          <w:sz w:val="20"/>
          <w:szCs w:val="20"/>
        </w:rPr>
        <w:t xml:space="preserve"> de que trata os itens </w:t>
      </w:r>
      <w:r w:rsidR="00195752" w:rsidRPr="004C53A3">
        <w:rPr>
          <w:color w:val="00000A"/>
          <w:sz w:val="20"/>
          <w:szCs w:val="20"/>
        </w:rPr>
        <w:t>4.3</w:t>
      </w:r>
      <w:r w:rsidR="003C64CC" w:rsidRPr="004C53A3">
        <w:rPr>
          <w:color w:val="00000A"/>
          <w:sz w:val="20"/>
          <w:szCs w:val="20"/>
        </w:rPr>
        <w:t xml:space="preserve"> ou </w:t>
      </w:r>
      <w:r w:rsidR="00195752" w:rsidRPr="004C53A3">
        <w:rPr>
          <w:color w:val="00000A"/>
          <w:sz w:val="20"/>
          <w:szCs w:val="20"/>
        </w:rPr>
        <w:t>4</w:t>
      </w:r>
      <w:r w:rsidR="003C64CC" w:rsidRPr="004C53A3">
        <w:rPr>
          <w:color w:val="00000A"/>
          <w:sz w:val="20"/>
          <w:szCs w:val="20"/>
        </w:rPr>
        <w:t>.6 sujeitará o licitante às sanções previstas na Lei nº 14.133, de 2021, e neste Edital.</w:t>
      </w:r>
    </w:p>
    <w:p w14:paraId="4BF72752" w14:textId="77777777" w:rsidR="003C64CC" w:rsidRPr="004C53A3" w:rsidRDefault="003C64CC" w:rsidP="007C0C03">
      <w:pPr>
        <w:pStyle w:val="Corpodetexto"/>
        <w:tabs>
          <w:tab w:val="left" w:pos="9781"/>
        </w:tabs>
        <w:ind w:left="826" w:right="357"/>
        <w:jc w:val="both"/>
      </w:pPr>
    </w:p>
    <w:p w14:paraId="63AC57B1" w14:textId="77777777" w:rsidR="003C64CC" w:rsidRPr="004C53A3" w:rsidRDefault="00195752" w:rsidP="00195752">
      <w:pPr>
        <w:tabs>
          <w:tab w:val="left" w:pos="1328"/>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.7. </w:t>
      </w:r>
      <w:r w:rsidR="003C64CC" w:rsidRPr="004C53A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65AD1882" w14:textId="77777777" w:rsidR="003C64CC" w:rsidRPr="004C53A3" w:rsidRDefault="003C64CC" w:rsidP="00195752">
      <w:pPr>
        <w:pStyle w:val="Corpodetexto"/>
        <w:ind w:left="826"/>
        <w:jc w:val="both"/>
      </w:pPr>
    </w:p>
    <w:p w14:paraId="3C92330E" w14:textId="594A4305" w:rsidR="003C64CC" w:rsidRPr="004C53A3" w:rsidRDefault="00195752" w:rsidP="00195752">
      <w:pPr>
        <w:tabs>
          <w:tab w:val="left" w:pos="131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.8. </w:t>
      </w:r>
      <w:r w:rsidR="003C64CC" w:rsidRPr="004C53A3">
        <w:rPr>
          <w:color w:val="00000A"/>
          <w:sz w:val="20"/>
          <w:szCs w:val="20"/>
        </w:rPr>
        <w:t>Não</w:t>
      </w:r>
      <w:r w:rsidR="002B104E">
        <w:rPr>
          <w:color w:val="00000A"/>
          <w:sz w:val="20"/>
          <w:szCs w:val="20"/>
        </w:rPr>
        <w:t xml:space="preserve"> </w:t>
      </w:r>
      <w:r w:rsidR="003C64CC" w:rsidRPr="004C53A3">
        <w:rPr>
          <w:color w:val="00000A"/>
          <w:sz w:val="20"/>
          <w:szCs w:val="20"/>
        </w:rPr>
        <w:t>haverá</w:t>
      </w:r>
      <w:r w:rsidR="002B104E">
        <w:rPr>
          <w:color w:val="00000A"/>
          <w:sz w:val="20"/>
          <w:szCs w:val="20"/>
        </w:rPr>
        <w:t xml:space="preserve"> </w:t>
      </w:r>
      <w:r w:rsidR="003C64CC" w:rsidRPr="004C53A3">
        <w:rPr>
          <w:color w:val="00000A"/>
          <w:sz w:val="20"/>
          <w:szCs w:val="20"/>
        </w:rPr>
        <w:t>ordem</w:t>
      </w:r>
      <w:r w:rsidR="002B104E">
        <w:rPr>
          <w:color w:val="00000A"/>
          <w:sz w:val="20"/>
          <w:szCs w:val="20"/>
        </w:rPr>
        <w:t xml:space="preserve"> </w:t>
      </w:r>
      <w:r w:rsidR="003C64CC" w:rsidRPr="004C53A3">
        <w:rPr>
          <w:color w:val="00000A"/>
          <w:sz w:val="20"/>
          <w:szCs w:val="20"/>
        </w:rPr>
        <w:t>de</w:t>
      </w:r>
      <w:r w:rsidR="002B104E">
        <w:rPr>
          <w:color w:val="00000A"/>
          <w:sz w:val="20"/>
          <w:szCs w:val="20"/>
        </w:rPr>
        <w:t xml:space="preserve"> </w:t>
      </w:r>
      <w:r w:rsidR="003C64CC" w:rsidRPr="004C53A3">
        <w:rPr>
          <w:color w:val="00000A"/>
          <w:sz w:val="20"/>
          <w:szCs w:val="20"/>
        </w:rPr>
        <w:t>classificação</w:t>
      </w:r>
      <w:r w:rsidR="002B104E">
        <w:rPr>
          <w:color w:val="00000A"/>
          <w:sz w:val="20"/>
          <w:szCs w:val="20"/>
        </w:rPr>
        <w:t xml:space="preserve"> </w:t>
      </w:r>
      <w:r w:rsidR="003C64CC" w:rsidRPr="004C53A3">
        <w:rPr>
          <w:color w:val="00000A"/>
          <w:sz w:val="20"/>
          <w:szCs w:val="20"/>
        </w:rPr>
        <w:t>na</w:t>
      </w:r>
      <w:r w:rsidR="002B104E">
        <w:rPr>
          <w:color w:val="00000A"/>
          <w:sz w:val="20"/>
          <w:szCs w:val="20"/>
        </w:rPr>
        <w:t xml:space="preserve"> </w:t>
      </w:r>
      <w:r w:rsidR="003C64CC" w:rsidRPr="004C53A3">
        <w:rPr>
          <w:color w:val="00000A"/>
          <w:sz w:val="20"/>
          <w:szCs w:val="20"/>
        </w:rPr>
        <w:t>etapa</w:t>
      </w:r>
      <w:r w:rsidR="002B104E">
        <w:rPr>
          <w:color w:val="00000A"/>
          <w:sz w:val="20"/>
          <w:szCs w:val="20"/>
        </w:rPr>
        <w:t xml:space="preserve"> </w:t>
      </w:r>
      <w:r w:rsidR="003C64CC" w:rsidRPr="004C53A3">
        <w:rPr>
          <w:color w:val="00000A"/>
          <w:sz w:val="20"/>
          <w:szCs w:val="20"/>
        </w:rPr>
        <w:t>de</w:t>
      </w:r>
      <w:r w:rsidR="002B104E">
        <w:rPr>
          <w:color w:val="00000A"/>
          <w:sz w:val="20"/>
          <w:szCs w:val="20"/>
        </w:rPr>
        <w:t xml:space="preserve"> </w:t>
      </w:r>
      <w:r w:rsidR="003C64CC" w:rsidRPr="004C53A3">
        <w:rPr>
          <w:color w:val="00000A"/>
          <w:sz w:val="20"/>
          <w:szCs w:val="20"/>
        </w:rPr>
        <w:t>apresentação</w:t>
      </w:r>
      <w:r w:rsidR="002B104E">
        <w:rPr>
          <w:color w:val="00000A"/>
          <w:sz w:val="20"/>
          <w:szCs w:val="20"/>
        </w:rPr>
        <w:t xml:space="preserve"> </w:t>
      </w:r>
      <w:r w:rsidR="003C64CC" w:rsidRPr="004C53A3">
        <w:rPr>
          <w:color w:val="00000A"/>
          <w:sz w:val="20"/>
          <w:szCs w:val="20"/>
        </w:rPr>
        <w:t>da</w:t>
      </w:r>
      <w:r w:rsidR="002B104E">
        <w:rPr>
          <w:color w:val="00000A"/>
          <w:sz w:val="20"/>
          <w:szCs w:val="20"/>
        </w:rPr>
        <w:t xml:space="preserve"> </w:t>
      </w:r>
      <w:r w:rsidR="003C64CC" w:rsidRPr="004C53A3">
        <w:rPr>
          <w:color w:val="00000A"/>
          <w:sz w:val="20"/>
          <w:szCs w:val="20"/>
        </w:rPr>
        <w:t>proposta</w:t>
      </w:r>
      <w:r w:rsidR="002B104E">
        <w:rPr>
          <w:color w:val="00000A"/>
          <w:sz w:val="20"/>
          <w:szCs w:val="20"/>
        </w:rPr>
        <w:t xml:space="preserve"> </w:t>
      </w:r>
      <w:r w:rsidR="003C64CC" w:rsidRPr="004C53A3">
        <w:rPr>
          <w:color w:val="00000A"/>
          <w:sz w:val="20"/>
          <w:szCs w:val="20"/>
        </w:rPr>
        <w:t>e</w:t>
      </w:r>
      <w:r w:rsidR="002B104E">
        <w:rPr>
          <w:color w:val="00000A"/>
          <w:sz w:val="20"/>
          <w:szCs w:val="20"/>
        </w:rPr>
        <w:t xml:space="preserve"> </w:t>
      </w:r>
      <w:r w:rsidR="003C64CC" w:rsidRPr="004C53A3">
        <w:rPr>
          <w:color w:val="00000A"/>
          <w:sz w:val="20"/>
          <w:szCs w:val="20"/>
        </w:rPr>
        <w:t>dos documentos de habilitação pelo licitante, o que ocorrerá somente após os procedimentos de abertura da sessão pública e da fase de envio de lances.</w:t>
      </w:r>
    </w:p>
    <w:p w14:paraId="4FBD7547" w14:textId="77777777" w:rsidR="003C64CC" w:rsidRPr="004C53A3" w:rsidRDefault="003C64CC" w:rsidP="00195752">
      <w:pPr>
        <w:pStyle w:val="Corpodetexto"/>
        <w:ind w:left="826"/>
        <w:jc w:val="both"/>
      </w:pPr>
    </w:p>
    <w:p w14:paraId="324912CA" w14:textId="77777777" w:rsidR="003C64CC" w:rsidRPr="004C53A3" w:rsidRDefault="00195752" w:rsidP="00195752">
      <w:pPr>
        <w:tabs>
          <w:tab w:val="left" w:pos="149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.9. </w:t>
      </w:r>
      <w:r w:rsidR="003C64CC" w:rsidRPr="004C53A3">
        <w:rPr>
          <w:color w:val="00000A"/>
          <w:sz w:val="20"/>
          <w:szCs w:val="20"/>
        </w:rPr>
        <w:t>Serão disponibilizados para acesso público os documentos que compõem a proposta dos licitantes convocados para apresentação de propostas, após a fase de envio de lances.</w:t>
      </w:r>
    </w:p>
    <w:p w14:paraId="38629BBC" w14:textId="77777777" w:rsidR="003C64CC" w:rsidRPr="004C53A3" w:rsidRDefault="003C64CC" w:rsidP="003C64CC">
      <w:pPr>
        <w:pStyle w:val="Corpodetexto"/>
        <w:ind w:left="826"/>
      </w:pPr>
    </w:p>
    <w:p w14:paraId="39FD58A9" w14:textId="10F9F2AF" w:rsidR="003C64CC" w:rsidRPr="004C53A3"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sidRPr="004C53A3">
        <w:rPr>
          <w:rFonts w:ascii="Verdana" w:hAnsi="Verdana"/>
          <w:color w:val="00000A"/>
          <w:sz w:val="20"/>
          <w:szCs w:val="20"/>
        </w:rPr>
        <w:t>4</w:t>
      </w:r>
      <w:r w:rsidR="007C0C03" w:rsidRPr="004C53A3">
        <w:rPr>
          <w:rFonts w:ascii="Verdana" w:hAnsi="Verdana"/>
          <w:color w:val="00000A"/>
          <w:sz w:val="20"/>
          <w:szCs w:val="20"/>
        </w:rPr>
        <w:t xml:space="preserve">.10. </w:t>
      </w:r>
      <w:r w:rsidR="003C64CC" w:rsidRPr="004C53A3">
        <w:rPr>
          <w:rFonts w:ascii="Verdana" w:hAnsi="Verdana"/>
          <w:color w:val="00000A"/>
          <w:sz w:val="20"/>
          <w:szCs w:val="20"/>
        </w:rPr>
        <w:t>Caberá ao licitante interessado em participar da licitação</w:t>
      </w:r>
      <w:r w:rsidR="002B104E">
        <w:rPr>
          <w:rFonts w:ascii="Verdana" w:hAnsi="Verdana"/>
          <w:color w:val="00000A"/>
          <w:sz w:val="20"/>
          <w:szCs w:val="20"/>
        </w:rPr>
        <w:t xml:space="preserve"> </w:t>
      </w:r>
      <w:r w:rsidR="003C64CC" w:rsidRPr="004C53A3">
        <w:rPr>
          <w:rFonts w:ascii="Verdana" w:hAnsi="Verdana"/>
          <w:color w:val="00000A"/>
          <w:sz w:val="20"/>
          <w:szCs w:val="20"/>
        </w:rPr>
        <w:t>acompanhar as operações no sistema eletrônico durante o processo licitatório e se responsabilizar pelo ônus decorrente da perda de negócios diante da inobservância de mensagens emitidas pela Administração ou de sua desconexão.</w:t>
      </w:r>
    </w:p>
    <w:p w14:paraId="473F0B4F" w14:textId="77777777" w:rsidR="003C64CC" w:rsidRPr="004C53A3" w:rsidRDefault="003C64CC" w:rsidP="003C64CC">
      <w:pPr>
        <w:pStyle w:val="Corpodetexto"/>
        <w:ind w:left="826"/>
        <w:rPr>
          <w:b/>
        </w:rPr>
      </w:pPr>
    </w:p>
    <w:p w14:paraId="58A1AD37" w14:textId="77777777" w:rsidR="003C64CC" w:rsidRPr="004C53A3" w:rsidRDefault="00195752" w:rsidP="00195752">
      <w:pPr>
        <w:tabs>
          <w:tab w:val="left" w:pos="1458"/>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.11. </w:t>
      </w:r>
      <w:r w:rsidR="003C64CC" w:rsidRPr="004C53A3">
        <w:rPr>
          <w:color w:val="00000A"/>
          <w:sz w:val="20"/>
          <w:szCs w:val="20"/>
        </w:rPr>
        <w:t>O licitante deverá comunicar imediatamente ao provedor do sistema qualquer acontecimento que possa comprometer o sigilo ou a segurança, para imediato bloqueio de acesso.</w:t>
      </w:r>
    </w:p>
    <w:p w14:paraId="4D7EF6D0" w14:textId="77777777" w:rsidR="00090E10" w:rsidRPr="004C53A3" w:rsidRDefault="00090E10" w:rsidP="007C0C03">
      <w:pPr>
        <w:pStyle w:val="Corpodetexto"/>
        <w:spacing w:before="11"/>
        <w:ind w:left="567" w:right="438"/>
      </w:pPr>
    </w:p>
    <w:p w14:paraId="1ACF6F9E" w14:textId="77777777" w:rsidR="00090E10" w:rsidRPr="004C53A3" w:rsidRDefault="00195752" w:rsidP="00195752">
      <w:pPr>
        <w:pStyle w:val="Ttulo1"/>
        <w:tabs>
          <w:tab w:val="left" w:pos="857"/>
          <w:tab w:val="left" w:pos="10527"/>
        </w:tabs>
        <w:spacing w:before="99"/>
      </w:pPr>
      <w:r w:rsidRPr="004C53A3">
        <w:rPr>
          <w:shd w:val="clear" w:color="auto" w:fill="D5E2BB"/>
        </w:rPr>
        <w:t xml:space="preserve">5. </w:t>
      </w:r>
      <w:r w:rsidR="0009585E" w:rsidRPr="004C53A3">
        <w:rPr>
          <w:shd w:val="clear" w:color="auto" w:fill="D5E2BB"/>
        </w:rPr>
        <w:t>DO PREENCHIMENTO DAPROPOSTA.</w:t>
      </w:r>
      <w:r w:rsidR="0009585E" w:rsidRPr="004C53A3">
        <w:rPr>
          <w:shd w:val="clear" w:color="auto" w:fill="D5E2BB"/>
        </w:rPr>
        <w:tab/>
      </w:r>
    </w:p>
    <w:p w14:paraId="22F9C303" w14:textId="77777777" w:rsidR="00090E10" w:rsidRPr="004C53A3" w:rsidRDefault="00090E10">
      <w:pPr>
        <w:pStyle w:val="Corpodetexto"/>
        <w:spacing w:before="11"/>
        <w:rPr>
          <w:b/>
        </w:rPr>
      </w:pPr>
    </w:p>
    <w:p w14:paraId="62BB0FEC" w14:textId="77777777" w:rsidR="00090E10" w:rsidRPr="004C53A3" w:rsidRDefault="00195752" w:rsidP="00195752">
      <w:pPr>
        <w:tabs>
          <w:tab w:val="left" w:pos="1071"/>
        </w:tabs>
        <w:ind w:left="567" w:right="568"/>
        <w:jc w:val="both"/>
        <w:rPr>
          <w:sz w:val="20"/>
          <w:szCs w:val="20"/>
        </w:rPr>
      </w:pPr>
      <w:r w:rsidRPr="004C53A3">
        <w:rPr>
          <w:sz w:val="20"/>
          <w:szCs w:val="20"/>
        </w:rPr>
        <w:t xml:space="preserve">5.1. </w:t>
      </w:r>
      <w:r w:rsidR="0009585E" w:rsidRPr="004C53A3">
        <w:rPr>
          <w:sz w:val="20"/>
          <w:szCs w:val="20"/>
        </w:rPr>
        <w:t>O LICITANTE DEVERÁ ENVIAR SUA PROPOSTA MEDIANTE O PREENCHIMENTO, NO SISTEMA ELETRÔNICO, DOS SEGUINTESCAMPOS:</w:t>
      </w:r>
    </w:p>
    <w:p w14:paraId="3D5EB5AA" w14:textId="77777777" w:rsidR="00090E10" w:rsidRPr="004C53A3" w:rsidRDefault="00090E10">
      <w:pPr>
        <w:pStyle w:val="Corpodetexto"/>
      </w:pPr>
    </w:p>
    <w:p w14:paraId="756C07EE" w14:textId="77777777" w:rsidR="00FE35D8" w:rsidRPr="004C53A3" w:rsidRDefault="00FE35D8" w:rsidP="005C4EE7">
      <w:pPr>
        <w:pStyle w:val="PargrafodaLista"/>
        <w:numPr>
          <w:ilvl w:val="0"/>
          <w:numId w:val="4"/>
        </w:numPr>
        <w:tabs>
          <w:tab w:val="left" w:pos="1425"/>
          <w:tab w:val="left" w:pos="1426"/>
        </w:tabs>
        <w:rPr>
          <w:vanish/>
          <w:sz w:val="20"/>
          <w:szCs w:val="20"/>
        </w:rPr>
      </w:pPr>
    </w:p>
    <w:p w14:paraId="4C79391C" w14:textId="77777777" w:rsidR="00FE35D8" w:rsidRPr="004C53A3" w:rsidRDefault="00FE35D8" w:rsidP="005C4EE7">
      <w:pPr>
        <w:pStyle w:val="PargrafodaLista"/>
        <w:numPr>
          <w:ilvl w:val="0"/>
          <w:numId w:val="4"/>
        </w:numPr>
        <w:tabs>
          <w:tab w:val="left" w:pos="1425"/>
          <w:tab w:val="left" w:pos="1426"/>
        </w:tabs>
        <w:rPr>
          <w:vanish/>
          <w:sz w:val="20"/>
          <w:szCs w:val="20"/>
        </w:rPr>
      </w:pPr>
    </w:p>
    <w:p w14:paraId="6190C68E" w14:textId="77777777" w:rsidR="00FE35D8" w:rsidRPr="004C53A3" w:rsidRDefault="00FE35D8" w:rsidP="005C4EE7">
      <w:pPr>
        <w:pStyle w:val="PargrafodaLista"/>
        <w:numPr>
          <w:ilvl w:val="1"/>
          <w:numId w:val="4"/>
        </w:numPr>
        <w:tabs>
          <w:tab w:val="left" w:pos="1425"/>
          <w:tab w:val="left" w:pos="1426"/>
        </w:tabs>
        <w:rPr>
          <w:vanish/>
          <w:sz w:val="20"/>
          <w:szCs w:val="20"/>
        </w:rPr>
      </w:pPr>
    </w:p>
    <w:p w14:paraId="0A1E1832" w14:textId="5FDFCB36" w:rsidR="00090E10" w:rsidRPr="004C53A3" w:rsidRDefault="0009585E" w:rsidP="005C4EE7">
      <w:pPr>
        <w:pStyle w:val="PargrafodaLista"/>
        <w:numPr>
          <w:ilvl w:val="2"/>
          <w:numId w:val="8"/>
        </w:numPr>
        <w:tabs>
          <w:tab w:val="left" w:pos="1425"/>
          <w:tab w:val="left" w:pos="1426"/>
        </w:tabs>
        <w:rPr>
          <w:sz w:val="20"/>
          <w:szCs w:val="20"/>
        </w:rPr>
      </w:pPr>
      <w:r w:rsidRPr="004C53A3">
        <w:rPr>
          <w:sz w:val="20"/>
          <w:szCs w:val="20"/>
        </w:rPr>
        <w:t>Valor unitário e total para cada item, em moeda corrente</w:t>
      </w:r>
      <w:r w:rsidR="002B104E">
        <w:rPr>
          <w:sz w:val="20"/>
          <w:szCs w:val="20"/>
        </w:rPr>
        <w:t xml:space="preserve"> </w:t>
      </w:r>
      <w:r w:rsidRPr="004C53A3">
        <w:rPr>
          <w:sz w:val="20"/>
          <w:szCs w:val="20"/>
        </w:rPr>
        <w:t>nacional;</w:t>
      </w:r>
    </w:p>
    <w:p w14:paraId="3F92EB24" w14:textId="77777777" w:rsidR="00090E10" w:rsidRPr="004C53A3" w:rsidRDefault="00090E10">
      <w:pPr>
        <w:pStyle w:val="Corpodetexto"/>
        <w:spacing w:before="1"/>
      </w:pPr>
    </w:p>
    <w:p w14:paraId="025387AB" w14:textId="2783B3D4" w:rsidR="00090E10" w:rsidRPr="004C53A3" w:rsidRDefault="0009585E" w:rsidP="005C4EE7">
      <w:pPr>
        <w:pStyle w:val="PargrafodaLista"/>
        <w:numPr>
          <w:ilvl w:val="2"/>
          <w:numId w:val="8"/>
        </w:numPr>
        <w:tabs>
          <w:tab w:val="left" w:pos="1425"/>
          <w:tab w:val="left" w:pos="1426"/>
        </w:tabs>
        <w:ind w:hanging="725"/>
        <w:rPr>
          <w:sz w:val="20"/>
          <w:szCs w:val="20"/>
        </w:rPr>
      </w:pPr>
      <w:r w:rsidRPr="004C53A3">
        <w:rPr>
          <w:sz w:val="20"/>
          <w:szCs w:val="20"/>
        </w:rPr>
        <w:t>Indicar marca de cada item ofertado onde</w:t>
      </w:r>
      <w:r w:rsidR="002B104E">
        <w:rPr>
          <w:sz w:val="20"/>
          <w:szCs w:val="20"/>
        </w:rPr>
        <w:t xml:space="preserve"> </w:t>
      </w:r>
      <w:r w:rsidRPr="004C53A3">
        <w:rPr>
          <w:sz w:val="20"/>
          <w:szCs w:val="20"/>
        </w:rPr>
        <w:t>couber;</w:t>
      </w:r>
    </w:p>
    <w:p w14:paraId="59885874" w14:textId="77777777" w:rsidR="00090E10" w:rsidRPr="004C53A3" w:rsidRDefault="00090E10" w:rsidP="00195752">
      <w:pPr>
        <w:pStyle w:val="Corpodetexto"/>
        <w:spacing w:before="11"/>
        <w:ind w:hanging="725"/>
      </w:pPr>
    </w:p>
    <w:p w14:paraId="5EB62FDC" w14:textId="0296A45C" w:rsidR="00090E10" w:rsidRPr="00A81D1B" w:rsidRDefault="0009585E" w:rsidP="005C4EE7">
      <w:pPr>
        <w:pStyle w:val="PargrafodaLista"/>
        <w:numPr>
          <w:ilvl w:val="2"/>
          <w:numId w:val="8"/>
        </w:numPr>
        <w:tabs>
          <w:tab w:val="left" w:pos="1425"/>
          <w:tab w:val="left" w:pos="1426"/>
        </w:tabs>
        <w:ind w:hanging="725"/>
        <w:rPr>
          <w:sz w:val="20"/>
          <w:szCs w:val="20"/>
        </w:rPr>
      </w:pPr>
      <w:r w:rsidRPr="004C53A3">
        <w:rPr>
          <w:sz w:val="20"/>
          <w:szCs w:val="20"/>
        </w:rPr>
        <w:t>Fabricante de cada item ofertado on</w:t>
      </w:r>
      <w:r w:rsidRPr="00A81D1B">
        <w:rPr>
          <w:sz w:val="20"/>
          <w:szCs w:val="20"/>
        </w:rPr>
        <w:t>de</w:t>
      </w:r>
      <w:r w:rsidR="002B104E" w:rsidRPr="00A81D1B">
        <w:rPr>
          <w:sz w:val="20"/>
          <w:szCs w:val="20"/>
        </w:rPr>
        <w:t xml:space="preserve"> </w:t>
      </w:r>
      <w:r w:rsidRPr="00A81D1B">
        <w:rPr>
          <w:sz w:val="20"/>
          <w:szCs w:val="20"/>
        </w:rPr>
        <w:t>couber;</w:t>
      </w:r>
    </w:p>
    <w:p w14:paraId="0E56F3FA" w14:textId="77777777" w:rsidR="00090E10" w:rsidRPr="00A81D1B" w:rsidRDefault="00090E10">
      <w:pPr>
        <w:pStyle w:val="Corpodetexto"/>
        <w:spacing w:before="1"/>
      </w:pPr>
    </w:p>
    <w:p w14:paraId="38DA6442" w14:textId="77777777" w:rsidR="00090E10" w:rsidRPr="00A81D1B" w:rsidRDefault="0009585E" w:rsidP="005C4EE7">
      <w:pPr>
        <w:pStyle w:val="PargrafodaLista"/>
        <w:numPr>
          <w:ilvl w:val="2"/>
          <w:numId w:val="8"/>
        </w:numPr>
        <w:tabs>
          <w:tab w:val="left" w:pos="1426"/>
        </w:tabs>
        <w:ind w:left="572" w:right="565" w:firstLine="0"/>
        <w:rPr>
          <w:sz w:val="20"/>
          <w:szCs w:val="20"/>
        </w:rPr>
      </w:pPr>
      <w:r w:rsidRPr="00A81D1B">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2D4518C9" w14:textId="77777777" w:rsidR="00090E10" w:rsidRPr="00A81D1B" w:rsidRDefault="00090E10">
      <w:pPr>
        <w:pStyle w:val="Corpodetexto"/>
      </w:pPr>
    </w:p>
    <w:p w14:paraId="4ED4A492" w14:textId="6E23B870" w:rsidR="00090E10" w:rsidRPr="00A81D1B" w:rsidRDefault="0009585E" w:rsidP="005C4EE7">
      <w:pPr>
        <w:pStyle w:val="PargrafodaLista"/>
        <w:numPr>
          <w:ilvl w:val="1"/>
          <w:numId w:val="8"/>
        </w:numPr>
        <w:tabs>
          <w:tab w:val="left" w:pos="1001"/>
        </w:tabs>
        <w:ind w:hanging="439"/>
        <w:rPr>
          <w:sz w:val="20"/>
          <w:szCs w:val="20"/>
        </w:rPr>
      </w:pPr>
      <w:r w:rsidRPr="00A81D1B">
        <w:rPr>
          <w:sz w:val="20"/>
          <w:szCs w:val="20"/>
        </w:rPr>
        <w:t>Todas as especificações do objeto contidas na proposta vinculam a</w:t>
      </w:r>
      <w:r w:rsidR="003F0A61" w:rsidRPr="00A81D1B">
        <w:rPr>
          <w:sz w:val="20"/>
          <w:szCs w:val="20"/>
        </w:rPr>
        <w:t xml:space="preserve"> </w:t>
      </w:r>
      <w:r w:rsidRPr="00A81D1B">
        <w:rPr>
          <w:sz w:val="20"/>
          <w:szCs w:val="20"/>
        </w:rPr>
        <w:t>Contratada.</w:t>
      </w:r>
    </w:p>
    <w:p w14:paraId="4EBA4ECD" w14:textId="77777777" w:rsidR="00090E10" w:rsidRPr="00A81D1B" w:rsidRDefault="00090E10">
      <w:pPr>
        <w:pStyle w:val="Corpodetexto"/>
        <w:spacing w:before="11"/>
      </w:pPr>
    </w:p>
    <w:p w14:paraId="5C6DFF8A" w14:textId="77777777" w:rsidR="00090E10" w:rsidRPr="00A81D1B" w:rsidRDefault="0009585E" w:rsidP="005C4EE7">
      <w:pPr>
        <w:pStyle w:val="PargrafodaLista"/>
        <w:numPr>
          <w:ilvl w:val="1"/>
          <w:numId w:val="8"/>
        </w:numPr>
        <w:ind w:left="567" w:right="574" w:firstLine="0"/>
        <w:rPr>
          <w:sz w:val="20"/>
          <w:szCs w:val="20"/>
        </w:rPr>
      </w:pPr>
      <w:r w:rsidRPr="00A81D1B">
        <w:rPr>
          <w:sz w:val="20"/>
          <w:szCs w:val="20"/>
        </w:rPr>
        <w:t>Nos valores propostos estarão inclusos todos os custos operacionais, encargos previdenciários, trabalhistas, tributários, comerciais e quaisquer outros que incidam direta ou indiretamente no fornecimento dos bens ouserviços.</w:t>
      </w:r>
    </w:p>
    <w:p w14:paraId="02F12EA6" w14:textId="77777777" w:rsidR="00090E10" w:rsidRPr="00A81D1B" w:rsidRDefault="00090E10">
      <w:pPr>
        <w:pStyle w:val="Corpodetexto"/>
      </w:pPr>
    </w:p>
    <w:p w14:paraId="79973DCA" w14:textId="77777777" w:rsidR="00090E10" w:rsidRPr="00A81D1B" w:rsidRDefault="0009585E" w:rsidP="005C4EE7">
      <w:pPr>
        <w:pStyle w:val="PargrafodaLista"/>
        <w:numPr>
          <w:ilvl w:val="1"/>
          <w:numId w:val="8"/>
        </w:numPr>
        <w:ind w:left="567" w:right="574" w:firstLine="0"/>
        <w:rPr>
          <w:sz w:val="20"/>
          <w:szCs w:val="20"/>
        </w:rPr>
      </w:pPr>
      <w:r w:rsidRPr="00A81D1B">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3A2A6406" w14:textId="77777777" w:rsidR="00090E10" w:rsidRPr="00A81D1B" w:rsidRDefault="00090E10">
      <w:pPr>
        <w:pStyle w:val="Corpodetexto"/>
        <w:spacing w:before="2"/>
      </w:pPr>
    </w:p>
    <w:p w14:paraId="074C0B7B" w14:textId="5A744EC2" w:rsidR="00090E10" w:rsidRPr="00A81D1B" w:rsidRDefault="0009585E" w:rsidP="005C4EE7">
      <w:pPr>
        <w:pStyle w:val="PargrafodaLista"/>
        <w:numPr>
          <w:ilvl w:val="1"/>
          <w:numId w:val="8"/>
        </w:numPr>
        <w:ind w:left="567" w:right="570" w:firstLine="0"/>
        <w:rPr>
          <w:sz w:val="20"/>
          <w:szCs w:val="20"/>
        </w:rPr>
      </w:pPr>
      <w:r w:rsidRPr="00A81D1B">
        <w:rPr>
          <w:sz w:val="20"/>
          <w:szCs w:val="20"/>
        </w:rPr>
        <w:t xml:space="preserve">O prazo de validade da proposta </w:t>
      </w:r>
      <w:r w:rsidR="00A25366" w:rsidRPr="00A81D1B">
        <w:rPr>
          <w:sz w:val="20"/>
          <w:szCs w:val="20"/>
        </w:rPr>
        <w:t>será, no máximo,</w:t>
      </w:r>
      <w:r w:rsidR="00A25366" w:rsidRPr="00A81D1B">
        <w:rPr>
          <w:b/>
          <w:bCs/>
          <w:sz w:val="20"/>
          <w:szCs w:val="20"/>
        </w:rPr>
        <w:t xml:space="preserve"> 60 (SESSENTA) DIAS</w:t>
      </w:r>
      <w:r w:rsidRPr="00A81D1B">
        <w:rPr>
          <w:b/>
          <w:sz w:val="20"/>
          <w:szCs w:val="20"/>
        </w:rPr>
        <w:t xml:space="preserve">, </w:t>
      </w:r>
      <w:r w:rsidRPr="00A81D1B">
        <w:rPr>
          <w:sz w:val="20"/>
          <w:szCs w:val="20"/>
        </w:rPr>
        <w:t>a contar da data de sua</w:t>
      </w:r>
      <w:r w:rsidR="003F0A61" w:rsidRPr="00A81D1B">
        <w:rPr>
          <w:sz w:val="20"/>
          <w:szCs w:val="20"/>
        </w:rPr>
        <w:t xml:space="preserve"> </w:t>
      </w:r>
      <w:r w:rsidRPr="00A81D1B">
        <w:rPr>
          <w:sz w:val="20"/>
          <w:szCs w:val="20"/>
        </w:rPr>
        <w:t>apresentação.</w:t>
      </w:r>
    </w:p>
    <w:p w14:paraId="0B61243C" w14:textId="77777777" w:rsidR="00195752" w:rsidRPr="004C53A3" w:rsidRDefault="00195752" w:rsidP="00195752">
      <w:pPr>
        <w:pStyle w:val="PargrafodaLista"/>
        <w:rPr>
          <w:sz w:val="20"/>
          <w:szCs w:val="20"/>
        </w:rPr>
      </w:pPr>
    </w:p>
    <w:p w14:paraId="28B7CE44" w14:textId="3AFE411E" w:rsidR="00090E10" w:rsidRPr="004C53A3" w:rsidRDefault="0009585E" w:rsidP="005C4EE7">
      <w:pPr>
        <w:pStyle w:val="PargrafodaLista"/>
        <w:numPr>
          <w:ilvl w:val="1"/>
          <w:numId w:val="8"/>
        </w:numPr>
        <w:spacing w:before="4"/>
        <w:ind w:left="567" w:right="574" w:firstLine="0"/>
        <w:rPr>
          <w:sz w:val="20"/>
          <w:szCs w:val="20"/>
        </w:rPr>
      </w:pPr>
      <w:r w:rsidRPr="004C53A3">
        <w:rPr>
          <w:sz w:val="20"/>
          <w:szCs w:val="20"/>
        </w:rPr>
        <w:t>Os licitantes devem respeitar os preços máximos estabelecidos nas normas de regência de contratações públicas, quando participarem de licitações</w:t>
      </w:r>
      <w:r w:rsidR="003F0A61">
        <w:rPr>
          <w:sz w:val="20"/>
          <w:szCs w:val="20"/>
        </w:rPr>
        <w:t xml:space="preserve"> </w:t>
      </w:r>
      <w:r w:rsidRPr="004C53A3">
        <w:rPr>
          <w:sz w:val="20"/>
          <w:szCs w:val="20"/>
        </w:rPr>
        <w:t>públicas;</w:t>
      </w:r>
    </w:p>
    <w:p w14:paraId="2E70D095" w14:textId="77777777" w:rsidR="00195752" w:rsidRPr="004C53A3" w:rsidRDefault="00195752" w:rsidP="00195752">
      <w:pPr>
        <w:pStyle w:val="PargrafodaLista"/>
        <w:spacing w:before="4"/>
        <w:ind w:left="567" w:right="574"/>
        <w:rPr>
          <w:sz w:val="20"/>
          <w:szCs w:val="20"/>
        </w:rPr>
      </w:pPr>
    </w:p>
    <w:p w14:paraId="38FEC1B7" w14:textId="77777777" w:rsidR="007C0C03" w:rsidRPr="004C53A3" w:rsidRDefault="007C0C03" w:rsidP="005C4EE7">
      <w:pPr>
        <w:pStyle w:val="PargrafodaLista"/>
        <w:numPr>
          <w:ilvl w:val="1"/>
          <w:numId w:val="8"/>
        </w:numPr>
        <w:tabs>
          <w:tab w:val="left" w:pos="1528"/>
        </w:tabs>
        <w:ind w:left="567" w:right="580" w:firstLine="0"/>
        <w:rPr>
          <w:color w:val="00000A"/>
          <w:sz w:val="20"/>
          <w:szCs w:val="20"/>
        </w:rPr>
      </w:pPr>
      <w:r w:rsidRPr="004C53A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205A5E4D" w14:textId="77777777" w:rsidR="005E58C5" w:rsidRPr="004C53A3" w:rsidRDefault="005E58C5" w:rsidP="005E58C5">
      <w:pPr>
        <w:pStyle w:val="Corpodetexto"/>
      </w:pPr>
    </w:p>
    <w:p w14:paraId="45E07B20" w14:textId="77777777" w:rsidR="005E58C5" w:rsidRPr="004C53A3" w:rsidRDefault="005E58C5" w:rsidP="005C4EE7">
      <w:pPr>
        <w:pStyle w:val="Ttulo1"/>
        <w:numPr>
          <w:ilvl w:val="0"/>
          <w:numId w:val="8"/>
        </w:numPr>
        <w:tabs>
          <w:tab w:val="left" w:pos="1304"/>
        </w:tabs>
        <w:ind w:left="567" w:right="580" w:firstLine="0"/>
        <w:jc w:val="both"/>
      </w:pPr>
      <w:r w:rsidRPr="004C53A3">
        <w:rPr>
          <w:color w:val="00000A"/>
        </w:rPr>
        <w:t>DA ABERTURA DA SESSÃO, CLASSIFICAÇÃO DAS PROPOSTAS E FORMULAÇÃO DE LANCES</w:t>
      </w:r>
    </w:p>
    <w:p w14:paraId="4FE05B95" w14:textId="77777777" w:rsidR="005E58C5" w:rsidRPr="004C53A3" w:rsidRDefault="005E58C5" w:rsidP="005E58C5">
      <w:pPr>
        <w:pStyle w:val="Corpodetexto"/>
        <w:ind w:firstLine="567"/>
      </w:pPr>
    </w:p>
    <w:p w14:paraId="6D263E9D" w14:textId="77777777" w:rsidR="00FE35D8" w:rsidRPr="004C53A3" w:rsidRDefault="00195752" w:rsidP="005E58C5">
      <w:pPr>
        <w:pStyle w:val="Corpodetexto"/>
        <w:ind w:right="580" w:firstLine="567"/>
        <w:jc w:val="both"/>
        <w:rPr>
          <w:vanish/>
        </w:rPr>
      </w:pPr>
      <w:r w:rsidRPr="004C53A3">
        <w:t>6</w:t>
      </w:r>
      <w:r w:rsidR="005E58C5" w:rsidRPr="004C53A3">
        <w:t>.1.</w:t>
      </w:r>
    </w:p>
    <w:p w14:paraId="6F3D04EB" w14:textId="77777777" w:rsidR="00FE35D8" w:rsidRPr="004C53A3" w:rsidRDefault="00FE35D8" w:rsidP="005C4EE7">
      <w:pPr>
        <w:pStyle w:val="PargrafodaLista"/>
        <w:numPr>
          <w:ilvl w:val="0"/>
          <w:numId w:val="3"/>
        </w:numPr>
        <w:tabs>
          <w:tab w:val="left" w:pos="1001"/>
        </w:tabs>
        <w:spacing w:before="99"/>
        <w:ind w:right="580"/>
        <w:rPr>
          <w:vanish/>
          <w:sz w:val="20"/>
          <w:szCs w:val="20"/>
        </w:rPr>
      </w:pPr>
    </w:p>
    <w:p w14:paraId="12F29D31" w14:textId="77777777" w:rsidR="00090E10" w:rsidRPr="004C53A3" w:rsidRDefault="0009585E" w:rsidP="005C4EE7">
      <w:pPr>
        <w:pStyle w:val="PargrafodaLista"/>
        <w:numPr>
          <w:ilvl w:val="7"/>
          <w:numId w:val="3"/>
        </w:numPr>
        <w:tabs>
          <w:tab w:val="left" w:pos="567"/>
        </w:tabs>
        <w:spacing w:before="99"/>
        <w:ind w:right="580"/>
        <w:rPr>
          <w:sz w:val="20"/>
          <w:szCs w:val="20"/>
        </w:rPr>
      </w:pPr>
      <w:r w:rsidRPr="004C53A3">
        <w:rPr>
          <w:sz w:val="20"/>
          <w:szCs w:val="20"/>
        </w:rPr>
        <w:t>A abertura da presente licitação dar-se-á em sessão pública, por meio de sistema eletrônico, na data, horário e local indicados nesteEdital.</w:t>
      </w:r>
    </w:p>
    <w:p w14:paraId="008510FC" w14:textId="77777777" w:rsidR="00090E10" w:rsidRPr="004C53A3" w:rsidRDefault="00090E10">
      <w:pPr>
        <w:pStyle w:val="Corpodetexto"/>
      </w:pPr>
    </w:p>
    <w:p w14:paraId="0BE93F29" w14:textId="4714F12B" w:rsidR="00090E10" w:rsidRPr="004C53A3" w:rsidRDefault="00195752" w:rsidP="005E58C5">
      <w:pPr>
        <w:tabs>
          <w:tab w:val="left" w:pos="1071"/>
        </w:tabs>
        <w:ind w:left="567" w:right="576"/>
        <w:jc w:val="both"/>
        <w:rPr>
          <w:sz w:val="20"/>
          <w:szCs w:val="20"/>
        </w:rPr>
      </w:pPr>
      <w:r w:rsidRPr="004C53A3">
        <w:rPr>
          <w:sz w:val="20"/>
          <w:szCs w:val="20"/>
        </w:rPr>
        <w:t>6</w:t>
      </w:r>
      <w:r w:rsidR="005E58C5" w:rsidRPr="004C53A3">
        <w:rPr>
          <w:sz w:val="20"/>
          <w:szCs w:val="20"/>
        </w:rPr>
        <w:t xml:space="preserve">.2. </w:t>
      </w:r>
      <w:r w:rsidR="0009585E" w:rsidRPr="004C53A3">
        <w:rPr>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w:t>
      </w:r>
      <w:r w:rsidR="003F0A61">
        <w:rPr>
          <w:sz w:val="20"/>
          <w:szCs w:val="20"/>
        </w:rPr>
        <w:t xml:space="preserve"> </w:t>
      </w:r>
      <w:r w:rsidR="0009585E" w:rsidRPr="004C53A3">
        <w:rPr>
          <w:sz w:val="20"/>
          <w:szCs w:val="20"/>
        </w:rPr>
        <w:t>Referência.</w:t>
      </w:r>
    </w:p>
    <w:p w14:paraId="0E28B06F" w14:textId="77777777" w:rsidR="00090E10" w:rsidRPr="004C53A3" w:rsidRDefault="00090E10" w:rsidP="005E58C5">
      <w:pPr>
        <w:pStyle w:val="Corpodetexto"/>
        <w:ind w:left="567"/>
        <w:jc w:val="both"/>
      </w:pPr>
    </w:p>
    <w:p w14:paraId="4A055B91" w14:textId="0974CD39" w:rsidR="00090E10" w:rsidRPr="004C53A3" w:rsidRDefault="00CA5CE8" w:rsidP="00CA5CE8">
      <w:pPr>
        <w:pStyle w:val="Ttulo1"/>
        <w:tabs>
          <w:tab w:val="left" w:pos="1483"/>
        </w:tabs>
        <w:jc w:val="both"/>
        <w:rPr>
          <w:b w:val="0"/>
        </w:rPr>
      </w:pPr>
      <w:r w:rsidRPr="004C53A3">
        <w:t>6.2.1.</w:t>
      </w:r>
      <w:r w:rsidR="0009585E" w:rsidRPr="004C53A3">
        <w:t>Também será desclassificada a proposta que identifique o</w:t>
      </w:r>
      <w:r w:rsidR="003F0A61">
        <w:t xml:space="preserve"> </w:t>
      </w:r>
      <w:r w:rsidR="0009585E" w:rsidRPr="004C53A3">
        <w:t>licitante</w:t>
      </w:r>
      <w:r w:rsidR="0009585E" w:rsidRPr="004C53A3">
        <w:rPr>
          <w:b w:val="0"/>
        </w:rPr>
        <w:t>.</w:t>
      </w:r>
    </w:p>
    <w:p w14:paraId="4A96A593" w14:textId="77777777" w:rsidR="00090E10" w:rsidRPr="004C53A3" w:rsidRDefault="00090E10">
      <w:pPr>
        <w:pStyle w:val="Corpodetexto"/>
        <w:spacing w:before="11"/>
      </w:pPr>
    </w:p>
    <w:p w14:paraId="105ADD1C" w14:textId="77777777" w:rsidR="00090E10" w:rsidRPr="004C53A3" w:rsidRDefault="0009585E" w:rsidP="005C4EE7">
      <w:pPr>
        <w:pStyle w:val="PargrafodaLista"/>
        <w:numPr>
          <w:ilvl w:val="2"/>
          <w:numId w:val="9"/>
        </w:numPr>
        <w:tabs>
          <w:tab w:val="left" w:pos="1483"/>
        </w:tabs>
        <w:spacing w:before="1"/>
        <w:ind w:left="567" w:right="578" w:firstLine="0"/>
        <w:rPr>
          <w:sz w:val="20"/>
          <w:szCs w:val="20"/>
        </w:rPr>
      </w:pPr>
      <w:r w:rsidRPr="004C53A3">
        <w:rPr>
          <w:sz w:val="20"/>
          <w:szCs w:val="20"/>
        </w:rPr>
        <w:t>A desclassificação será sempre fundamentada e registrada no sistema, com acompanhamento em tempo real por todos osparticipantes.</w:t>
      </w:r>
    </w:p>
    <w:p w14:paraId="08E13372" w14:textId="77777777" w:rsidR="00090E10" w:rsidRPr="004C53A3" w:rsidRDefault="00090E10">
      <w:pPr>
        <w:pStyle w:val="Corpodetexto"/>
      </w:pPr>
    </w:p>
    <w:p w14:paraId="427F5FB3" w14:textId="60F1CBF0" w:rsidR="00090E10" w:rsidRPr="004C53A3" w:rsidRDefault="0009585E" w:rsidP="005C4EE7">
      <w:pPr>
        <w:pStyle w:val="PargrafodaLista"/>
        <w:numPr>
          <w:ilvl w:val="2"/>
          <w:numId w:val="9"/>
        </w:numPr>
        <w:tabs>
          <w:tab w:val="left" w:pos="1483"/>
        </w:tabs>
        <w:ind w:left="572" w:right="569" w:firstLine="0"/>
        <w:rPr>
          <w:sz w:val="20"/>
          <w:szCs w:val="20"/>
        </w:rPr>
      </w:pPr>
      <w:r w:rsidRPr="004C53A3">
        <w:rPr>
          <w:sz w:val="20"/>
          <w:szCs w:val="20"/>
        </w:rPr>
        <w:t>A não desclassificação da proposta não impede o seu julgamento definitivo em sentido contrário, levado a efeito na fase de</w:t>
      </w:r>
      <w:r w:rsidR="003F0A61">
        <w:rPr>
          <w:sz w:val="20"/>
          <w:szCs w:val="20"/>
        </w:rPr>
        <w:t xml:space="preserve"> </w:t>
      </w:r>
      <w:r w:rsidRPr="004C53A3">
        <w:rPr>
          <w:sz w:val="20"/>
          <w:szCs w:val="20"/>
        </w:rPr>
        <w:t>aceitação.</w:t>
      </w:r>
    </w:p>
    <w:p w14:paraId="2B873437" w14:textId="77777777" w:rsidR="00090E10" w:rsidRPr="004C53A3" w:rsidRDefault="00090E10">
      <w:pPr>
        <w:pStyle w:val="Corpodetexto"/>
      </w:pPr>
    </w:p>
    <w:p w14:paraId="7CEAE1D1" w14:textId="372993EC" w:rsidR="00090E10" w:rsidRPr="004C53A3" w:rsidRDefault="0009585E" w:rsidP="005C4EE7">
      <w:pPr>
        <w:pStyle w:val="PargrafodaLista"/>
        <w:numPr>
          <w:ilvl w:val="1"/>
          <w:numId w:val="9"/>
        </w:numPr>
        <w:tabs>
          <w:tab w:val="left" w:pos="567"/>
        </w:tabs>
        <w:ind w:left="567" w:right="577" w:firstLine="0"/>
        <w:rPr>
          <w:sz w:val="20"/>
          <w:szCs w:val="20"/>
        </w:rPr>
      </w:pPr>
      <w:r w:rsidRPr="004C53A3">
        <w:rPr>
          <w:sz w:val="20"/>
          <w:szCs w:val="20"/>
        </w:rPr>
        <w:t>O sistema ordenará automaticamente as propostas classificadas, sendo que somente estas participarão da fase de</w:t>
      </w:r>
      <w:r w:rsidR="003F0A61">
        <w:rPr>
          <w:sz w:val="20"/>
          <w:szCs w:val="20"/>
        </w:rPr>
        <w:t xml:space="preserve"> </w:t>
      </w:r>
      <w:r w:rsidRPr="004C53A3">
        <w:rPr>
          <w:sz w:val="20"/>
          <w:szCs w:val="20"/>
        </w:rPr>
        <w:t>lances.</w:t>
      </w:r>
    </w:p>
    <w:p w14:paraId="59E605D6" w14:textId="77777777" w:rsidR="00090E10" w:rsidRPr="004C53A3" w:rsidRDefault="00090E10">
      <w:pPr>
        <w:pStyle w:val="Corpodetexto"/>
        <w:spacing w:before="1"/>
      </w:pPr>
    </w:p>
    <w:p w14:paraId="687AC6C5" w14:textId="77777777" w:rsidR="00090E10" w:rsidRPr="004C53A3" w:rsidRDefault="0009585E" w:rsidP="005C4EE7">
      <w:pPr>
        <w:pStyle w:val="PargrafodaLista"/>
        <w:numPr>
          <w:ilvl w:val="1"/>
          <w:numId w:val="9"/>
        </w:numPr>
        <w:tabs>
          <w:tab w:val="left" w:pos="1001"/>
        </w:tabs>
        <w:ind w:left="567" w:right="570" w:firstLine="0"/>
        <w:rPr>
          <w:sz w:val="20"/>
          <w:szCs w:val="20"/>
        </w:rPr>
      </w:pPr>
      <w:r w:rsidRPr="004C53A3">
        <w:rPr>
          <w:sz w:val="20"/>
          <w:szCs w:val="20"/>
        </w:rPr>
        <w:t xml:space="preserve">O sistema disponibilizará campo próprio para troca de mensagens entre o Pregoeiro e os </w:t>
      </w:r>
      <w:r w:rsidRPr="004C53A3">
        <w:rPr>
          <w:sz w:val="20"/>
          <w:szCs w:val="20"/>
        </w:rPr>
        <w:lastRenderedPageBreak/>
        <w:t>licitantes.</w:t>
      </w:r>
    </w:p>
    <w:p w14:paraId="49286036" w14:textId="77777777" w:rsidR="00090E10" w:rsidRPr="004C53A3" w:rsidRDefault="00090E10">
      <w:pPr>
        <w:pStyle w:val="Corpodetexto"/>
      </w:pPr>
    </w:p>
    <w:p w14:paraId="2CFFDFFE" w14:textId="77777777" w:rsidR="00090E10" w:rsidRPr="004C53A3" w:rsidRDefault="0009585E" w:rsidP="005C4EE7">
      <w:pPr>
        <w:pStyle w:val="PargrafodaLista"/>
        <w:numPr>
          <w:ilvl w:val="1"/>
          <w:numId w:val="9"/>
        </w:numPr>
        <w:tabs>
          <w:tab w:val="left" w:pos="1071"/>
        </w:tabs>
        <w:ind w:left="567" w:right="568" w:firstLine="0"/>
        <w:rPr>
          <w:sz w:val="20"/>
          <w:szCs w:val="20"/>
        </w:rPr>
      </w:pPr>
      <w:r w:rsidRPr="004C53A3">
        <w:rPr>
          <w:sz w:val="20"/>
          <w:szCs w:val="20"/>
        </w:rPr>
        <w:t>Iniciada a etapa competitiva, os licitantes deverão encaminhar lances exclusivamente por meio do sistema eletrônico, sendo imediatamente informados do seu recebimento e do valor consignado noregistro.</w:t>
      </w:r>
    </w:p>
    <w:p w14:paraId="6F40EE15" w14:textId="77777777" w:rsidR="00090E10" w:rsidRPr="004C53A3" w:rsidRDefault="00090E10">
      <w:pPr>
        <w:pStyle w:val="Corpodetexto"/>
      </w:pPr>
    </w:p>
    <w:p w14:paraId="28FAA187" w14:textId="77777777" w:rsidR="00090E10" w:rsidRPr="004C53A3" w:rsidRDefault="0009585E" w:rsidP="005C4EE7">
      <w:pPr>
        <w:pStyle w:val="PargrafodaLista"/>
        <w:numPr>
          <w:ilvl w:val="2"/>
          <w:numId w:val="10"/>
        </w:numPr>
        <w:tabs>
          <w:tab w:val="left" w:pos="1526"/>
        </w:tabs>
        <w:ind w:left="567" w:right="578" w:firstLine="0"/>
        <w:rPr>
          <w:sz w:val="20"/>
          <w:szCs w:val="20"/>
        </w:rPr>
      </w:pPr>
      <w:r w:rsidRPr="004C53A3">
        <w:rPr>
          <w:sz w:val="20"/>
          <w:szCs w:val="20"/>
        </w:rPr>
        <w:t>O lance deverá ser ofertado de acordo com o tipo de licitação indicada no preambulo deste edital.</w:t>
      </w:r>
    </w:p>
    <w:p w14:paraId="3213824C" w14:textId="77777777" w:rsidR="00090E10" w:rsidRPr="004C53A3" w:rsidRDefault="00090E10">
      <w:pPr>
        <w:pStyle w:val="Corpodetexto"/>
        <w:spacing w:before="1"/>
      </w:pPr>
    </w:p>
    <w:p w14:paraId="317A77AD" w14:textId="511CA77D" w:rsidR="00090E10" w:rsidRPr="004C53A3" w:rsidRDefault="0009585E" w:rsidP="005C4EE7">
      <w:pPr>
        <w:pStyle w:val="PargrafodaLista"/>
        <w:numPr>
          <w:ilvl w:val="1"/>
          <w:numId w:val="10"/>
        </w:numPr>
        <w:ind w:left="567" w:right="579" w:firstLine="0"/>
        <w:rPr>
          <w:sz w:val="20"/>
          <w:szCs w:val="20"/>
        </w:rPr>
      </w:pPr>
      <w:r w:rsidRPr="004C53A3">
        <w:rPr>
          <w:sz w:val="20"/>
          <w:szCs w:val="20"/>
        </w:rPr>
        <w:t>Os licitantes poderão oferecer lances sucessivos, observando o horário fixado para abertura da sessão e as regras estabelecidas no</w:t>
      </w:r>
      <w:r w:rsidR="003F0A61">
        <w:rPr>
          <w:sz w:val="20"/>
          <w:szCs w:val="20"/>
        </w:rPr>
        <w:t xml:space="preserve"> </w:t>
      </w:r>
      <w:r w:rsidRPr="004C53A3">
        <w:rPr>
          <w:sz w:val="20"/>
          <w:szCs w:val="20"/>
        </w:rPr>
        <w:t>Edital.</w:t>
      </w:r>
    </w:p>
    <w:p w14:paraId="424DE810" w14:textId="77777777" w:rsidR="00090E10" w:rsidRPr="004C53A3" w:rsidRDefault="00090E10" w:rsidP="00CA5CE8">
      <w:pPr>
        <w:pStyle w:val="Corpodetexto"/>
        <w:ind w:left="567"/>
      </w:pPr>
    </w:p>
    <w:p w14:paraId="41CC7AD7" w14:textId="77777777" w:rsidR="00090E10" w:rsidRPr="004C53A3" w:rsidRDefault="0009585E" w:rsidP="005C4EE7">
      <w:pPr>
        <w:pStyle w:val="PargrafodaLista"/>
        <w:numPr>
          <w:ilvl w:val="1"/>
          <w:numId w:val="10"/>
        </w:numPr>
        <w:ind w:left="567" w:right="571" w:firstLine="0"/>
        <w:rPr>
          <w:sz w:val="20"/>
          <w:szCs w:val="20"/>
        </w:rPr>
      </w:pPr>
      <w:r w:rsidRPr="004C53A3">
        <w:rPr>
          <w:sz w:val="20"/>
          <w:szCs w:val="20"/>
        </w:rPr>
        <w:t>Durante a sessão pública de disputa, as licitantes serão informadas, em tempo real, do valor do menor lance registrado. O Sistema não identificará o autor dos lances ao (à) Pregoeiro(a) nem aos demaisparticipantes.</w:t>
      </w:r>
    </w:p>
    <w:p w14:paraId="5C915974" w14:textId="77777777" w:rsidR="005E58C5" w:rsidRPr="004C53A3" w:rsidRDefault="005E58C5" w:rsidP="005E58C5">
      <w:pPr>
        <w:pStyle w:val="PargrafodaLista"/>
        <w:rPr>
          <w:sz w:val="20"/>
          <w:szCs w:val="20"/>
        </w:rPr>
      </w:pPr>
    </w:p>
    <w:p w14:paraId="4F219EB1" w14:textId="77777777" w:rsidR="005E58C5" w:rsidRPr="004C53A3" w:rsidRDefault="00CA5CE8" w:rsidP="005E58C5">
      <w:pPr>
        <w:pStyle w:val="PargrafodaLista"/>
        <w:tabs>
          <w:tab w:val="left" w:pos="1508"/>
        </w:tabs>
        <w:ind w:right="580"/>
        <w:rPr>
          <w:color w:val="00000A"/>
          <w:sz w:val="20"/>
          <w:szCs w:val="20"/>
        </w:rPr>
      </w:pPr>
      <w:r w:rsidRPr="004C53A3">
        <w:rPr>
          <w:color w:val="00000A"/>
          <w:sz w:val="20"/>
          <w:szCs w:val="20"/>
        </w:rPr>
        <w:t>6.8</w:t>
      </w:r>
      <w:r w:rsidR="005E58C5" w:rsidRPr="004C53A3">
        <w:rPr>
          <w:color w:val="00000A"/>
          <w:sz w:val="20"/>
          <w:szCs w:val="20"/>
        </w:rPr>
        <w:t>. O licitante poderá,</w:t>
      </w:r>
      <w:r w:rsidR="005E58C5" w:rsidRPr="004C53A3">
        <w:rPr>
          <w:b/>
          <w:color w:val="00000A"/>
          <w:sz w:val="20"/>
          <w:szCs w:val="20"/>
        </w:rPr>
        <w:t>uma única vez</w:t>
      </w:r>
      <w:r w:rsidR="005E58C5" w:rsidRPr="004C53A3">
        <w:rPr>
          <w:color w:val="00000A"/>
          <w:sz w:val="20"/>
          <w:szCs w:val="20"/>
        </w:rPr>
        <w:t>, excluir seu último lance ofertado, no intervalo de quinze segundos após o registro no sistema, na hipótese de lance inconsistente ou inexequível.</w:t>
      </w:r>
    </w:p>
    <w:p w14:paraId="57D1C730" w14:textId="77777777" w:rsidR="005E58C5" w:rsidRPr="004C53A3" w:rsidRDefault="005E58C5" w:rsidP="005E58C5">
      <w:pPr>
        <w:pStyle w:val="PargrafodaLista"/>
        <w:tabs>
          <w:tab w:val="left" w:pos="1508"/>
        </w:tabs>
        <w:ind w:right="106"/>
        <w:rPr>
          <w:color w:val="00000A"/>
          <w:sz w:val="20"/>
          <w:szCs w:val="20"/>
        </w:rPr>
      </w:pPr>
    </w:p>
    <w:p w14:paraId="25D362F1" w14:textId="77777777" w:rsidR="005E58C5" w:rsidRPr="004C53A3" w:rsidRDefault="005E58C5" w:rsidP="005C4EE7">
      <w:pPr>
        <w:pStyle w:val="PargrafodaLista"/>
        <w:numPr>
          <w:ilvl w:val="2"/>
          <w:numId w:val="11"/>
        </w:numPr>
        <w:tabs>
          <w:tab w:val="left" w:pos="1001"/>
        </w:tabs>
        <w:ind w:left="567" w:right="571" w:firstLine="0"/>
        <w:rPr>
          <w:sz w:val="20"/>
          <w:szCs w:val="20"/>
        </w:rPr>
      </w:pPr>
      <w:r w:rsidRPr="004C53A3">
        <w:rPr>
          <w:color w:val="00000A"/>
          <w:sz w:val="20"/>
          <w:szCs w:val="20"/>
        </w:rPr>
        <w:t>Não excluindo o item em tempo hábil, o licitante poderá enviar alerta ao pregoeiro para que o mesmo adote as providências cabíveis</w:t>
      </w:r>
    </w:p>
    <w:p w14:paraId="39877D9C" w14:textId="77777777" w:rsidR="00090E10" w:rsidRPr="004C53A3" w:rsidRDefault="00090E10">
      <w:pPr>
        <w:pStyle w:val="Corpodetexto"/>
      </w:pPr>
    </w:p>
    <w:p w14:paraId="1DEA9D25" w14:textId="53524FAF" w:rsidR="00090E10" w:rsidRPr="004C53A3" w:rsidRDefault="0009585E" w:rsidP="005C4EE7">
      <w:pPr>
        <w:pStyle w:val="Ttulo1"/>
        <w:numPr>
          <w:ilvl w:val="1"/>
          <w:numId w:val="11"/>
        </w:numPr>
        <w:tabs>
          <w:tab w:val="left" w:pos="1140"/>
        </w:tabs>
        <w:ind w:left="567" w:right="569" w:firstLine="0"/>
        <w:jc w:val="both"/>
        <w:rPr>
          <w:b w:val="0"/>
        </w:rPr>
      </w:pPr>
      <w:r w:rsidRPr="004C53A3">
        <w:t>Será adotado para o envio de lances o modo de disputa “ABERTO e FECHADO”, em que as licitantes apresentarão lances públicos e sucessivos, com lance final</w:t>
      </w:r>
      <w:r w:rsidR="003F0A61">
        <w:t xml:space="preserve"> </w:t>
      </w:r>
      <w:r w:rsidRPr="004C53A3">
        <w:t>fechado</w:t>
      </w:r>
      <w:r w:rsidRPr="004C53A3">
        <w:rPr>
          <w:b w:val="0"/>
        </w:rPr>
        <w:t>.</w:t>
      </w:r>
    </w:p>
    <w:p w14:paraId="4C9B5541" w14:textId="77777777" w:rsidR="00090E10" w:rsidRPr="004C53A3" w:rsidRDefault="00090E10">
      <w:pPr>
        <w:pStyle w:val="Corpodetexto"/>
        <w:spacing w:before="1"/>
      </w:pPr>
    </w:p>
    <w:p w14:paraId="7E227D05" w14:textId="77777777" w:rsidR="00090E10" w:rsidRPr="004C53A3" w:rsidRDefault="0009585E" w:rsidP="005C4EE7">
      <w:pPr>
        <w:pStyle w:val="PargrafodaLista"/>
        <w:numPr>
          <w:ilvl w:val="1"/>
          <w:numId w:val="11"/>
        </w:numPr>
        <w:tabs>
          <w:tab w:val="left" w:pos="1140"/>
        </w:tabs>
        <w:ind w:left="567" w:right="567" w:firstLine="0"/>
        <w:rPr>
          <w:sz w:val="20"/>
          <w:szCs w:val="20"/>
        </w:rPr>
      </w:pPr>
      <w:r w:rsidRPr="004C53A3">
        <w:rPr>
          <w:sz w:val="20"/>
          <w:szCs w:val="20"/>
        </w:rPr>
        <w:t xml:space="preserve">A etapa de lances da sessão pública terá duração </w:t>
      </w:r>
      <w:r w:rsidRPr="004C53A3">
        <w:rPr>
          <w:b/>
          <w:sz w:val="20"/>
          <w:szCs w:val="20"/>
        </w:rPr>
        <w:t xml:space="preserve">de 15 (quinze) minutos </w:t>
      </w:r>
      <w:r w:rsidRPr="004C53A3">
        <w:rPr>
          <w:sz w:val="20"/>
          <w:szCs w:val="20"/>
        </w:rPr>
        <w:t xml:space="preserve">e, após isso, o sistema encaminhará o aviso de fechamento iminente dos lances e, transcorrido o período </w:t>
      </w:r>
      <w:r w:rsidRPr="004C53A3">
        <w:rPr>
          <w:b/>
          <w:sz w:val="20"/>
          <w:szCs w:val="20"/>
        </w:rPr>
        <w:t>de até 10(dez) minutos</w:t>
      </w:r>
      <w:r w:rsidRPr="004C53A3">
        <w:rPr>
          <w:sz w:val="20"/>
          <w:szCs w:val="20"/>
        </w:rPr>
        <w:t>, aleatoriamente determinado, a recepção de lances será automaticamente encerrada.</w:t>
      </w:r>
    </w:p>
    <w:p w14:paraId="0C2323ED" w14:textId="77777777" w:rsidR="00090E10" w:rsidRPr="004C53A3" w:rsidRDefault="00090E10">
      <w:pPr>
        <w:pStyle w:val="Corpodetexto"/>
        <w:spacing w:before="11"/>
      </w:pPr>
    </w:p>
    <w:p w14:paraId="3B25FF5C" w14:textId="77777777" w:rsidR="00090E10" w:rsidRPr="004C53A3" w:rsidRDefault="0009585E" w:rsidP="005C4EE7">
      <w:pPr>
        <w:pStyle w:val="PargrafodaLista"/>
        <w:numPr>
          <w:ilvl w:val="1"/>
          <w:numId w:val="11"/>
        </w:numPr>
        <w:tabs>
          <w:tab w:val="left" w:pos="567"/>
        </w:tabs>
        <w:ind w:left="567" w:right="566" w:firstLine="0"/>
        <w:rPr>
          <w:sz w:val="20"/>
          <w:szCs w:val="20"/>
        </w:rPr>
      </w:pPr>
      <w:r w:rsidRPr="004C53A3">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sidRPr="004C53A3">
        <w:rPr>
          <w:b/>
          <w:sz w:val="20"/>
          <w:szCs w:val="20"/>
        </w:rPr>
        <w:t>05 (cinco) minutos</w:t>
      </w:r>
      <w:r w:rsidRPr="004C53A3">
        <w:rPr>
          <w:sz w:val="20"/>
          <w:szCs w:val="20"/>
        </w:rPr>
        <w:t>, o qual será sigiloso até o encerramento desteprazo.</w:t>
      </w:r>
    </w:p>
    <w:p w14:paraId="3BC2321B" w14:textId="77777777" w:rsidR="00090E10" w:rsidRPr="004C53A3" w:rsidRDefault="00090E10">
      <w:pPr>
        <w:pStyle w:val="Corpodetexto"/>
        <w:spacing w:before="11"/>
      </w:pPr>
    </w:p>
    <w:p w14:paraId="24090CCD" w14:textId="77777777" w:rsidR="00090E10" w:rsidRPr="004C53A3" w:rsidRDefault="0009585E" w:rsidP="005C4EE7">
      <w:pPr>
        <w:pStyle w:val="PargrafodaLista"/>
        <w:numPr>
          <w:ilvl w:val="1"/>
          <w:numId w:val="11"/>
        </w:numPr>
        <w:tabs>
          <w:tab w:val="left" w:pos="1140"/>
        </w:tabs>
        <w:ind w:left="567" w:right="576" w:firstLine="0"/>
        <w:rPr>
          <w:sz w:val="20"/>
          <w:szCs w:val="20"/>
        </w:rPr>
      </w:pPr>
      <w:r w:rsidRPr="004C53A3">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0A3CE9E5" w14:textId="77777777" w:rsidR="00090E10" w:rsidRPr="004C53A3" w:rsidRDefault="0009585E" w:rsidP="005C4EE7">
      <w:pPr>
        <w:pStyle w:val="PargrafodaLista"/>
        <w:numPr>
          <w:ilvl w:val="1"/>
          <w:numId w:val="11"/>
        </w:numPr>
        <w:tabs>
          <w:tab w:val="left" w:pos="1282"/>
        </w:tabs>
        <w:spacing w:before="100"/>
        <w:ind w:left="567" w:right="580" w:firstLine="0"/>
        <w:rPr>
          <w:sz w:val="20"/>
          <w:szCs w:val="20"/>
        </w:rPr>
      </w:pPr>
      <w:r w:rsidRPr="004C53A3">
        <w:rPr>
          <w:sz w:val="20"/>
          <w:szCs w:val="20"/>
        </w:rPr>
        <w:t>Após o término dos prazos estabelecidos, o Sistema ordenará os lances segundo a ordem crescente de valores.</w:t>
      </w:r>
    </w:p>
    <w:p w14:paraId="5DE5AC5D" w14:textId="77777777" w:rsidR="00090E10" w:rsidRPr="004C53A3" w:rsidRDefault="00090E10" w:rsidP="00C30733">
      <w:pPr>
        <w:pStyle w:val="Corpodetexto"/>
        <w:spacing w:before="10"/>
        <w:ind w:left="567"/>
      </w:pPr>
    </w:p>
    <w:p w14:paraId="4F125223" w14:textId="77777777" w:rsidR="00090E10" w:rsidRPr="004C53A3" w:rsidRDefault="0009585E" w:rsidP="005C4EE7">
      <w:pPr>
        <w:pStyle w:val="PargrafodaLista"/>
        <w:numPr>
          <w:ilvl w:val="1"/>
          <w:numId w:val="11"/>
        </w:numPr>
        <w:tabs>
          <w:tab w:val="left" w:pos="1282"/>
        </w:tabs>
        <w:ind w:left="567" w:right="567" w:firstLine="0"/>
        <w:rPr>
          <w:sz w:val="20"/>
          <w:szCs w:val="20"/>
        </w:rPr>
      </w:pPr>
      <w:r w:rsidRPr="004C53A3">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0CE5E734" w14:textId="77777777" w:rsidR="00090E10" w:rsidRPr="004C53A3" w:rsidRDefault="00090E10" w:rsidP="00C30733">
      <w:pPr>
        <w:pStyle w:val="Corpodetexto"/>
        <w:spacing w:before="1"/>
        <w:ind w:left="567"/>
      </w:pPr>
    </w:p>
    <w:p w14:paraId="6AE36B3D" w14:textId="77777777" w:rsidR="00090E10" w:rsidRPr="004C53A3" w:rsidRDefault="0009585E" w:rsidP="005C4EE7">
      <w:pPr>
        <w:pStyle w:val="PargrafodaLista"/>
        <w:numPr>
          <w:ilvl w:val="1"/>
          <w:numId w:val="11"/>
        </w:numPr>
        <w:tabs>
          <w:tab w:val="left" w:pos="1282"/>
        </w:tabs>
        <w:ind w:left="567" w:right="573" w:firstLine="0"/>
        <w:rPr>
          <w:sz w:val="20"/>
          <w:szCs w:val="20"/>
        </w:rPr>
      </w:pPr>
      <w:r w:rsidRPr="004C53A3">
        <w:rPr>
          <w:sz w:val="20"/>
          <w:szCs w:val="20"/>
        </w:rPr>
        <w:t>Poderá o(a) Pregoeiro(a), auxiliado(a) pela equipe de apoio, justificadamente, admitir o reinício da etapa fechada, caso nenhuma licitante classificada na etapa de lance fechado atender às exigências dehabilitação.</w:t>
      </w:r>
    </w:p>
    <w:p w14:paraId="3195E997" w14:textId="77777777" w:rsidR="00090E10" w:rsidRPr="004C53A3" w:rsidRDefault="00090E10" w:rsidP="00C30733">
      <w:pPr>
        <w:pStyle w:val="Corpodetexto"/>
        <w:ind w:left="567"/>
      </w:pPr>
    </w:p>
    <w:p w14:paraId="5F2F0505" w14:textId="77777777" w:rsidR="00090E10" w:rsidRPr="004C53A3" w:rsidRDefault="0009585E" w:rsidP="005C4EE7">
      <w:pPr>
        <w:pStyle w:val="PargrafodaLista"/>
        <w:numPr>
          <w:ilvl w:val="1"/>
          <w:numId w:val="11"/>
        </w:numPr>
        <w:tabs>
          <w:tab w:val="left" w:pos="1282"/>
        </w:tabs>
        <w:ind w:left="567" w:right="574" w:firstLine="0"/>
        <w:rPr>
          <w:sz w:val="20"/>
          <w:szCs w:val="20"/>
        </w:rPr>
      </w:pPr>
      <w:r w:rsidRPr="004C53A3">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29E06F61" w14:textId="77777777" w:rsidR="00090E10" w:rsidRPr="004C53A3" w:rsidRDefault="00090E10" w:rsidP="00C30733">
      <w:pPr>
        <w:pStyle w:val="Corpodetexto"/>
        <w:ind w:left="567"/>
      </w:pPr>
    </w:p>
    <w:p w14:paraId="221D988F" w14:textId="77777777" w:rsidR="00090E10" w:rsidRPr="004C53A3" w:rsidRDefault="0009585E" w:rsidP="005C4EE7">
      <w:pPr>
        <w:pStyle w:val="PargrafodaLista"/>
        <w:numPr>
          <w:ilvl w:val="1"/>
          <w:numId w:val="11"/>
        </w:numPr>
        <w:tabs>
          <w:tab w:val="left" w:pos="1282"/>
        </w:tabs>
        <w:ind w:left="567" w:right="574" w:firstLine="0"/>
        <w:rPr>
          <w:sz w:val="20"/>
          <w:szCs w:val="20"/>
        </w:rPr>
      </w:pPr>
      <w:r w:rsidRPr="004C53A3">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647261E4" w14:textId="77777777" w:rsidR="00090E10" w:rsidRPr="004C53A3" w:rsidRDefault="00090E10" w:rsidP="00C30733">
      <w:pPr>
        <w:pStyle w:val="Corpodetexto"/>
        <w:spacing w:before="11"/>
        <w:ind w:left="567"/>
      </w:pPr>
    </w:p>
    <w:p w14:paraId="13224DA9" w14:textId="77777777" w:rsidR="00090E10" w:rsidRPr="004C53A3" w:rsidRDefault="0009585E" w:rsidP="005C4EE7">
      <w:pPr>
        <w:pStyle w:val="PargrafodaLista"/>
        <w:numPr>
          <w:ilvl w:val="1"/>
          <w:numId w:val="11"/>
        </w:numPr>
        <w:tabs>
          <w:tab w:val="left" w:pos="1282"/>
        </w:tabs>
        <w:ind w:left="567" w:right="568" w:firstLine="0"/>
        <w:rPr>
          <w:sz w:val="20"/>
          <w:szCs w:val="20"/>
        </w:rPr>
      </w:pPr>
      <w:r w:rsidRPr="004C53A3">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2609FA1A" w14:textId="77777777" w:rsidR="00090E10" w:rsidRPr="004C53A3" w:rsidRDefault="00090E10" w:rsidP="00C30733">
      <w:pPr>
        <w:pStyle w:val="Corpodetexto"/>
        <w:spacing w:before="1"/>
        <w:ind w:left="567"/>
      </w:pPr>
    </w:p>
    <w:p w14:paraId="67CC89A4" w14:textId="77777777" w:rsidR="00090E10" w:rsidRPr="004C53A3" w:rsidRDefault="0009585E" w:rsidP="005C4EE7">
      <w:pPr>
        <w:pStyle w:val="PargrafodaLista"/>
        <w:numPr>
          <w:ilvl w:val="1"/>
          <w:numId w:val="11"/>
        </w:numPr>
        <w:tabs>
          <w:tab w:val="left" w:pos="1282"/>
        </w:tabs>
        <w:ind w:left="567" w:right="577" w:firstLine="0"/>
        <w:rPr>
          <w:sz w:val="20"/>
          <w:szCs w:val="20"/>
        </w:rPr>
      </w:pPr>
      <w:r w:rsidRPr="004C53A3">
        <w:rPr>
          <w:sz w:val="20"/>
          <w:szCs w:val="20"/>
        </w:rPr>
        <w:t>O disposto no subitem anterior não se aplica quando a melhor oferta válida tiver sido apresentada por microempresa ou empresa de pequenoporte.</w:t>
      </w:r>
    </w:p>
    <w:p w14:paraId="2CC93C62" w14:textId="77777777" w:rsidR="00090E10" w:rsidRPr="004C53A3" w:rsidRDefault="00090E10" w:rsidP="00C30733">
      <w:pPr>
        <w:pStyle w:val="Corpodetexto"/>
        <w:spacing w:before="1"/>
        <w:ind w:left="567"/>
      </w:pPr>
    </w:p>
    <w:p w14:paraId="3F1E5358" w14:textId="17C7CE49" w:rsidR="00090E10" w:rsidRPr="004C53A3" w:rsidRDefault="0009585E" w:rsidP="005C4EE7">
      <w:pPr>
        <w:pStyle w:val="PargrafodaLista"/>
        <w:numPr>
          <w:ilvl w:val="1"/>
          <w:numId w:val="11"/>
        </w:numPr>
        <w:tabs>
          <w:tab w:val="left" w:pos="1282"/>
        </w:tabs>
        <w:ind w:left="567" w:right="575" w:firstLine="0"/>
        <w:rPr>
          <w:sz w:val="20"/>
          <w:szCs w:val="20"/>
        </w:rPr>
      </w:pPr>
      <w:r w:rsidRPr="004C53A3">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w:t>
      </w:r>
      <w:r w:rsidR="003F0A61">
        <w:rPr>
          <w:sz w:val="20"/>
          <w:szCs w:val="20"/>
        </w:rPr>
        <w:t xml:space="preserve"> </w:t>
      </w:r>
      <w:r w:rsidRPr="004C53A3">
        <w:rPr>
          <w:sz w:val="20"/>
          <w:szCs w:val="20"/>
        </w:rPr>
        <w:t>ITEM.</w:t>
      </w:r>
    </w:p>
    <w:p w14:paraId="09702559" w14:textId="77777777" w:rsidR="00090E10" w:rsidRPr="004C53A3" w:rsidRDefault="00090E10" w:rsidP="00C30733">
      <w:pPr>
        <w:pStyle w:val="Corpodetexto"/>
        <w:spacing w:before="11"/>
        <w:ind w:left="567"/>
      </w:pPr>
    </w:p>
    <w:p w14:paraId="2E557AA9" w14:textId="67417499" w:rsidR="00090E10" w:rsidRPr="004C53A3" w:rsidRDefault="0009585E" w:rsidP="005C4EE7">
      <w:pPr>
        <w:pStyle w:val="PargrafodaLista"/>
        <w:numPr>
          <w:ilvl w:val="1"/>
          <w:numId w:val="11"/>
        </w:numPr>
        <w:tabs>
          <w:tab w:val="left" w:pos="1282"/>
        </w:tabs>
        <w:ind w:left="567" w:firstLine="0"/>
        <w:rPr>
          <w:sz w:val="20"/>
          <w:szCs w:val="20"/>
        </w:rPr>
      </w:pPr>
      <w:r w:rsidRPr="004C53A3">
        <w:rPr>
          <w:sz w:val="20"/>
          <w:szCs w:val="20"/>
        </w:rPr>
        <w:t xml:space="preserve">O Sistema informará a proposta de </w:t>
      </w:r>
      <w:r w:rsidRPr="00520366">
        <w:rPr>
          <w:b/>
          <w:bCs/>
          <w:sz w:val="20"/>
          <w:szCs w:val="20"/>
        </w:rPr>
        <w:t>menor preço</w:t>
      </w:r>
      <w:r w:rsidRPr="004C53A3">
        <w:rPr>
          <w:sz w:val="20"/>
          <w:szCs w:val="20"/>
        </w:rPr>
        <w:t xml:space="preserve"> ao encerrar a fase de</w:t>
      </w:r>
      <w:r w:rsidR="003F0A61">
        <w:rPr>
          <w:sz w:val="20"/>
          <w:szCs w:val="20"/>
        </w:rPr>
        <w:t xml:space="preserve"> </w:t>
      </w:r>
      <w:r w:rsidRPr="004C53A3">
        <w:rPr>
          <w:sz w:val="20"/>
          <w:szCs w:val="20"/>
        </w:rPr>
        <w:t>disputa.</w:t>
      </w:r>
    </w:p>
    <w:p w14:paraId="204F6922" w14:textId="77777777" w:rsidR="00090E10" w:rsidRPr="004C53A3" w:rsidRDefault="00090E10" w:rsidP="00C30733">
      <w:pPr>
        <w:pStyle w:val="Corpodetexto"/>
        <w:spacing w:before="1"/>
        <w:ind w:left="567"/>
      </w:pPr>
    </w:p>
    <w:p w14:paraId="2180F89F" w14:textId="5523069E" w:rsidR="00090E10" w:rsidRPr="004C53A3" w:rsidRDefault="0009585E" w:rsidP="005C4EE7">
      <w:pPr>
        <w:pStyle w:val="PargrafodaLista"/>
        <w:numPr>
          <w:ilvl w:val="1"/>
          <w:numId w:val="11"/>
        </w:numPr>
        <w:tabs>
          <w:tab w:val="left" w:pos="1282"/>
        </w:tabs>
        <w:ind w:left="567" w:firstLine="0"/>
        <w:rPr>
          <w:sz w:val="20"/>
          <w:szCs w:val="20"/>
        </w:rPr>
      </w:pPr>
      <w:r w:rsidRPr="004C53A3">
        <w:rPr>
          <w:sz w:val="20"/>
          <w:szCs w:val="20"/>
        </w:rPr>
        <w:t>Caso o licitante não apresente lances, concorrerá com o valor de sua</w:t>
      </w:r>
      <w:r w:rsidR="003F0A61">
        <w:rPr>
          <w:sz w:val="20"/>
          <w:szCs w:val="20"/>
        </w:rPr>
        <w:t xml:space="preserve"> </w:t>
      </w:r>
      <w:r w:rsidRPr="004C53A3">
        <w:rPr>
          <w:sz w:val="20"/>
          <w:szCs w:val="20"/>
        </w:rPr>
        <w:t>proposta.</w:t>
      </w:r>
    </w:p>
    <w:p w14:paraId="6BCEB93C" w14:textId="77777777" w:rsidR="00090E10" w:rsidRPr="004C53A3" w:rsidRDefault="00090E10" w:rsidP="00C30733">
      <w:pPr>
        <w:pStyle w:val="Corpodetexto"/>
        <w:spacing w:before="2"/>
        <w:ind w:left="567"/>
      </w:pPr>
    </w:p>
    <w:p w14:paraId="74A52BF4" w14:textId="77777777" w:rsidR="00090E10" w:rsidRPr="004C53A3" w:rsidRDefault="0009585E" w:rsidP="005C4EE7">
      <w:pPr>
        <w:pStyle w:val="PargrafodaLista"/>
        <w:numPr>
          <w:ilvl w:val="1"/>
          <w:numId w:val="11"/>
        </w:numPr>
        <w:tabs>
          <w:tab w:val="left" w:pos="1282"/>
        </w:tabs>
        <w:ind w:left="567" w:right="566" w:firstLine="0"/>
        <w:rPr>
          <w:sz w:val="20"/>
          <w:szCs w:val="20"/>
        </w:rPr>
      </w:pPr>
      <w:r w:rsidRPr="004C53A3">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7F9424E6" w14:textId="77777777" w:rsidR="00090E10" w:rsidRPr="004C53A3" w:rsidRDefault="00090E10" w:rsidP="00C30733">
      <w:pPr>
        <w:pStyle w:val="Corpodetexto"/>
        <w:spacing w:before="11"/>
        <w:ind w:left="567"/>
      </w:pPr>
    </w:p>
    <w:p w14:paraId="71589618" w14:textId="77777777" w:rsidR="00090E10" w:rsidRPr="004C53A3" w:rsidRDefault="0009585E" w:rsidP="005C4EE7">
      <w:pPr>
        <w:pStyle w:val="PargrafodaLista"/>
        <w:numPr>
          <w:ilvl w:val="1"/>
          <w:numId w:val="11"/>
        </w:numPr>
        <w:tabs>
          <w:tab w:val="left" w:pos="1282"/>
        </w:tabs>
        <w:spacing w:before="1"/>
        <w:ind w:left="567" w:right="575" w:firstLine="0"/>
        <w:rPr>
          <w:sz w:val="20"/>
          <w:szCs w:val="20"/>
        </w:rPr>
      </w:pPr>
      <w:r w:rsidRPr="004C53A3">
        <w:rPr>
          <w:sz w:val="20"/>
          <w:szCs w:val="20"/>
        </w:rPr>
        <w:t xml:space="preserve">A ordem de apresentação pelos licitantes é utilizada como um dos critérios </w:t>
      </w:r>
      <w:r w:rsidRPr="004C53A3">
        <w:rPr>
          <w:spacing w:val="2"/>
          <w:sz w:val="20"/>
          <w:szCs w:val="20"/>
        </w:rPr>
        <w:t xml:space="preserve">de </w:t>
      </w:r>
      <w:r w:rsidRPr="004C53A3">
        <w:rPr>
          <w:sz w:val="20"/>
          <w:szCs w:val="20"/>
        </w:rPr>
        <w:t>classificação, de maneira que só poderá haver empate entre propostas iguais (não seguidas de lances), ou entre lances finais da fase fechada do modo de disputa aberto efechado.</w:t>
      </w:r>
    </w:p>
    <w:p w14:paraId="6E831160" w14:textId="77777777" w:rsidR="00090E10" w:rsidRPr="004C53A3" w:rsidRDefault="00090E10" w:rsidP="00C30733">
      <w:pPr>
        <w:pStyle w:val="Corpodetexto"/>
        <w:spacing w:before="11"/>
        <w:ind w:left="567"/>
      </w:pPr>
    </w:p>
    <w:p w14:paraId="353E770D" w14:textId="77777777" w:rsidR="00CA5CE8" w:rsidRPr="004C53A3" w:rsidRDefault="00C30733" w:rsidP="00C30733">
      <w:pPr>
        <w:pStyle w:val="PargrafodaLista"/>
        <w:tabs>
          <w:tab w:val="left" w:pos="2419"/>
        </w:tabs>
        <w:ind w:left="567" w:right="580"/>
        <w:rPr>
          <w:color w:val="00000A"/>
          <w:sz w:val="20"/>
          <w:szCs w:val="20"/>
        </w:rPr>
      </w:pPr>
      <w:r w:rsidRPr="004C53A3">
        <w:rPr>
          <w:color w:val="00000A"/>
          <w:sz w:val="20"/>
          <w:szCs w:val="20"/>
        </w:rPr>
        <w:t xml:space="preserve">6.24.1. </w:t>
      </w:r>
      <w:r w:rsidR="00CA5CE8" w:rsidRPr="004C53A3">
        <w:rPr>
          <w:b/>
          <w:color w:val="00000A"/>
          <w:sz w:val="20"/>
          <w:szCs w:val="20"/>
        </w:rPr>
        <w:t>Havendo eventual empate entre propostas ou lances, o critério de desempate será aquele previsto no art. 60 da Lei nº 14.133, de 2021, nesta ordem</w:t>
      </w:r>
      <w:r w:rsidR="00CA5CE8" w:rsidRPr="004C53A3">
        <w:rPr>
          <w:color w:val="00000A"/>
          <w:sz w:val="20"/>
          <w:szCs w:val="20"/>
        </w:rPr>
        <w:t>:</w:t>
      </w:r>
    </w:p>
    <w:p w14:paraId="386A0C35" w14:textId="77777777" w:rsidR="00090E10" w:rsidRPr="004C53A3" w:rsidRDefault="00090E10">
      <w:pPr>
        <w:pStyle w:val="Corpodetexto"/>
        <w:spacing w:before="11"/>
      </w:pPr>
    </w:p>
    <w:p w14:paraId="576328F7" w14:textId="77777777" w:rsidR="00C30733" w:rsidRPr="004C53A3" w:rsidRDefault="00C30733" w:rsidP="00C30733">
      <w:pPr>
        <w:pStyle w:val="PargrafodaLista"/>
        <w:tabs>
          <w:tab w:val="left" w:pos="2645"/>
        </w:tabs>
        <w:ind w:left="567" w:right="109"/>
        <w:rPr>
          <w:sz w:val="20"/>
          <w:szCs w:val="20"/>
        </w:rPr>
      </w:pPr>
      <w:r w:rsidRPr="004C53A3">
        <w:rPr>
          <w:color w:val="00000A"/>
          <w:sz w:val="20"/>
          <w:szCs w:val="20"/>
        </w:rPr>
        <w:t>6.24.1.1. disputa final, hipótese em que os licitantes empatados poderão apresentar nova proposta em ato contínuo à classificação;</w:t>
      </w:r>
    </w:p>
    <w:p w14:paraId="12277229" w14:textId="77777777" w:rsidR="00C30733" w:rsidRPr="004C53A3" w:rsidRDefault="00C30733" w:rsidP="00C30733">
      <w:pPr>
        <w:pStyle w:val="Corpodetexto"/>
      </w:pPr>
    </w:p>
    <w:p w14:paraId="0E534DFD" w14:textId="77777777" w:rsidR="00C30733" w:rsidRPr="004C53A3" w:rsidRDefault="00C30733" w:rsidP="00C30733">
      <w:pPr>
        <w:tabs>
          <w:tab w:val="left" w:pos="2623"/>
        </w:tabs>
        <w:ind w:left="567" w:right="110"/>
        <w:jc w:val="both"/>
        <w:rPr>
          <w:sz w:val="20"/>
          <w:szCs w:val="20"/>
        </w:rPr>
      </w:pPr>
      <w:r w:rsidRPr="004C53A3">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2CE39424" w14:textId="77777777" w:rsidR="00C30733" w:rsidRPr="004C53A3" w:rsidRDefault="00C30733" w:rsidP="00C30733">
      <w:pPr>
        <w:pStyle w:val="Corpodetexto"/>
        <w:ind w:left="567"/>
      </w:pPr>
    </w:p>
    <w:p w14:paraId="31B6E985" w14:textId="77777777" w:rsidR="00C30733" w:rsidRPr="004C53A3" w:rsidRDefault="00C30733" w:rsidP="00C30733">
      <w:pPr>
        <w:tabs>
          <w:tab w:val="left" w:pos="2593"/>
        </w:tabs>
        <w:ind w:left="567" w:right="111"/>
        <w:jc w:val="both"/>
        <w:rPr>
          <w:sz w:val="20"/>
          <w:szCs w:val="20"/>
        </w:rPr>
      </w:pPr>
      <w:r w:rsidRPr="004C53A3">
        <w:rPr>
          <w:color w:val="00000A"/>
          <w:sz w:val="20"/>
          <w:szCs w:val="20"/>
        </w:rPr>
        <w:t>6.24.1.3. desenvolvimento pelo licitante de ações de equidade entre homens e mulheres no ambiente de trabalho, conforme regulamento;</w:t>
      </w:r>
    </w:p>
    <w:p w14:paraId="51294EE2" w14:textId="77777777" w:rsidR="00C30733" w:rsidRPr="004C53A3" w:rsidRDefault="00C30733" w:rsidP="00C30733">
      <w:pPr>
        <w:pStyle w:val="Corpodetexto"/>
        <w:ind w:left="567"/>
        <w:jc w:val="both"/>
      </w:pPr>
    </w:p>
    <w:p w14:paraId="38C41D74" w14:textId="77777777" w:rsidR="00C30733" w:rsidRPr="004C53A3" w:rsidRDefault="00C30733" w:rsidP="00C30733">
      <w:pPr>
        <w:tabs>
          <w:tab w:val="left" w:pos="2719"/>
        </w:tabs>
        <w:ind w:left="567" w:right="110"/>
        <w:jc w:val="both"/>
        <w:rPr>
          <w:sz w:val="20"/>
          <w:szCs w:val="20"/>
        </w:rPr>
      </w:pPr>
      <w:r w:rsidRPr="004C53A3">
        <w:rPr>
          <w:color w:val="00000A"/>
          <w:sz w:val="20"/>
          <w:szCs w:val="20"/>
        </w:rPr>
        <w:t>6.24.1.4. desenvolvimento pelo licitante de programa de integridade, conforme orientações dos órgãos de controle.</w:t>
      </w:r>
    </w:p>
    <w:p w14:paraId="56AAAD73" w14:textId="77777777" w:rsidR="00C30733" w:rsidRPr="004C53A3" w:rsidRDefault="00C30733" w:rsidP="00C30733">
      <w:pPr>
        <w:pStyle w:val="Corpodetexto"/>
        <w:ind w:left="567"/>
        <w:jc w:val="both"/>
      </w:pPr>
    </w:p>
    <w:p w14:paraId="6CCD0B76" w14:textId="77777777" w:rsidR="00C30733" w:rsidRPr="004C53A3" w:rsidRDefault="00C30733" w:rsidP="00C30733">
      <w:pPr>
        <w:tabs>
          <w:tab w:val="left" w:pos="2401"/>
        </w:tabs>
        <w:ind w:left="572" w:right="108"/>
        <w:jc w:val="both"/>
        <w:rPr>
          <w:b/>
          <w:color w:val="00000A"/>
          <w:sz w:val="20"/>
          <w:szCs w:val="20"/>
        </w:rPr>
      </w:pPr>
      <w:r w:rsidRPr="004C53A3">
        <w:rPr>
          <w:b/>
          <w:color w:val="00000A"/>
          <w:sz w:val="20"/>
          <w:szCs w:val="20"/>
        </w:rPr>
        <w:t>6.24.2. Persistindo o empate, será assegurada preferência, sucessivamente, aos bens e serviços produzidos ou prestados por:</w:t>
      </w:r>
    </w:p>
    <w:p w14:paraId="113DA348" w14:textId="77777777" w:rsidR="00C30733" w:rsidRPr="004C53A3" w:rsidRDefault="00C30733" w:rsidP="00C30733">
      <w:pPr>
        <w:pStyle w:val="Corpodetexto"/>
      </w:pPr>
    </w:p>
    <w:p w14:paraId="04ADCCEA" w14:textId="77777777" w:rsidR="00C30733" w:rsidRPr="004C53A3" w:rsidRDefault="00C30733" w:rsidP="00C30733">
      <w:pPr>
        <w:tabs>
          <w:tab w:val="left" w:pos="3303"/>
        </w:tabs>
        <w:ind w:left="567" w:right="111"/>
        <w:jc w:val="both"/>
        <w:rPr>
          <w:sz w:val="20"/>
          <w:szCs w:val="20"/>
        </w:rPr>
      </w:pPr>
      <w:r w:rsidRPr="004C53A3">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A9AD2A0" w14:textId="77777777" w:rsidR="00C30733" w:rsidRPr="004C53A3" w:rsidRDefault="00C30733" w:rsidP="00C30733">
      <w:pPr>
        <w:pStyle w:val="Corpodetexto"/>
      </w:pPr>
    </w:p>
    <w:p w14:paraId="408EFEA5" w14:textId="77777777" w:rsidR="00C30733" w:rsidRPr="004C53A3" w:rsidRDefault="00C30733" w:rsidP="00C30733">
      <w:pPr>
        <w:tabs>
          <w:tab w:val="left" w:pos="3291"/>
        </w:tabs>
        <w:ind w:left="567"/>
        <w:rPr>
          <w:sz w:val="20"/>
          <w:szCs w:val="20"/>
        </w:rPr>
      </w:pPr>
      <w:r w:rsidRPr="004C53A3">
        <w:rPr>
          <w:color w:val="00000A"/>
          <w:sz w:val="20"/>
          <w:szCs w:val="20"/>
        </w:rPr>
        <w:t xml:space="preserve">6.24.2.2. empresas </w:t>
      </w:r>
      <w:r w:rsidRPr="004C53A3">
        <w:rPr>
          <w:color w:val="00000A"/>
          <w:spacing w:val="-2"/>
          <w:sz w:val="20"/>
          <w:szCs w:val="20"/>
        </w:rPr>
        <w:t>brasileiras;</w:t>
      </w:r>
    </w:p>
    <w:p w14:paraId="48CBD476" w14:textId="77777777" w:rsidR="00C30733" w:rsidRPr="004C53A3" w:rsidRDefault="00C30733" w:rsidP="00C30733">
      <w:pPr>
        <w:pStyle w:val="Corpodetexto"/>
      </w:pPr>
    </w:p>
    <w:p w14:paraId="4EA28882" w14:textId="77777777" w:rsidR="00C30733" w:rsidRPr="004C53A3" w:rsidRDefault="00C30733" w:rsidP="00C30733">
      <w:pPr>
        <w:tabs>
          <w:tab w:val="left" w:pos="3333"/>
        </w:tabs>
        <w:ind w:left="567" w:right="106"/>
        <w:jc w:val="both"/>
        <w:rPr>
          <w:sz w:val="20"/>
          <w:szCs w:val="20"/>
        </w:rPr>
      </w:pPr>
      <w:r w:rsidRPr="004C53A3">
        <w:rPr>
          <w:color w:val="00000A"/>
          <w:sz w:val="20"/>
          <w:szCs w:val="20"/>
        </w:rPr>
        <w:t>6.24.2.3. empresas que invistam em pesquisa e no desenvolvimento de tecnologia no País;</w:t>
      </w:r>
    </w:p>
    <w:p w14:paraId="4C5BD4AB" w14:textId="77777777" w:rsidR="00C30733" w:rsidRPr="004C53A3" w:rsidRDefault="00C30733" w:rsidP="00C30733">
      <w:pPr>
        <w:pStyle w:val="Corpodetexto"/>
      </w:pPr>
    </w:p>
    <w:p w14:paraId="79FA7E1B" w14:textId="77777777" w:rsidR="00C30733" w:rsidRPr="004C53A3" w:rsidRDefault="00C30733" w:rsidP="00C30733">
      <w:pPr>
        <w:tabs>
          <w:tab w:val="left" w:pos="3293"/>
        </w:tabs>
        <w:ind w:left="567" w:right="110"/>
        <w:rPr>
          <w:sz w:val="20"/>
          <w:szCs w:val="20"/>
        </w:rPr>
      </w:pPr>
      <w:r w:rsidRPr="004C53A3">
        <w:rPr>
          <w:color w:val="00000A"/>
          <w:sz w:val="20"/>
          <w:szCs w:val="20"/>
        </w:rPr>
        <w:t>6.24.2.4. empresas que comprovem a prática de mitigação, nos termos da Lei nº 12.187, de 29 de dezembro de 2009.</w:t>
      </w:r>
    </w:p>
    <w:p w14:paraId="19C4D7C8" w14:textId="77777777" w:rsidR="00C30733" w:rsidRPr="004C53A3" w:rsidRDefault="00C30733" w:rsidP="00C30733">
      <w:pPr>
        <w:pStyle w:val="Corpodetexto"/>
      </w:pPr>
    </w:p>
    <w:p w14:paraId="2F96E4CE" w14:textId="77777777" w:rsidR="00C30733" w:rsidRPr="004C53A3" w:rsidRDefault="00C30733" w:rsidP="005C4EE7">
      <w:pPr>
        <w:pStyle w:val="PargrafodaLista"/>
        <w:numPr>
          <w:ilvl w:val="1"/>
          <w:numId w:val="11"/>
        </w:numPr>
        <w:tabs>
          <w:tab w:val="left" w:pos="1512"/>
        </w:tabs>
        <w:ind w:left="567" w:right="109" w:firstLine="0"/>
        <w:rPr>
          <w:color w:val="00000A"/>
          <w:sz w:val="20"/>
          <w:szCs w:val="20"/>
        </w:rPr>
      </w:pPr>
      <w:r w:rsidRPr="004C53A3">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4AD481CF" w14:textId="77777777" w:rsidR="00C30733" w:rsidRPr="004C53A3" w:rsidRDefault="00C30733" w:rsidP="00C30733">
      <w:pPr>
        <w:pStyle w:val="Corpodetexto"/>
      </w:pPr>
    </w:p>
    <w:p w14:paraId="5584CD45" w14:textId="77777777" w:rsidR="00C30733" w:rsidRPr="004C53A3" w:rsidRDefault="00C30733" w:rsidP="005C4EE7">
      <w:pPr>
        <w:pStyle w:val="PargrafodaLista"/>
        <w:numPr>
          <w:ilvl w:val="2"/>
          <w:numId w:val="11"/>
        </w:numPr>
        <w:ind w:left="567" w:right="110" w:firstLine="0"/>
        <w:rPr>
          <w:sz w:val="20"/>
          <w:szCs w:val="20"/>
        </w:rPr>
      </w:pPr>
      <w:r w:rsidRPr="004C53A3">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2C3BF8F" w14:textId="77777777" w:rsidR="00C30733" w:rsidRPr="004C53A3" w:rsidRDefault="00C30733" w:rsidP="00C30733">
      <w:pPr>
        <w:pStyle w:val="Corpodetexto"/>
      </w:pPr>
    </w:p>
    <w:p w14:paraId="0A98B595" w14:textId="77777777" w:rsidR="00C30733" w:rsidRPr="004C53A3" w:rsidRDefault="00C30733" w:rsidP="005C4EE7">
      <w:pPr>
        <w:pStyle w:val="PargrafodaLista"/>
        <w:numPr>
          <w:ilvl w:val="2"/>
          <w:numId w:val="11"/>
        </w:numPr>
        <w:ind w:left="567" w:right="108" w:firstLine="0"/>
        <w:rPr>
          <w:color w:val="00000A"/>
          <w:sz w:val="20"/>
          <w:szCs w:val="20"/>
        </w:rPr>
      </w:pPr>
      <w:r w:rsidRPr="004C53A3">
        <w:rPr>
          <w:color w:val="00000A"/>
          <w:sz w:val="20"/>
          <w:szCs w:val="20"/>
        </w:rPr>
        <w:t>A negociação será realizada por meio do sistema, podendo ser acompanhada pelos demais licitantes.</w:t>
      </w:r>
    </w:p>
    <w:p w14:paraId="1F7AC66F" w14:textId="77777777" w:rsidR="00C30733" w:rsidRPr="004C53A3" w:rsidRDefault="00C30733" w:rsidP="00C30733">
      <w:pPr>
        <w:pStyle w:val="Corpodetexto"/>
        <w:ind w:left="567"/>
      </w:pPr>
    </w:p>
    <w:p w14:paraId="441B57BB" w14:textId="77777777" w:rsidR="00C30733" w:rsidRPr="004C53A3" w:rsidRDefault="00C30733" w:rsidP="005C4EE7">
      <w:pPr>
        <w:pStyle w:val="PargrafodaLista"/>
        <w:numPr>
          <w:ilvl w:val="2"/>
          <w:numId w:val="11"/>
        </w:numPr>
        <w:tabs>
          <w:tab w:val="left" w:pos="2433"/>
        </w:tabs>
        <w:ind w:left="567" w:right="107" w:firstLine="0"/>
        <w:rPr>
          <w:color w:val="00000A"/>
          <w:sz w:val="20"/>
          <w:szCs w:val="20"/>
        </w:rPr>
      </w:pPr>
      <w:r w:rsidRPr="004C53A3">
        <w:rPr>
          <w:color w:val="00000A"/>
          <w:sz w:val="20"/>
          <w:szCs w:val="20"/>
        </w:rPr>
        <w:t>O resultado da negociação será divulgado a todos os licitantes e anexado aos autos do processo licitatório.</w:t>
      </w:r>
    </w:p>
    <w:p w14:paraId="68017EBE" w14:textId="77777777" w:rsidR="00C30733" w:rsidRPr="004C53A3" w:rsidRDefault="00C30733" w:rsidP="00C30733">
      <w:pPr>
        <w:pStyle w:val="Corpodetexto"/>
        <w:ind w:left="567"/>
      </w:pPr>
    </w:p>
    <w:p w14:paraId="1C6828C0" w14:textId="77777777" w:rsidR="00C30733" w:rsidRPr="004C53A3" w:rsidRDefault="00C30733" w:rsidP="005C4EE7">
      <w:pPr>
        <w:pStyle w:val="PargrafodaLista"/>
        <w:numPr>
          <w:ilvl w:val="2"/>
          <w:numId w:val="11"/>
        </w:numPr>
        <w:tabs>
          <w:tab w:val="left" w:pos="2377"/>
        </w:tabs>
        <w:ind w:left="567" w:right="107" w:firstLine="0"/>
        <w:rPr>
          <w:color w:val="00000A"/>
          <w:sz w:val="20"/>
          <w:szCs w:val="20"/>
        </w:rPr>
      </w:pPr>
      <w:r w:rsidRPr="004C53A3">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62F00C8A" w14:textId="77777777" w:rsidR="00C30733" w:rsidRPr="004C53A3" w:rsidRDefault="00C30733" w:rsidP="00C30733">
      <w:pPr>
        <w:pStyle w:val="Corpodetexto"/>
        <w:ind w:left="567"/>
      </w:pPr>
    </w:p>
    <w:p w14:paraId="2E1DEC37" w14:textId="77777777" w:rsidR="00C30733" w:rsidRPr="004C53A3" w:rsidRDefault="00C30733" w:rsidP="005C4EE7">
      <w:pPr>
        <w:pStyle w:val="PargrafodaLista"/>
        <w:numPr>
          <w:ilvl w:val="2"/>
          <w:numId w:val="11"/>
        </w:numPr>
        <w:tabs>
          <w:tab w:val="left" w:pos="2403"/>
        </w:tabs>
        <w:ind w:left="567" w:right="108" w:firstLine="0"/>
        <w:rPr>
          <w:color w:val="00000A"/>
          <w:sz w:val="20"/>
          <w:szCs w:val="20"/>
        </w:rPr>
      </w:pPr>
      <w:r w:rsidRPr="004C53A3">
        <w:rPr>
          <w:color w:val="00000A"/>
          <w:sz w:val="20"/>
          <w:szCs w:val="20"/>
        </w:rPr>
        <w:t>É facultado ao pregoeiro prorrogar o prazo estabelecido, a partir de solicitação fundamentada feita no chat pelo licitante, antes de findo o prazo.</w:t>
      </w:r>
    </w:p>
    <w:p w14:paraId="4CFBCAE7" w14:textId="77777777" w:rsidR="00C30733" w:rsidRPr="004C53A3" w:rsidRDefault="00C30733" w:rsidP="00C30733">
      <w:pPr>
        <w:pStyle w:val="Corpodetexto"/>
      </w:pPr>
    </w:p>
    <w:p w14:paraId="72A3E059" w14:textId="77777777" w:rsidR="00C30733" w:rsidRPr="004C53A3" w:rsidRDefault="00C30733" w:rsidP="005C4EE7">
      <w:pPr>
        <w:pStyle w:val="PargrafodaLista"/>
        <w:numPr>
          <w:ilvl w:val="1"/>
          <w:numId w:val="11"/>
        </w:numPr>
        <w:tabs>
          <w:tab w:val="left" w:pos="1526"/>
        </w:tabs>
        <w:ind w:left="567" w:right="112" w:firstLine="0"/>
        <w:rPr>
          <w:color w:val="00000A"/>
          <w:sz w:val="20"/>
          <w:szCs w:val="20"/>
        </w:rPr>
      </w:pPr>
      <w:r w:rsidRPr="004C53A3">
        <w:rPr>
          <w:color w:val="00000A"/>
          <w:sz w:val="20"/>
          <w:szCs w:val="20"/>
        </w:rPr>
        <w:t>Após a negociação do preço, o Pregoeiro iniciará a fase de aceitação e julgamento da proposta.</w:t>
      </w:r>
    </w:p>
    <w:p w14:paraId="13E2ADC5" w14:textId="77777777" w:rsidR="00090E10" w:rsidRPr="004C53A3" w:rsidRDefault="00090E10">
      <w:pPr>
        <w:pStyle w:val="Corpodetexto"/>
        <w:spacing w:before="11"/>
        <w:rPr>
          <w:b/>
        </w:rPr>
      </w:pPr>
    </w:p>
    <w:p w14:paraId="7A3126B8" w14:textId="77777777" w:rsidR="00090E10" w:rsidRPr="004C53A3" w:rsidRDefault="00B05002" w:rsidP="00B05002">
      <w:pPr>
        <w:pStyle w:val="Ttulo1"/>
        <w:tabs>
          <w:tab w:val="left" w:pos="857"/>
          <w:tab w:val="left" w:pos="10527"/>
        </w:tabs>
        <w:spacing w:before="99"/>
      </w:pPr>
      <w:r w:rsidRPr="004C53A3">
        <w:rPr>
          <w:shd w:val="clear" w:color="auto" w:fill="D5E2BB"/>
        </w:rPr>
        <w:t xml:space="preserve">7. </w:t>
      </w:r>
      <w:r w:rsidR="00FE35D8" w:rsidRPr="004C53A3">
        <w:rPr>
          <w:shd w:val="clear" w:color="auto" w:fill="D5E2BB"/>
        </w:rPr>
        <w:t xml:space="preserve">DA </w:t>
      </w:r>
      <w:r w:rsidRPr="004C53A3">
        <w:rPr>
          <w:shd w:val="clear" w:color="auto" w:fill="D5E2BB"/>
        </w:rPr>
        <w:t>FASE DE JULGAMENTO</w:t>
      </w:r>
      <w:r w:rsidR="0009585E" w:rsidRPr="004C53A3">
        <w:rPr>
          <w:shd w:val="clear" w:color="auto" w:fill="D5E2BB"/>
        </w:rPr>
        <w:tab/>
      </w:r>
    </w:p>
    <w:p w14:paraId="4AA75DF9" w14:textId="77777777" w:rsidR="00090E10" w:rsidRPr="004C53A3" w:rsidRDefault="00090E10">
      <w:pPr>
        <w:pStyle w:val="Corpodetexto"/>
        <w:spacing w:before="11"/>
        <w:rPr>
          <w:b/>
        </w:rPr>
      </w:pPr>
    </w:p>
    <w:p w14:paraId="11CD007D" w14:textId="77777777" w:rsidR="008C6118" w:rsidRPr="004C53A3" w:rsidRDefault="008C6118" w:rsidP="008C6118">
      <w:pPr>
        <w:pStyle w:val="Nivel2"/>
        <w:ind w:left="567" w:right="155"/>
        <w:rPr>
          <w:rFonts w:ascii="Verdana" w:hAnsi="Verdana"/>
          <w:b/>
          <w:bCs/>
          <w:lang w:eastAsia="ar-SA"/>
        </w:rPr>
      </w:pPr>
      <w:bookmarkStart w:id="0" w:name="_Ref117019424"/>
      <w:r w:rsidRPr="004C53A3">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1" w:anchor="art14" w:history="1">
        <w:r w:rsidRPr="004C53A3">
          <w:rPr>
            <w:rStyle w:val="Hyperlink"/>
            <w:rFonts w:ascii="Verdana" w:hAnsi="Verdana"/>
          </w:rPr>
          <w:t>art. 14 da Lei nº 14.133/2021</w:t>
        </w:r>
      </w:hyperlink>
      <w:r w:rsidRPr="004C53A3">
        <w:rPr>
          <w:rFonts w:ascii="Verdana" w:hAnsi="Verdana"/>
        </w:rPr>
        <w:t xml:space="preserve">, legislação correlata e no item </w:t>
      </w:r>
      <w:r>
        <w:fldChar w:fldCharType="begin"/>
      </w:r>
      <w:r>
        <w:instrText xml:space="preserve"> REF _Ref117000692 \r \h  \* MERGEFORMAT </w:instrText>
      </w:r>
      <w:r>
        <w:fldChar w:fldCharType="separate"/>
      </w:r>
      <w:r w:rsidRPr="004C53A3">
        <w:rPr>
          <w:rFonts w:ascii="Verdana" w:hAnsi="Verdana"/>
        </w:rPr>
        <w:t>3.7</w:t>
      </w:r>
      <w:r>
        <w:fldChar w:fldCharType="end"/>
      </w:r>
      <w:r w:rsidRPr="004C53A3">
        <w:rPr>
          <w:rFonts w:ascii="Verdana" w:hAnsi="Verdana"/>
        </w:rPr>
        <w:t xml:space="preserve"> do edital, </w:t>
      </w:r>
      <w:bookmarkEnd w:id="0"/>
      <w:r w:rsidRPr="004C53A3">
        <w:rPr>
          <w:rFonts w:ascii="Verdana" w:hAnsi="Verdana"/>
          <w:color w:val="auto"/>
          <w:lang w:eastAsia="ar-SA"/>
        </w:rPr>
        <w:t>especialmente quanto à existência de sanção que impeça a participação no certame ou a futura contratação,</w:t>
      </w:r>
      <w:r w:rsidRPr="004C53A3">
        <w:rPr>
          <w:rFonts w:ascii="Verdana" w:hAnsi="Verdana"/>
          <w:lang w:eastAsia="ar-SA"/>
        </w:rPr>
        <w:t xml:space="preserve"> mediante a consulta aos seguintes cadastros:</w:t>
      </w:r>
    </w:p>
    <w:p w14:paraId="00986586"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 xml:space="preserve">7.1.1. SICAF;  </w:t>
      </w:r>
    </w:p>
    <w:p w14:paraId="717B7C4D"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7.1.2. Cadastro Nacional de Empresas Inidôneas e Suspensas - CEIS, mantido pela Controladoria-Geral da União (</w:t>
      </w:r>
      <w:hyperlink r:id="rId12" w:history="1">
        <w:r w:rsidRPr="004C53A3">
          <w:rPr>
            <w:rStyle w:val="Hyperlink"/>
            <w:rFonts w:ascii="Verdana" w:hAnsi="Verdana"/>
            <w:lang w:eastAsia="ar-SA"/>
          </w:rPr>
          <w:t>https://www.portaltransparencia.gov.br/sancoes/ceis</w:t>
        </w:r>
      </w:hyperlink>
      <w:r w:rsidRPr="004C53A3">
        <w:rPr>
          <w:rFonts w:ascii="Verdana" w:hAnsi="Verdana"/>
          <w:lang w:eastAsia="ar-SA"/>
        </w:rPr>
        <w:t xml:space="preserve">); e </w:t>
      </w:r>
    </w:p>
    <w:p w14:paraId="295C7FC6"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7.1.3. Cadastro Nacional de Empresas Punidas – CNEP, mantido pela Controladoria-Geral da União (</w:t>
      </w:r>
      <w:hyperlink r:id="rId13" w:history="1">
        <w:r w:rsidRPr="004C53A3">
          <w:rPr>
            <w:rStyle w:val="Hyperlink"/>
            <w:rFonts w:ascii="Verdana" w:hAnsi="Verdana"/>
            <w:lang w:eastAsia="ar-SA"/>
          </w:rPr>
          <w:t>https://www.portaltransparencia.gov.br/sancoes/cnep</w:t>
        </w:r>
      </w:hyperlink>
      <w:r w:rsidRPr="004C53A3">
        <w:rPr>
          <w:rFonts w:ascii="Verdana" w:hAnsi="Verdana"/>
          <w:lang w:eastAsia="ar-SA"/>
        </w:rPr>
        <w:t>).</w:t>
      </w:r>
    </w:p>
    <w:p w14:paraId="5C9EA03A" w14:textId="77777777" w:rsidR="008C6118" w:rsidRPr="004C53A3" w:rsidRDefault="008C6118" w:rsidP="008C6118">
      <w:pPr>
        <w:pStyle w:val="Nivel2"/>
        <w:ind w:left="567" w:right="155"/>
        <w:rPr>
          <w:rFonts w:ascii="Verdana" w:hAnsi="Verdana"/>
        </w:rPr>
      </w:pPr>
      <w:r w:rsidRPr="004C53A3">
        <w:rPr>
          <w:rFonts w:ascii="Verdana" w:hAnsi="Verdana"/>
        </w:rPr>
        <w:t xml:space="preserve">7.2. A consulta aos cadastros será realizada em nome da empresa licitante e também de seu sócio majoritário, por força da vedação de que trata o </w:t>
      </w:r>
      <w:hyperlink r:id="rId14" w:anchor=":~:text=%C3%A0s%20seguintes%20comina%C3%A7%C3%B5es%3A-,Art.,n%C2%BA%2012.120%2C%20de%202009)." w:history="1">
        <w:r w:rsidRPr="004C53A3">
          <w:rPr>
            <w:rStyle w:val="Hyperlink"/>
            <w:rFonts w:ascii="Verdana" w:hAnsi="Verdana"/>
          </w:rPr>
          <w:t>artigo 12 da Lei n° 8.429, de 1992</w:t>
        </w:r>
      </w:hyperlink>
      <w:r w:rsidRPr="004C53A3">
        <w:rPr>
          <w:rFonts w:ascii="Verdana" w:hAnsi="Verdana"/>
        </w:rPr>
        <w:t>.</w:t>
      </w:r>
    </w:p>
    <w:p w14:paraId="4C75ADFB" w14:textId="77777777" w:rsidR="008C6118" w:rsidRPr="004C53A3" w:rsidRDefault="008C6118" w:rsidP="008C6118">
      <w:pPr>
        <w:pStyle w:val="Nivel2"/>
        <w:ind w:left="567" w:right="155"/>
        <w:rPr>
          <w:rFonts w:ascii="Verdana" w:hAnsi="Verdana"/>
        </w:rPr>
      </w:pPr>
      <w:r w:rsidRPr="004C53A3">
        <w:rPr>
          <w:rFonts w:ascii="Verdana" w:hAnsi="Verdana"/>
        </w:rPr>
        <w:t>7.3. Caso conste na Consulta de Situação do l</w:t>
      </w:r>
      <w:r w:rsidRPr="004C53A3">
        <w:rPr>
          <w:rFonts w:ascii="Verdana" w:hAnsi="Verdana"/>
          <w:color w:val="auto"/>
        </w:rPr>
        <w:t xml:space="preserve">icitante </w:t>
      </w:r>
      <w:r w:rsidRPr="004C53A3">
        <w:rPr>
          <w:rFonts w:ascii="Verdana" w:hAnsi="Verdana"/>
        </w:rPr>
        <w:t xml:space="preserve">a existência de Ocorrências Impeditivas Indiretas, o </w:t>
      </w:r>
      <w:r w:rsidRPr="004C53A3">
        <w:rPr>
          <w:rFonts w:ascii="Verdana" w:hAnsi="Verdana"/>
          <w:color w:val="auto"/>
        </w:rPr>
        <w:t>Pregoeiro diligenciará para v</w:t>
      </w:r>
      <w:r w:rsidRPr="004C53A3">
        <w:rPr>
          <w:rFonts w:ascii="Verdana" w:hAnsi="Verdana"/>
        </w:rPr>
        <w:t>erificar se houve fraude por parte das empresas apontadas no Relatório de Ocorrências Impeditivas Indiretas. (</w:t>
      </w:r>
      <w:hyperlink r:id="rId15" w:anchor="art29" w:history="1">
        <w:r w:rsidRPr="004C53A3">
          <w:rPr>
            <w:rStyle w:val="Hyperlink"/>
            <w:rFonts w:ascii="Verdana" w:hAnsi="Verdana"/>
          </w:rPr>
          <w:t xml:space="preserve">IN nº 3/2018, art. 29, </w:t>
        </w:r>
        <w:r w:rsidRPr="004C53A3">
          <w:rPr>
            <w:rStyle w:val="Hyperlink"/>
            <w:rFonts w:ascii="Verdana" w:hAnsi="Verdana"/>
            <w:i/>
            <w:iCs/>
          </w:rPr>
          <w:t>caput</w:t>
        </w:r>
      </w:hyperlink>
      <w:r w:rsidRPr="004C53A3">
        <w:rPr>
          <w:rFonts w:ascii="Verdana" w:hAnsi="Verdana"/>
        </w:rPr>
        <w:t>)</w:t>
      </w:r>
    </w:p>
    <w:p w14:paraId="59A05903" w14:textId="77777777" w:rsidR="008C6118" w:rsidRPr="004C53A3" w:rsidRDefault="008C6118" w:rsidP="008C6118">
      <w:pPr>
        <w:pStyle w:val="Nivel3"/>
        <w:ind w:left="567" w:right="155"/>
        <w:rPr>
          <w:rFonts w:ascii="Verdana" w:hAnsi="Verdana"/>
        </w:rPr>
      </w:pPr>
      <w:r w:rsidRPr="004C53A3">
        <w:rPr>
          <w:rFonts w:ascii="Verdana" w:hAnsi="Verdana"/>
        </w:rPr>
        <w:t>7.3.1. A tentativa de burla será verificada por meio dos vínculos societários, linhas de fornecimento similares, dentre outros. (</w:t>
      </w:r>
      <w:hyperlink r:id="rId16" w:history="1">
        <w:r w:rsidRPr="004C53A3">
          <w:rPr>
            <w:rStyle w:val="Hyperlink"/>
            <w:rFonts w:ascii="Verdana" w:hAnsi="Verdana"/>
          </w:rPr>
          <w:t>IN nº 3/2018, art. 29, §1º</w:t>
        </w:r>
      </w:hyperlink>
      <w:r w:rsidRPr="004C53A3">
        <w:rPr>
          <w:rFonts w:ascii="Verdana" w:hAnsi="Verdana"/>
        </w:rPr>
        <w:t>).</w:t>
      </w:r>
    </w:p>
    <w:p w14:paraId="7783B854" w14:textId="77777777" w:rsidR="008C6118" w:rsidRPr="004C53A3" w:rsidRDefault="008C6118" w:rsidP="008C6118">
      <w:pPr>
        <w:pStyle w:val="Nivel3"/>
        <w:ind w:left="567" w:right="155"/>
        <w:rPr>
          <w:rFonts w:ascii="Verdana" w:hAnsi="Verdana"/>
        </w:rPr>
      </w:pPr>
      <w:r w:rsidRPr="004C53A3">
        <w:rPr>
          <w:rFonts w:ascii="Verdana" w:hAnsi="Verdana"/>
        </w:rPr>
        <w:t>7.3.2. O licitante será convocado para manifestação previamente a uma eventual desclassificação. (</w:t>
      </w:r>
      <w:hyperlink r:id="rId17" w:history="1">
        <w:r w:rsidRPr="004C53A3">
          <w:rPr>
            <w:rStyle w:val="Hyperlink"/>
            <w:rFonts w:ascii="Verdana" w:hAnsi="Verdana"/>
          </w:rPr>
          <w:t>IN nº 3/2018, art. 29, §2º</w:t>
        </w:r>
      </w:hyperlink>
      <w:r w:rsidRPr="004C53A3">
        <w:rPr>
          <w:rFonts w:ascii="Verdana" w:hAnsi="Verdana"/>
        </w:rPr>
        <w:t>).</w:t>
      </w:r>
    </w:p>
    <w:p w14:paraId="13437278" w14:textId="77777777" w:rsidR="008C6118" w:rsidRPr="004C53A3" w:rsidRDefault="008C6118" w:rsidP="008C6118">
      <w:pPr>
        <w:pStyle w:val="Nivel3"/>
        <w:ind w:left="567" w:right="155"/>
        <w:rPr>
          <w:rFonts w:ascii="Verdana" w:hAnsi="Verdana"/>
        </w:rPr>
      </w:pPr>
      <w:r w:rsidRPr="004C53A3">
        <w:rPr>
          <w:rFonts w:ascii="Verdana" w:hAnsi="Verdana"/>
        </w:rPr>
        <w:t>7.3.3. Constatada a existência de sanção, o licitante será reputado inabilitado, por falta de condição de participação.</w:t>
      </w:r>
    </w:p>
    <w:p w14:paraId="1D8B1420" w14:textId="77777777" w:rsidR="008C6118" w:rsidRPr="004C53A3" w:rsidRDefault="008C6118" w:rsidP="008C6118">
      <w:pPr>
        <w:pStyle w:val="Nivel2"/>
        <w:ind w:left="567" w:right="155"/>
        <w:rPr>
          <w:rFonts w:ascii="Verdana" w:hAnsi="Verdana"/>
        </w:rPr>
      </w:pPr>
      <w:r w:rsidRPr="004C53A3">
        <w:rPr>
          <w:rFonts w:ascii="Verdana" w:hAnsi="Verdana"/>
        </w:rPr>
        <w:t>7.4. Caso o licitante provisoriamente classificado em primeiro lugar tenha se utilizado de algum tratamento favorecido às ME/</w:t>
      </w:r>
      <w:proofErr w:type="spellStart"/>
      <w:r w:rsidRPr="004C53A3">
        <w:rPr>
          <w:rFonts w:ascii="Verdana" w:hAnsi="Verdana"/>
        </w:rPr>
        <w:t>EPPs</w:t>
      </w:r>
      <w:proofErr w:type="spellEnd"/>
      <w:r w:rsidRPr="004C53A3">
        <w:rPr>
          <w:rFonts w:ascii="Verdana" w:hAnsi="Verdana"/>
        </w:rPr>
        <w:t xml:space="preserve">, o pregoeiro verificará se faz jus ao benefício, em conformidade com os itens </w:t>
      </w:r>
      <w:r>
        <w:fldChar w:fldCharType="begin"/>
      </w:r>
      <w:r>
        <w:instrText xml:space="preserve"> REF _Ref117015508 \r \h  \* MERGEFORMAT </w:instrText>
      </w:r>
      <w:r>
        <w:fldChar w:fldCharType="separate"/>
      </w:r>
      <w:r w:rsidRPr="004C53A3">
        <w:rPr>
          <w:rFonts w:ascii="Verdana" w:hAnsi="Verdana"/>
        </w:rPr>
        <w:t>3.5.1</w:t>
      </w:r>
      <w:r>
        <w:fldChar w:fldCharType="end"/>
      </w:r>
      <w:r w:rsidRPr="004C53A3">
        <w:rPr>
          <w:rFonts w:ascii="Verdana" w:hAnsi="Verdana"/>
        </w:rPr>
        <w:t xml:space="preserve"> e </w:t>
      </w:r>
      <w:r>
        <w:fldChar w:fldCharType="begin"/>
      </w:r>
      <w:r>
        <w:instrText xml:space="preserve"> REF _Ref117000019 \r \h  \* MERGEFORMAT </w:instrText>
      </w:r>
      <w:r>
        <w:fldChar w:fldCharType="separate"/>
      </w:r>
      <w:r w:rsidRPr="004C53A3">
        <w:rPr>
          <w:rFonts w:ascii="Verdana" w:hAnsi="Verdana"/>
        </w:rPr>
        <w:t>4.6</w:t>
      </w:r>
      <w:r>
        <w:fldChar w:fldCharType="end"/>
      </w:r>
      <w:r w:rsidRPr="004C53A3">
        <w:rPr>
          <w:rFonts w:ascii="Verdana" w:hAnsi="Verdana"/>
        </w:rPr>
        <w:t xml:space="preserve"> deste edital.</w:t>
      </w:r>
    </w:p>
    <w:p w14:paraId="7B8FE1BE" w14:textId="77777777" w:rsidR="008C6118" w:rsidRPr="004C53A3" w:rsidRDefault="008C6118" w:rsidP="008C6118">
      <w:pPr>
        <w:pStyle w:val="Nivel2"/>
        <w:ind w:left="567" w:right="155"/>
        <w:rPr>
          <w:rFonts w:ascii="Verdana" w:hAnsi="Verdana"/>
          <w:b/>
        </w:rPr>
      </w:pPr>
      <w:r w:rsidRPr="004C53A3">
        <w:rPr>
          <w:rFonts w:ascii="Verdana" w:hAnsi="Verdana"/>
        </w:rPr>
        <w:lastRenderedPageBreak/>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8" w:anchor="art29" w:history="1">
        <w:r w:rsidRPr="004C53A3">
          <w:rPr>
            <w:rStyle w:val="Hyperlink"/>
            <w:rFonts w:ascii="Verdana" w:hAnsi="Verdana"/>
          </w:rPr>
          <w:t>artigo 29 a 35 da IN SEGES nº 73, de 30 de setembro de 2022</w:t>
        </w:r>
      </w:hyperlink>
      <w:r w:rsidRPr="004C53A3">
        <w:rPr>
          <w:rFonts w:ascii="Verdana" w:hAnsi="Verdana"/>
        </w:rPr>
        <w:t>.</w:t>
      </w:r>
    </w:p>
    <w:p w14:paraId="59D43939" w14:textId="77777777" w:rsidR="008C6118" w:rsidRPr="004C53A3" w:rsidRDefault="008C6118" w:rsidP="005C4EE7">
      <w:pPr>
        <w:pStyle w:val="Nivel2"/>
        <w:numPr>
          <w:ilvl w:val="1"/>
          <w:numId w:val="12"/>
        </w:numPr>
        <w:ind w:left="567" w:right="155" w:firstLine="0"/>
        <w:rPr>
          <w:rFonts w:ascii="Verdana" w:hAnsi="Verdana"/>
          <w:b/>
        </w:rPr>
      </w:pPr>
      <w:r w:rsidRPr="004C53A3">
        <w:rPr>
          <w:rFonts w:ascii="Verdana" w:hAnsi="Verdana"/>
        </w:rPr>
        <w:t xml:space="preserve">Será desclassificada a proposta vencedora que: </w:t>
      </w:r>
    </w:p>
    <w:p w14:paraId="3DA41BA5" w14:textId="77777777" w:rsidR="008C6118" w:rsidRPr="004C53A3" w:rsidRDefault="008C6118" w:rsidP="005C4EE7">
      <w:pPr>
        <w:pStyle w:val="Nivel3"/>
        <w:numPr>
          <w:ilvl w:val="2"/>
          <w:numId w:val="12"/>
        </w:numPr>
        <w:ind w:left="567" w:right="155" w:firstLine="0"/>
        <w:rPr>
          <w:rFonts w:ascii="Verdana" w:hAnsi="Verdana"/>
        </w:rPr>
      </w:pPr>
      <w:r w:rsidRPr="004C53A3">
        <w:rPr>
          <w:rFonts w:ascii="Verdana" w:hAnsi="Verdana"/>
        </w:rPr>
        <w:t>contiver vícios insanáveis;</w:t>
      </w:r>
    </w:p>
    <w:p w14:paraId="5BC55DE9" w14:textId="77777777" w:rsidR="008C6118" w:rsidRPr="004C53A3" w:rsidRDefault="008C6118" w:rsidP="005C4EE7">
      <w:pPr>
        <w:pStyle w:val="Nivel3"/>
        <w:numPr>
          <w:ilvl w:val="2"/>
          <w:numId w:val="12"/>
        </w:numPr>
        <w:ind w:left="567" w:right="155" w:firstLine="0"/>
        <w:rPr>
          <w:rFonts w:ascii="Verdana" w:hAnsi="Verdana"/>
        </w:rPr>
      </w:pPr>
      <w:r w:rsidRPr="004C53A3">
        <w:rPr>
          <w:rFonts w:ascii="Verdana" w:hAnsi="Verdana"/>
        </w:rPr>
        <w:t>não obedecer às especificações técnicas contidas no Termo de Referência;</w:t>
      </w:r>
    </w:p>
    <w:p w14:paraId="3DB08CBC" w14:textId="77777777" w:rsidR="008C6118" w:rsidRPr="008D7FAA" w:rsidRDefault="008C6118" w:rsidP="005C4EE7">
      <w:pPr>
        <w:pStyle w:val="Nivel3"/>
        <w:numPr>
          <w:ilvl w:val="2"/>
          <w:numId w:val="12"/>
        </w:numPr>
        <w:ind w:left="567" w:right="155" w:firstLine="0"/>
        <w:rPr>
          <w:rFonts w:ascii="Verdana" w:hAnsi="Verdana"/>
        </w:rPr>
      </w:pPr>
      <w:r w:rsidRPr="004C53A3">
        <w:rPr>
          <w:rFonts w:ascii="Verdana" w:hAnsi="Verdana"/>
        </w:rPr>
        <w:t xml:space="preserve">apresentar preços inexequíveis ou permanecerem acima do preço máximo definido para a </w:t>
      </w:r>
      <w:r w:rsidRPr="008D7FAA">
        <w:rPr>
          <w:rFonts w:ascii="Verdana" w:hAnsi="Verdana"/>
        </w:rPr>
        <w:t>contratação;</w:t>
      </w:r>
    </w:p>
    <w:p w14:paraId="3913E103"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não tiverem sua exequibilidade demonstrada, quando exigido pela Administração;</w:t>
      </w:r>
    </w:p>
    <w:p w14:paraId="4AAC0C54"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apresentar desconformidade com quaisquer outras exigências deste Edital ou seus anexos, desde que insanável.</w:t>
      </w:r>
    </w:p>
    <w:p w14:paraId="4561BCFF" w14:textId="77777777" w:rsidR="008C6118" w:rsidRPr="008D7FAA" w:rsidRDefault="008C6118" w:rsidP="005C4EE7">
      <w:pPr>
        <w:pStyle w:val="Nivel2"/>
        <w:numPr>
          <w:ilvl w:val="1"/>
          <w:numId w:val="12"/>
        </w:numPr>
        <w:ind w:left="567" w:right="155" w:firstLine="0"/>
        <w:rPr>
          <w:rFonts w:ascii="Verdana" w:hAnsi="Verdana"/>
          <w:b/>
          <w:bCs/>
        </w:rPr>
      </w:pPr>
      <w:r w:rsidRPr="008D7FAA">
        <w:rPr>
          <w:rFonts w:ascii="Verdana" w:hAnsi="Verdana"/>
        </w:rPr>
        <w:t>No caso de bens e serviços em geral, é indício de inexequibilidade das propostas valores inferiores a 50% (cinquenta por cento) do valor orçado pela Administração.</w:t>
      </w:r>
    </w:p>
    <w:p w14:paraId="519C4B3E"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 xml:space="preserve">A inexequibilidade, na hipótese de que trata o </w:t>
      </w:r>
      <w:r w:rsidRPr="008D7FAA">
        <w:rPr>
          <w:rFonts w:ascii="Verdana" w:hAnsi="Verdana"/>
          <w:b/>
          <w:bCs/>
        </w:rPr>
        <w:t>caput</w:t>
      </w:r>
      <w:r w:rsidRPr="008D7FAA">
        <w:rPr>
          <w:rFonts w:ascii="Verdana" w:hAnsi="Verdana"/>
        </w:rPr>
        <w:t>, só será considerada após diligência do pregoeiro, que comprove:</w:t>
      </w:r>
    </w:p>
    <w:p w14:paraId="73FF63BC" w14:textId="77777777" w:rsidR="008C6118" w:rsidRPr="008D7FAA" w:rsidRDefault="008C6118" w:rsidP="005C4EE7">
      <w:pPr>
        <w:pStyle w:val="Nivel4"/>
        <w:numPr>
          <w:ilvl w:val="3"/>
          <w:numId w:val="12"/>
        </w:numPr>
        <w:ind w:left="567" w:right="155" w:firstLine="0"/>
        <w:rPr>
          <w:rFonts w:ascii="Verdana" w:hAnsi="Verdana"/>
        </w:rPr>
      </w:pPr>
      <w:r w:rsidRPr="008D7FAA">
        <w:rPr>
          <w:rFonts w:ascii="Verdana" w:hAnsi="Verdana"/>
        </w:rPr>
        <w:t>que o custo do licitante ultrapassa o valor da proposta; e</w:t>
      </w:r>
    </w:p>
    <w:p w14:paraId="27A217D0" w14:textId="77777777" w:rsidR="008C6118" w:rsidRPr="008D7FAA" w:rsidRDefault="008C6118" w:rsidP="005C4EE7">
      <w:pPr>
        <w:pStyle w:val="Nivel4"/>
        <w:numPr>
          <w:ilvl w:val="3"/>
          <w:numId w:val="12"/>
        </w:numPr>
        <w:ind w:left="567" w:right="155" w:firstLine="0"/>
        <w:rPr>
          <w:rFonts w:ascii="Verdana" w:hAnsi="Verdana"/>
        </w:rPr>
      </w:pPr>
      <w:r w:rsidRPr="008D7FAA">
        <w:rPr>
          <w:rFonts w:ascii="Verdana" w:hAnsi="Verdana"/>
        </w:rPr>
        <w:t>inexistirem custos de oportunidade capazes de justificar o vulto da oferta.</w:t>
      </w:r>
    </w:p>
    <w:p w14:paraId="10784B6D" w14:textId="77777777" w:rsidR="008C6118" w:rsidRPr="008D7FAA" w:rsidRDefault="008C6118" w:rsidP="005C4EE7">
      <w:pPr>
        <w:pStyle w:val="Nivel2"/>
        <w:numPr>
          <w:ilvl w:val="1"/>
          <w:numId w:val="12"/>
        </w:numPr>
        <w:ind w:left="567" w:right="155" w:firstLine="0"/>
        <w:rPr>
          <w:rFonts w:ascii="Verdana" w:hAnsi="Verdana"/>
          <w:b/>
        </w:rPr>
      </w:pPr>
      <w:r w:rsidRPr="008D7FAA">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1F2454C"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O ajuste de que trata este dispositivo se limita a sanar erros ou falhas que não alterem a substância das propostas;</w:t>
      </w:r>
    </w:p>
    <w:p w14:paraId="7659775B"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Considera-se erro no preenchimento da planilha passível de correção a indicação de recolhimento de impostos e contribuições na forma do Simples Nacional, quando não cabível esse regime.</w:t>
      </w:r>
    </w:p>
    <w:p w14:paraId="6144DCE9" w14:textId="77777777" w:rsidR="00090E10" w:rsidRPr="008D7FAA" w:rsidRDefault="00090E10">
      <w:pPr>
        <w:pStyle w:val="Corpodetexto"/>
        <w:spacing w:before="11"/>
      </w:pPr>
    </w:p>
    <w:p w14:paraId="29DBC46B" w14:textId="77777777" w:rsidR="00090E10" w:rsidRPr="008D7FAA" w:rsidRDefault="008C6118" w:rsidP="008C6118">
      <w:pPr>
        <w:pStyle w:val="Ttulo1"/>
        <w:tabs>
          <w:tab w:val="left" w:pos="1281"/>
          <w:tab w:val="left" w:pos="1282"/>
          <w:tab w:val="left" w:pos="10527"/>
        </w:tabs>
        <w:spacing w:before="99"/>
      </w:pPr>
      <w:r w:rsidRPr="008D7FAA">
        <w:rPr>
          <w:shd w:val="clear" w:color="auto" w:fill="D5E2BB"/>
        </w:rPr>
        <w:t xml:space="preserve">8. </w:t>
      </w:r>
      <w:r w:rsidR="0009585E" w:rsidRPr="008D7FAA">
        <w:rPr>
          <w:shd w:val="clear" w:color="auto" w:fill="D5E2BB"/>
        </w:rPr>
        <w:t>DA</w:t>
      </w:r>
      <w:r w:rsidRPr="008D7FAA">
        <w:rPr>
          <w:shd w:val="clear" w:color="auto" w:fill="D5E2BB"/>
        </w:rPr>
        <w:t xml:space="preserve"> FASE DE </w:t>
      </w:r>
      <w:r w:rsidR="0009585E" w:rsidRPr="008D7FAA">
        <w:rPr>
          <w:shd w:val="clear" w:color="auto" w:fill="D5E2BB"/>
        </w:rPr>
        <w:t>HABILITAÇÃO.</w:t>
      </w:r>
      <w:r w:rsidR="0009585E" w:rsidRPr="008D7FAA">
        <w:rPr>
          <w:shd w:val="clear" w:color="auto" w:fill="D5E2BB"/>
        </w:rPr>
        <w:tab/>
      </w:r>
    </w:p>
    <w:p w14:paraId="6F0AF451" w14:textId="77777777" w:rsidR="00090E10" w:rsidRPr="008D7FAA" w:rsidRDefault="00090E10">
      <w:pPr>
        <w:pStyle w:val="Corpodetexto"/>
        <w:spacing w:before="1"/>
        <w:rPr>
          <w:b/>
        </w:rPr>
      </w:pPr>
    </w:p>
    <w:p w14:paraId="124BB127" w14:textId="77777777" w:rsidR="0047195B" w:rsidRPr="00676BB3" w:rsidRDefault="0047195B" w:rsidP="0047195B">
      <w:pPr>
        <w:pStyle w:val="Nivel3"/>
        <w:ind w:left="567"/>
        <w:rPr>
          <w:rFonts w:ascii="Verdana" w:hAnsi="Verdana"/>
        </w:rPr>
      </w:pPr>
      <w:bookmarkStart w:id="1" w:name="_Ref114663777"/>
      <w:r w:rsidRPr="00676BB3">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19" w:anchor="art62" w:history="1">
        <w:r w:rsidRPr="00676BB3">
          <w:rPr>
            <w:rStyle w:val="Hyperlink"/>
            <w:rFonts w:ascii="Verdana" w:hAnsi="Verdana"/>
          </w:rPr>
          <w:t>arts. 62 a 70 da Lei nº 14.133, de 2021</w:t>
        </w:r>
      </w:hyperlink>
    </w:p>
    <w:p w14:paraId="7CD7E408" w14:textId="77777777" w:rsidR="0047195B" w:rsidRPr="00676BB3" w:rsidRDefault="0047195B" w:rsidP="0047195B">
      <w:pPr>
        <w:pStyle w:val="Nivel3"/>
        <w:ind w:left="567"/>
        <w:rPr>
          <w:rFonts w:ascii="Verdana" w:hAnsi="Verdana"/>
        </w:rPr>
      </w:pPr>
      <w:r w:rsidRPr="00676BB3">
        <w:rPr>
          <w:rFonts w:ascii="Verdana" w:hAnsi="Verdana"/>
        </w:rPr>
        <w:t xml:space="preserve">8.1.1. A documentação exigida para fins de </w:t>
      </w:r>
      <w:proofErr w:type="spellStart"/>
      <w:r w:rsidRPr="00676BB3">
        <w:rPr>
          <w:rFonts w:ascii="Verdana" w:hAnsi="Verdana"/>
          <w:b/>
        </w:rPr>
        <w:t>habilitaçãojurídica</w:t>
      </w:r>
      <w:proofErr w:type="spellEnd"/>
      <w:r w:rsidRPr="00676BB3">
        <w:rPr>
          <w:rFonts w:ascii="Verdana" w:hAnsi="Verdana"/>
          <w:b/>
        </w:rPr>
        <w:t>, fiscal, social e trabalhista e econômico-</w:t>
      </w:r>
      <w:proofErr w:type="spellStart"/>
      <w:r w:rsidRPr="00676BB3">
        <w:rPr>
          <w:rFonts w:ascii="Verdana" w:hAnsi="Verdana"/>
          <w:b/>
        </w:rPr>
        <w:t>ﬁnanceira</w:t>
      </w:r>
      <w:proofErr w:type="spellEnd"/>
      <w:r w:rsidRPr="00676BB3">
        <w:rPr>
          <w:rFonts w:ascii="Verdana" w:hAnsi="Verdana"/>
          <w:b/>
        </w:rPr>
        <w:t xml:space="preserve">, </w:t>
      </w:r>
      <w:r w:rsidRPr="00676BB3">
        <w:rPr>
          <w:rFonts w:ascii="Verdana" w:hAnsi="Verdana"/>
          <w:b/>
          <w:color w:val="auto"/>
        </w:rPr>
        <w:t xml:space="preserve">poderá </w:t>
      </w:r>
      <w:r w:rsidRPr="00676BB3">
        <w:rPr>
          <w:rFonts w:ascii="Verdana" w:hAnsi="Verdana"/>
          <w:b/>
        </w:rPr>
        <w:t>ser substituída pelo registro cadastral no SICAF</w:t>
      </w:r>
      <w:r w:rsidRPr="00676BB3">
        <w:rPr>
          <w:rFonts w:ascii="Verdana" w:hAnsi="Verdana"/>
        </w:rPr>
        <w:t>.</w:t>
      </w:r>
      <w:bookmarkEnd w:id="1"/>
    </w:p>
    <w:p w14:paraId="0153EFF6" w14:textId="77777777" w:rsidR="009716B6" w:rsidRPr="00676BB3" w:rsidRDefault="009716B6" w:rsidP="009716B6">
      <w:pPr>
        <w:pStyle w:val="Nivel3"/>
        <w:ind w:left="567"/>
        <w:rPr>
          <w:rFonts w:ascii="Verdana" w:hAnsi="Verdana"/>
        </w:rPr>
      </w:pPr>
      <w:r w:rsidRPr="00676BB3">
        <w:rPr>
          <w:rFonts w:ascii="Verdana" w:hAnsi="Verdana"/>
        </w:rPr>
        <w:t xml:space="preserve">8.2. Serão exigidos os seguintes documentos para fins de </w:t>
      </w:r>
      <w:r w:rsidRPr="00676BB3">
        <w:rPr>
          <w:rFonts w:ascii="Verdana" w:hAnsi="Verdana"/>
          <w:b/>
          <w:bCs/>
        </w:rPr>
        <w:t>habilitação jurídica</w:t>
      </w:r>
      <w:r w:rsidRPr="00676BB3">
        <w:rPr>
          <w:rFonts w:ascii="Verdana" w:hAnsi="Verdana"/>
        </w:rPr>
        <w:t>:</w:t>
      </w:r>
    </w:p>
    <w:p w14:paraId="0C2956F5" w14:textId="77777777" w:rsidR="009716B6" w:rsidRPr="00676BB3" w:rsidRDefault="009716B6" w:rsidP="009716B6">
      <w:pPr>
        <w:pStyle w:val="Nivel3"/>
        <w:ind w:left="567"/>
        <w:rPr>
          <w:rFonts w:ascii="Verdana" w:hAnsi="Verdana"/>
        </w:rPr>
      </w:pPr>
      <w:r w:rsidRPr="00676BB3">
        <w:rPr>
          <w:rFonts w:ascii="Verdana" w:hAnsi="Verdana"/>
        </w:rPr>
        <w:t>8.2.1.</w:t>
      </w:r>
      <w:r w:rsidRPr="00676BB3">
        <w:rPr>
          <w:rFonts w:ascii="Verdana" w:hAnsi="Verdana"/>
          <w:b/>
          <w:bCs/>
        </w:rPr>
        <w:t xml:space="preserve"> Pessoa física:</w:t>
      </w:r>
      <w:r w:rsidRPr="00676BB3">
        <w:rPr>
          <w:rFonts w:ascii="Verdana" w:hAnsi="Verdana"/>
        </w:rPr>
        <w:t xml:space="preserve"> cédula de identidade (RG) ou documento equivalente que, por força de lei, tenha validade para fins de identificação em todo o território nacional;</w:t>
      </w:r>
    </w:p>
    <w:p w14:paraId="28F9BD63" w14:textId="77777777" w:rsidR="009716B6" w:rsidRPr="00676BB3" w:rsidRDefault="009716B6" w:rsidP="009716B6">
      <w:pPr>
        <w:pStyle w:val="Nivel3"/>
        <w:ind w:left="567"/>
        <w:rPr>
          <w:rFonts w:ascii="Verdana" w:hAnsi="Verdana"/>
        </w:rPr>
      </w:pPr>
      <w:r w:rsidRPr="00676BB3">
        <w:rPr>
          <w:rFonts w:ascii="Verdana" w:hAnsi="Verdana"/>
        </w:rPr>
        <w:t>8.2.2.</w:t>
      </w:r>
      <w:r w:rsidRPr="00676BB3">
        <w:rPr>
          <w:rFonts w:ascii="Verdana" w:hAnsi="Verdana"/>
          <w:b/>
          <w:bCs/>
        </w:rPr>
        <w:t xml:space="preserve"> Empresário individual:</w:t>
      </w:r>
      <w:r w:rsidRPr="00676BB3">
        <w:rPr>
          <w:rFonts w:ascii="Verdana" w:hAnsi="Verdana"/>
        </w:rPr>
        <w:t xml:space="preserve"> inscrição no Registro Público de Empresas Mercantis, a cargo da Junta Comercial da respectiva sede; </w:t>
      </w:r>
    </w:p>
    <w:p w14:paraId="0FE34FC7" w14:textId="77777777" w:rsidR="009716B6" w:rsidRPr="00676BB3" w:rsidRDefault="009716B6" w:rsidP="009716B6">
      <w:pPr>
        <w:pStyle w:val="Nivel3"/>
        <w:ind w:left="567"/>
        <w:rPr>
          <w:rFonts w:ascii="Verdana" w:hAnsi="Verdana"/>
        </w:rPr>
      </w:pPr>
      <w:r w:rsidRPr="00676BB3">
        <w:rPr>
          <w:rFonts w:ascii="Verdana" w:hAnsi="Verdana"/>
        </w:rPr>
        <w:t>8.2.3.</w:t>
      </w:r>
      <w:r w:rsidRPr="00676BB3">
        <w:rPr>
          <w:rFonts w:ascii="Verdana" w:hAnsi="Verdana"/>
          <w:b/>
          <w:bCs/>
        </w:rPr>
        <w:t xml:space="preserve"> Microempreendedor Individual - MEI:</w:t>
      </w:r>
      <w:r w:rsidRPr="00676BB3">
        <w:rPr>
          <w:rFonts w:ascii="Verdana" w:hAnsi="Verdana"/>
        </w:rPr>
        <w:t xml:space="preserve"> Certificado da Condição de Microempreendedor Individual - CCMEI, cuja aceitação ficará condicionada à verificação da autenticidade no sítio </w:t>
      </w:r>
      <w:hyperlink r:id="rId20" w:history="1">
        <w:r w:rsidRPr="00676BB3">
          <w:rPr>
            <w:rStyle w:val="Hyperlink"/>
            <w:rFonts w:ascii="Verdana" w:hAnsi="Verdana"/>
            <w:color w:val="auto"/>
          </w:rPr>
          <w:t>https://www.gov.br/empresas-e-negocios/pt-br/empreendedor</w:t>
        </w:r>
      </w:hyperlink>
      <w:r w:rsidRPr="00676BB3">
        <w:rPr>
          <w:rFonts w:ascii="Verdana" w:hAnsi="Verdana"/>
        </w:rPr>
        <w:t xml:space="preserve">; </w:t>
      </w:r>
    </w:p>
    <w:p w14:paraId="1E784818" w14:textId="77777777" w:rsidR="009716B6" w:rsidRPr="008D7FAA" w:rsidRDefault="009716B6" w:rsidP="009716B6">
      <w:pPr>
        <w:pStyle w:val="Nivel3"/>
        <w:ind w:left="567"/>
        <w:rPr>
          <w:rFonts w:ascii="Verdana" w:hAnsi="Verdana"/>
        </w:rPr>
      </w:pPr>
      <w:r w:rsidRPr="00676BB3">
        <w:rPr>
          <w:rFonts w:ascii="Verdana" w:hAnsi="Verdana"/>
        </w:rPr>
        <w:lastRenderedPageBreak/>
        <w:t>8.2.4. Sociedade empresária,</w:t>
      </w:r>
      <w:r w:rsidRPr="008D7FAA">
        <w:rPr>
          <w:rFonts w:ascii="Verdana" w:hAnsi="Verdana"/>
        </w:rPr>
        <w:t xml:space="preserve">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7284CB" w14:textId="77777777" w:rsidR="009716B6" w:rsidRPr="008D7FAA" w:rsidRDefault="009716B6" w:rsidP="009716B6">
      <w:pPr>
        <w:pStyle w:val="Nivel3"/>
        <w:ind w:left="567"/>
        <w:rPr>
          <w:rFonts w:ascii="Verdana" w:hAnsi="Verdana"/>
        </w:rPr>
      </w:pPr>
      <w:r w:rsidRPr="003C30DA">
        <w:rPr>
          <w:rFonts w:ascii="Verdana" w:hAnsi="Verdana"/>
        </w:rPr>
        <w:t>8.2.5.</w:t>
      </w:r>
      <w:r w:rsidRPr="008D7FAA">
        <w:rPr>
          <w:rFonts w:ascii="Verdana" w:hAnsi="Verdana"/>
          <w:b/>
          <w:bCs/>
        </w:rPr>
        <w:t xml:space="preserve"> Sociedade empresária estrangeira:</w:t>
      </w:r>
      <w:r w:rsidRPr="008D7FAA">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1" w:history="1">
        <w:r w:rsidRPr="008D7FAA">
          <w:rPr>
            <w:rStyle w:val="Hyperlink"/>
            <w:rFonts w:ascii="Verdana" w:hAnsi="Verdana"/>
            <w:color w:val="auto"/>
          </w:rPr>
          <w:t>Normativa DREI/ME n.º 77, de 18 de março de 2020</w:t>
        </w:r>
      </w:hyperlink>
      <w:r w:rsidRPr="008D7FAA">
        <w:rPr>
          <w:rFonts w:ascii="Verdana" w:hAnsi="Verdana"/>
        </w:rPr>
        <w:t>.</w:t>
      </w:r>
    </w:p>
    <w:p w14:paraId="4F5D2731" w14:textId="77777777" w:rsidR="009716B6" w:rsidRPr="008D7FAA" w:rsidRDefault="009716B6" w:rsidP="009716B6">
      <w:pPr>
        <w:pStyle w:val="Nivel3"/>
        <w:ind w:left="567"/>
        <w:rPr>
          <w:rFonts w:ascii="Verdana" w:hAnsi="Verdana"/>
        </w:rPr>
      </w:pPr>
      <w:r w:rsidRPr="003C30DA">
        <w:rPr>
          <w:rFonts w:ascii="Verdana" w:hAnsi="Verdana"/>
        </w:rPr>
        <w:t>8.2.6.</w:t>
      </w:r>
      <w:r w:rsidRPr="008D7FAA">
        <w:rPr>
          <w:rFonts w:ascii="Verdana" w:hAnsi="Verdana"/>
          <w:b/>
          <w:bCs/>
        </w:rPr>
        <w:t xml:space="preserve"> Sociedade simples: </w:t>
      </w:r>
      <w:r w:rsidRPr="008D7FAA">
        <w:rPr>
          <w:rFonts w:ascii="Verdana" w:hAnsi="Verdana"/>
        </w:rPr>
        <w:t>inscrição do ato constitutivo no Registro Civil de Pessoas Jurídicas do local de sua sede, acompanhada de documento comprobatório de seus administradores;</w:t>
      </w:r>
    </w:p>
    <w:p w14:paraId="43B550EA" w14:textId="77777777" w:rsidR="009716B6" w:rsidRPr="008D7FAA" w:rsidRDefault="009716B6" w:rsidP="009716B6">
      <w:pPr>
        <w:pStyle w:val="Nivel3"/>
        <w:ind w:left="567"/>
        <w:rPr>
          <w:rFonts w:ascii="Verdana" w:hAnsi="Verdana"/>
        </w:rPr>
      </w:pPr>
      <w:r w:rsidRPr="003C30DA">
        <w:rPr>
          <w:rFonts w:ascii="Verdana" w:hAnsi="Verdana"/>
        </w:rPr>
        <w:t>8.2.7.</w:t>
      </w:r>
      <w:r w:rsidRPr="008D7FAA">
        <w:rPr>
          <w:rFonts w:ascii="Verdana" w:hAnsi="Verdana"/>
          <w:b/>
          <w:bCs/>
        </w:rPr>
        <w:t xml:space="preserve"> Filial, sucursal ou agência de sociedade simples ou empresária:</w:t>
      </w:r>
      <w:r w:rsidRPr="008D7FAA">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EDF588" w14:textId="77777777" w:rsidR="009716B6" w:rsidRPr="008D7FAA" w:rsidRDefault="009716B6" w:rsidP="009716B6">
      <w:pPr>
        <w:pStyle w:val="Nivel3"/>
        <w:ind w:left="567"/>
        <w:rPr>
          <w:rFonts w:ascii="Verdana" w:hAnsi="Verdana"/>
        </w:rPr>
      </w:pPr>
      <w:r w:rsidRPr="003C30DA">
        <w:rPr>
          <w:rFonts w:ascii="Verdana" w:hAnsi="Verdana"/>
        </w:rPr>
        <w:t>8.2.8.</w:t>
      </w:r>
      <w:r w:rsidRPr="008D7FAA">
        <w:rPr>
          <w:rFonts w:ascii="Verdana" w:hAnsi="Verdana"/>
          <w:b/>
          <w:bCs/>
        </w:rPr>
        <w:t xml:space="preserve"> Sociedade cooperativa:</w:t>
      </w:r>
      <w:r w:rsidRPr="008D7FAA">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2" w:anchor="art107" w:history="1">
        <w:r w:rsidRPr="008D7FAA">
          <w:rPr>
            <w:rStyle w:val="Hyperlink"/>
            <w:rFonts w:ascii="Verdana" w:hAnsi="Verdana"/>
            <w:color w:val="auto"/>
          </w:rPr>
          <w:t>art. 107 da Lei nº 5.764, de 16 de dezembro 1971</w:t>
        </w:r>
      </w:hyperlink>
      <w:r w:rsidRPr="008D7FAA">
        <w:rPr>
          <w:rFonts w:ascii="Verdana" w:hAnsi="Verdana"/>
        </w:rPr>
        <w:t>.</w:t>
      </w:r>
    </w:p>
    <w:p w14:paraId="4CF111AF"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9</w:t>
      </w:r>
      <w:r w:rsidRPr="003C30DA">
        <w:rPr>
          <w:rFonts w:ascii="Verdana" w:hAnsi="Verdana"/>
        </w:rPr>
        <w:t>.</w:t>
      </w:r>
      <w:r w:rsidRPr="008D7FAA">
        <w:rPr>
          <w:rFonts w:ascii="Verdana" w:hAnsi="Verdana"/>
          <w:b/>
          <w:bCs/>
        </w:rPr>
        <w:t xml:space="preserve"> Agricultor familiar:</w:t>
      </w:r>
      <w:r w:rsidRPr="008D7FAA">
        <w:rPr>
          <w:rFonts w:ascii="Verdana" w:hAnsi="Verdana"/>
        </w:rPr>
        <w:t xml:space="preserve"> Declaração de Aptidão ao Pronaf – DAP ou DAP-P válida, ou, ainda, outros documentos definidos pela Secretaria Especial de Agricultura Familiar e do Desenvolvimento Agrário, nos termos do</w:t>
      </w:r>
      <w:hyperlink r:id="rId23" w:anchor="art4§2" w:history="1">
        <w:r w:rsidRPr="008D7FAA">
          <w:rPr>
            <w:rStyle w:val="Hyperlink"/>
            <w:rFonts w:ascii="Verdana" w:hAnsi="Verdana"/>
            <w:color w:val="auto"/>
          </w:rPr>
          <w:t xml:space="preserve"> art. 4º, §2º do Decreto nº 10.880, de 2 de dezembro de 2021</w:t>
        </w:r>
      </w:hyperlink>
      <w:r w:rsidRPr="008D7FAA">
        <w:rPr>
          <w:rFonts w:ascii="Verdana" w:hAnsi="Verdana"/>
        </w:rPr>
        <w:t>.</w:t>
      </w:r>
    </w:p>
    <w:p w14:paraId="57405804"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10</w:t>
      </w:r>
      <w:r w:rsidRPr="003C30DA">
        <w:rPr>
          <w:rFonts w:ascii="Verdana" w:hAnsi="Verdana"/>
        </w:rPr>
        <w:t>.</w:t>
      </w:r>
      <w:r w:rsidRPr="008D7FAA">
        <w:rPr>
          <w:rFonts w:ascii="Verdana" w:hAnsi="Verdana"/>
          <w:b/>
          <w:bCs/>
        </w:rPr>
        <w:t xml:space="preserve"> Produtor Rural:</w:t>
      </w:r>
      <w:r w:rsidRPr="008D7FAA">
        <w:rPr>
          <w:rFonts w:ascii="Verdana" w:hAnsi="Verdana"/>
        </w:rPr>
        <w:t xml:space="preserve"> matrícula no Cadastro Específico do INSS – CEI, que comprove a qualificação como produtor rural pessoa física, nos termos da </w:t>
      </w:r>
      <w:hyperlink r:id="rId24" w:history="1">
        <w:r w:rsidRPr="008D7FAA">
          <w:rPr>
            <w:rStyle w:val="Hyperlink"/>
            <w:rFonts w:ascii="Verdana" w:hAnsi="Verdana"/>
            <w:color w:val="auto"/>
          </w:rPr>
          <w:t>Instrução Normativa RFB n. 971, de 13 de novembro de 2009</w:t>
        </w:r>
      </w:hyperlink>
      <w:r w:rsidRPr="008D7FAA">
        <w:rPr>
          <w:rFonts w:ascii="Verdana" w:hAnsi="Verdana"/>
        </w:rPr>
        <w:t xml:space="preserve"> (arts. 17 a 19 e 165).</w:t>
      </w:r>
    </w:p>
    <w:p w14:paraId="5A7D6B71" w14:textId="77777777" w:rsidR="009716B6" w:rsidRPr="00651449" w:rsidRDefault="009716B6" w:rsidP="009716B6">
      <w:pPr>
        <w:pStyle w:val="Nivel3"/>
        <w:ind w:left="567"/>
        <w:rPr>
          <w:rFonts w:ascii="Verdana" w:hAnsi="Verdana"/>
        </w:rPr>
      </w:pPr>
      <w:r w:rsidRPr="008D7FAA">
        <w:rPr>
          <w:rFonts w:ascii="Verdana" w:hAnsi="Verdana"/>
        </w:rPr>
        <w:t>8</w:t>
      </w:r>
      <w:r w:rsidRPr="00651449">
        <w:rPr>
          <w:rFonts w:ascii="Verdana" w:hAnsi="Verdana"/>
        </w:rPr>
        <w:t>.2.1</w:t>
      </w:r>
      <w:r w:rsidR="003C30DA" w:rsidRPr="00651449">
        <w:rPr>
          <w:rFonts w:ascii="Verdana" w:hAnsi="Verdana"/>
        </w:rPr>
        <w:t>1</w:t>
      </w:r>
      <w:r w:rsidRPr="00651449">
        <w:rPr>
          <w:rFonts w:ascii="Verdana" w:hAnsi="Verdana"/>
        </w:rPr>
        <w:t>. Os documentos apresentados deverão estar acompanhados de todas as alterações ou da consolidação respectiva.</w:t>
      </w:r>
    </w:p>
    <w:p w14:paraId="188FADA9" w14:textId="77777777" w:rsidR="009716B6" w:rsidRPr="00651449" w:rsidRDefault="009716B6" w:rsidP="009716B6">
      <w:pPr>
        <w:pStyle w:val="Nivel3"/>
        <w:ind w:left="567"/>
        <w:rPr>
          <w:rFonts w:ascii="Verdana" w:hAnsi="Verdana"/>
        </w:rPr>
      </w:pPr>
      <w:r w:rsidRPr="00651449">
        <w:rPr>
          <w:rFonts w:ascii="Verdana" w:hAnsi="Verdana"/>
          <w:color w:val="auto"/>
        </w:rPr>
        <w:t xml:space="preserve">8.3. Para fins de </w:t>
      </w:r>
      <w:r w:rsidRPr="00651449">
        <w:rPr>
          <w:rFonts w:ascii="Verdana" w:hAnsi="Verdana"/>
          <w:b/>
          <w:bCs/>
          <w:color w:val="auto"/>
        </w:rPr>
        <w:t xml:space="preserve">Habilitação </w:t>
      </w:r>
      <w:r w:rsidRPr="00651449">
        <w:rPr>
          <w:rFonts w:ascii="Verdana" w:hAnsi="Verdana"/>
          <w:b/>
          <w:bCs/>
        </w:rPr>
        <w:t>fiscal, social e trabalhista,</w:t>
      </w:r>
      <w:r w:rsidRPr="00651449">
        <w:rPr>
          <w:rFonts w:ascii="Verdana" w:hAnsi="Verdana"/>
        </w:rPr>
        <w:t xml:space="preserve"> serão exigidos:</w:t>
      </w:r>
    </w:p>
    <w:p w14:paraId="5B05FD8A" w14:textId="77777777" w:rsidR="009716B6" w:rsidRPr="00651449" w:rsidRDefault="009716B6" w:rsidP="009716B6">
      <w:pPr>
        <w:pStyle w:val="Nivel3"/>
        <w:ind w:left="567"/>
        <w:rPr>
          <w:rFonts w:ascii="Verdana" w:hAnsi="Verdana"/>
        </w:rPr>
      </w:pPr>
      <w:r w:rsidRPr="00651449">
        <w:rPr>
          <w:rFonts w:ascii="Verdana" w:hAnsi="Verdana"/>
          <w:color w:val="auto"/>
        </w:rPr>
        <w:t xml:space="preserve">8.3.1. </w:t>
      </w:r>
      <w:r w:rsidRPr="00651449">
        <w:rPr>
          <w:rFonts w:ascii="Verdana" w:hAnsi="Verdana"/>
        </w:rPr>
        <w:t>Prova de inscrição no Cadastro Nacional de Pessoas Jurídicas ou no Cadastro de Pessoas Físicas, conforme o caso;</w:t>
      </w:r>
    </w:p>
    <w:p w14:paraId="0FDC8C79" w14:textId="77777777" w:rsidR="009716B6" w:rsidRPr="00651449" w:rsidRDefault="009716B6" w:rsidP="009716B6">
      <w:pPr>
        <w:pStyle w:val="Nivel3"/>
        <w:ind w:left="567"/>
        <w:rPr>
          <w:rFonts w:ascii="Verdana" w:hAnsi="Verdana"/>
        </w:rPr>
      </w:pPr>
      <w:r w:rsidRPr="00651449">
        <w:rPr>
          <w:rFonts w:ascii="Verdana" w:hAnsi="Verdana"/>
          <w:color w:val="auto"/>
        </w:rPr>
        <w:t>8.</w:t>
      </w:r>
      <w:r w:rsidRPr="00651449">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B05C2AB" w14:textId="77777777" w:rsidR="009716B6" w:rsidRPr="00651449" w:rsidRDefault="009716B6" w:rsidP="009716B6">
      <w:pPr>
        <w:pStyle w:val="Nivel3"/>
        <w:ind w:left="567"/>
        <w:rPr>
          <w:rFonts w:ascii="Verdana" w:hAnsi="Verdana"/>
        </w:rPr>
      </w:pPr>
      <w:r w:rsidRPr="00651449">
        <w:rPr>
          <w:rFonts w:ascii="Verdana" w:hAnsi="Verdana"/>
          <w:color w:val="auto"/>
        </w:rPr>
        <w:t>8.</w:t>
      </w:r>
      <w:r w:rsidRPr="00651449">
        <w:rPr>
          <w:rFonts w:ascii="Verdana" w:hAnsi="Verdana"/>
        </w:rPr>
        <w:t>3.3. Prova de regularidade com o Fundo de Garantia do Tempo de Serviço (FGTS);</w:t>
      </w:r>
    </w:p>
    <w:p w14:paraId="4709E340" w14:textId="77777777" w:rsidR="009716B6" w:rsidRPr="00651449" w:rsidRDefault="009716B6" w:rsidP="009716B6">
      <w:pPr>
        <w:pStyle w:val="Nivel3"/>
        <w:ind w:left="567"/>
        <w:rPr>
          <w:rFonts w:ascii="Verdana" w:hAnsi="Verdana"/>
        </w:rPr>
      </w:pPr>
      <w:r w:rsidRPr="00651449">
        <w:rPr>
          <w:rFonts w:ascii="Verdana" w:hAnsi="Verdana"/>
          <w:color w:val="auto"/>
        </w:rPr>
        <w:t>8.</w:t>
      </w:r>
      <w:r w:rsidRPr="00651449">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15FF2E1" w14:textId="77777777" w:rsidR="009716B6" w:rsidRPr="00651449" w:rsidRDefault="009716B6" w:rsidP="009716B6">
      <w:pPr>
        <w:pStyle w:val="Nivel3"/>
        <w:ind w:left="567"/>
        <w:rPr>
          <w:rFonts w:ascii="Verdana" w:hAnsi="Verdana"/>
        </w:rPr>
      </w:pPr>
      <w:r w:rsidRPr="00651449">
        <w:rPr>
          <w:rFonts w:ascii="Verdana" w:hAnsi="Verdana"/>
          <w:color w:val="auto"/>
        </w:rPr>
        <w:t>8.</w:t>
      </w:r>
      <w:r w:rsidRPr="00651449">
        <w:rPr>
          <w:rFonts w:ascii="Verdana" w:hAnsi="Verdana"/>
        </w:rPr>
        <w:t xml:space="preserve">3.5. Prova de inscrição no cadastro de contribuintes </w:t>
      </w:r>
      <w:r w:rsidRPr="00651449">
        <w:rPr>
          <w:rFonts w:ascii="Verdana" w:hAnsi="Verdana"/>
          <w:iCs/>
        </w:rPr>
        <w:t>Estadual, Distrital</w:t>
      </w:r>
      <w:r w:rsidRPr="00651449">
        <w:rPr>
          <w:rFonts w:ascii="Verdana" w:hAnsi="Verdana"/>
        </w:rPr>
        <w:t xml:space="preserve"> ou </w:t>
      </w:r>
      <w:r w:rsidRPr="00651449">
        <w:rPr>
          <w:rFonts w:ascii="Verdana" w:hAnsi="Verdana"/>
          <w:iCs/>
        </w:rPr>
        <w:t xml:space="preserve">Municipal, </w:t>
      </w:r>
      <w:proofErr w:type="gramStart"/>
      <w:r w:rsidRPr="00651449">
        <w:rPr>
          <w:rFonts w:ascii="Verdana" w:hAnsi="Verdana"/>
          <w:iCs/>
        </w:rPr>
        <w:t>Distrital</w:t>
      </w:r>
      <w:proofErr w:type="gramEnd"/>
      <w:r w:rsidRPr="00651449">
        <w:rPr>
          <w:rFonts w:ascii="Verdana" w:hAnsi="Verdana"/>
          <w:iCs/>
        </w:rPr>
        <w:t xml:space="preserve"> </w:t>
      </w:r>
      <w:r w:rsidRPr="00651449">
        <w:rPr>
          <w:rFonts w:ascii="Verdana" w:hAnsi="Verdana"/>
        </w:rPr>
        <w:t xml:space="preserve">relativo ao domicílio ou sede do fornecedor, pertinente ao seu ramo de atividade e compatível com o objeto contratual; </w:t>
      </w:r>
    </w:p>
    <w:p w14:paraId="0D97FBB4" w14:textId="272D6088" w:rsidR="000C52DA" w:rsidRPr="00651449" w:rsidRDefault="009716B6" w:rsidP="009716B6">
      <w:pPr>
        <w:pStyle w:val="Nivel3"/>
        <w:ind w:left="567"/>
        <w:rPr>
          <w:rFonts w:ascii="Verdana" w:hAnsi="Verdana"/>
          <w:b/>
          <w:bCs/>
          <w:iCs/>
        </w:rPr>
      </w:pPr>
      <w:r w:rsidRPr="00651449">
        <w:rPr>
          <w:rFonts w:ascii="Verdana" w:hAnsi="Verdana"/>
          <w:color w:val="auto"/>
        </w:rPr>
        <w:t>8.</w:t>
      </w:r>
      <w:r w:rsidRPr="00651449">
        <w:rPr>
          <w:rFonts w:ascii="Verdana" w:hAnsi="Verdana"/>
        </w:rPr>
        <w:t xml:space="preserve">3.6. Prova de regularidade com a </w:t>
      </w:r>
      <w:r w:rsidRPr="00651449">
        <w:rPr>
          <w:rFonts w:ascii="Verdana" w:hAnsi="Verdana"/>
          <w:b/>
          <w:bCs/>
        </w:rPr>
        <w:t>Fazenda</w:t>
      </w:r>
      <w:r w:rsidR="000C52DA" w:rsidRPr="00651449">
        <w:rPr>
          <w:rFonts w:ascii="Verdana" w:hAnsi="Verdana"/>
          <w:b/>
          <w:bCs/>
        </w:rPr>
        <w:t xml:space="preserve"> </w:t>
      </w:r>
      <w:r w:rsidRPr="00651449">
        <w:rPr>
          <w:rFonts w:ascii="Verdana" w:hAnsi="Verdana"/>
          <w:b/>
          <w:bCs/>
          <w:iCs/>
        </w:rPr>
        <w:t>Estadual</w:t>
      </w:r>
      <w:r w:rsidR="000C52DA" w:rsidRPr="00651449">
        <w:rPr>
          <w:rFonts w:ascii="Verdana" w:hAnsi="Verdana"/>
          <w:b/>
          <w:bCs/>
          <w:iCs/>
        </w:rPr>
        <w:t xml:space="preserve"> ou </w:t>
      </w:r>
      <w:r w:rsidRPr="00651449">
        <w:rPr>
          <w:rFonts w:ascii="Verdana" w:hAnsi="Verdana"/>
          <w:b/>
          <w:bCs/>
          <w:iCs/>
        </w:rPr>
        <w:t>Distrital</w:t>
      </w:r>
      <w:r w:rsidR="000C52DA" w:rsidRPr="00651449">
        <w:rPr>
          <w:rFonts w:ascii="Verdana" w:hAnsi="Verdana"/>
          <w:b/>
          <w:bCs/>
          <w:iCs/>
        </w:rPr>
        <w:t>,</w:t>
      </w:r>
      <w:r w:rsidR="000C52DA" w:rsidRPr="00651449">
        <w:rPr>
          <w:rFonts w:ascii="Verdana" w:hAnsi="Verdana"/>
          <w:b/>
          <w:bCs/>
        </w:rPr>
        <w:t xml:space="preserve"> relativa à atividade em cujo exercício contrata ou concorre;</w:t>
      </w:r>
    </w:p>
    <w:p w14:paraId="38F57968" w14:textId="7D8F9613" w:rsidR="009716B6" w:rsidRPr="00651449" w:rsidRDefault="000C52DA" w:rsidP="009716B6">
      <w:pPr>
        <w:pStyle w:val="Nivel3"/>
        <w:ind w:left="567"/>
        <w:rPr>
          <w:rFonts w:ascii="Verdana" w:hAnsi="Verdana"/>
          <w:b/>
          <w:bCs/>
        </w:rPr>
      </w:pPr>
      <w:r w:rsidRPr="00651449">
        <w:rPr>
          <w:rFonts w:ascii="Verdana" w:hAnsi="Verdana"/>
          <w:color w:val="auto"/>
        </w:rPr>
        <w:t xml:space="preserve">8.3.7. Prova de regularidade com a </w:t>
      </w:r>
      <w:r w:rsidRPr="00651449">
        <w:rPr>
          <w:rFonts w:ascii="Verdana" w:hAnsi="Verdana"/>
          <w:b/>
          <w:bCs/>
          <w:color w:val="auto"/>
        </w:rPr>
        <w:t xml:space="preserve">Fazenda </w:t>
      </w:r>
      <w:r w:rsidR="009716B6" w:rsidRPr="00651449">
        <w:rPr>
          <w:rFonts w:ascii="Verdana" w:hAnsi="Verdana"/>
          <w:b/>
          <w:bCs/>
          <w:iCs/>
        </w:rPr>
        <w:t>Municipal</w:t>
      </w:r>
      <w:r w:rsidRPr="00651449">
        <w:rPr>
          <w:rFonts w:ascii="Verdana" w:hAnsi="Verdana"/>
          <w:b/>
          <w:bCs/>
          <w:iCs/>
        </w:rPr>
        <w:t xml:space="preserve"> da sede da licitante,</w:t>
      </w:r>
      <w:r w:rsidR="009716B6" w:rsidRPr="00651449">
        <w:rPr>
          <w:rFonts w:ascii="Verdana" w:hAnsi="Verdana"/>
          <w:b/>
          <w:bCs/>
        </w:rPr>
        <w:t xml:space="preserve"> relativa à atividade em cujo exercício contrata ou concorre;</w:t>
      </w:r>
    </w:p>
    <w:p w14:paraId="3C3F5230" w14:textId="467C7C4B" w:rsidR="009716B6" w:rsidRPr="00651449" w:rsidRDefault="009716B6" w:rsidP="009716B6">
      <w:pPr>
        <w:pStyle w:val="Nivel3"/>
        <w:ind w:left="567"/>
        <w:rPr>
          <w:rFonts w:ascii="Verdana" w:hAnsi="Verdana"/>
        </w:rPr>
      </w:pPr>
      <w:r w:rsidRPr="00651449">
        <w:rPr>
          <w:rFonts w:ascii="Verdana" w:hAnsi="Verdana"/>
        </w:rPr>
        <w:lastRenderedPageBreak/>
        <w:t>8.3.</w:t>
      </w:r>
      <w:r w:rsidR="000C52DA" w:rsidRPr="00651449">
        <w:rPr>
          <w:rFonts w:ascii="Verdana" w:hAnsi="Verdana"/>
        </w:rPr>
        <w:t>8</w:t>
      </w:r>
      <w:r w:rsidRPr="00651449">
        <w:rPr>
          <w:rFonts w:ascii="Verdana" w:hAnsi="Verdana"/>
        </w:rPr>
        <w:t>. Caso o fornecedor seja considerado isento do tributo Estadual</w:t>
      </w:r>
      <w:r w:rsidRPr="00651449">
        <w:rPr>
          <w:rFonts w:ascii="Verdana" w:hAnsi="Verdana"/>
          <w:iCs/>
        </w:rPr>
        <w:t xml:space="preserve">, Distrital ou Municipal, </w:t>
      </w:r>
      <w:proofErr w:type="gramStart"/>
      <w:r w:rsidRPr="00651449">
        <w:rPr>
          <w:rFonts w:ascii="Verdana" w:hAnsi="Verdana"/>
          <w:iCs/>
        </w:rPr>
        <w:t>Distrital</w:t>
      </w:r>
      <w:proofErr w:type="gramEnd"/>
      <w:r w:rsidRPr="00651449">
        <w:rPr>
          <w:rFonts w:ascii="Verdana" w:hAnsi="Verdana"/>
          <w:iCs/>
        </w:rPr>
        <w:t xml:space="preserve"> </w:t>
      </w:r>
      <w:r w:rsidRPr="00651449">
        <w:rPr>
          <w:rFonts w:ascii="Verdana" w:hAnsi="Verdana"/>
        </w:rPr>
        <w:t>relacionado ao objeto contratual, deverá comprovar tal condição mediante a apresentação de declaração da Fazenda respectiva do seu domicílio ou sede, ou outra equivalente, na forma da lei.</w:t>
      </w:r>
    </w:p>
    <w:p w14:paraId="6440D93F" w14:textId="48F6FB00" w:rsidR="009716B6" w:rsidRPr="00651449" w:rsidRDefault="009716B6" w:rsidP="009716B6">
      <w:pPr>
        <w:pStyle w:val="Nivel3"/>
        <w:ind w:left="567"/>
        <w:rPr>
          <w:rFonts w:ascii="Verdana" w:hAnsi="Verdana"/>
        </w:rPr>
      </w:pPr>
      <w:r w:rsidRPr="00651449">
        <w:rPr>
          <w:rFonts w:ascii="Verdana" w:hAnsi="Verdana"/>
        </w:rPr>
        <w:t>8.3.</w:t>
      </w:r>
      <w:r w:rsidR="000C52DA" w:rsidRPr="00651449">
        <w:rPr>
          <w:rFonts w:ascii="Verdana" w:hAnsi="Verdana"/>
        </w:rPr>
        <w:t>9</w:t>
      </w:r>
      <w:r w:rsidRPr="00651449">
        <w:rPr>
          <w:rFonts w:ascii="Verdana" w:hAnsi="Verdana"/>
        </w:rPr>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6DB2F9D" w14:textId="77777777" w:rsidR="00C10962" w:rsidRPr="00651449" w:rsidRDefault="00C10962" w:rsidP="00C10962">
      <w:pPr>
        <w:pStyle w:val="Nivel2"/>
        <w:ind w:left="567"/>
        <w:rPr>
          <w:rFonts w:ascii="Verdana" w:hAnsi="Verdana"/>
          <w:color w:val="auto"/>
        </w:rPr>
      </w:pPr>
      <w:r w:rsidRPr="00651449">
        <w:rPr>
          <w:rFonts w:ascii="Verdana" w:hAnsi="Verdana"/>
          <w:color w:val="auto"/>
        </w:rPr>
        <w:t xml:space="preserve">8.4. A fim de comprovar a </w:t>
      </w:r>
      <w:r w:rsidRPr="00651449">
        <w:rPr>
          <w:rFonts w:ascii="Verdana" w:hAnsi="Verdana"/>
          <w:b/>
          <w:bCs/>
          <w:color w:val="auto"/>
        </w:rPr>
        <w:t>qualificação Econômico-Financeira</w:t>
      </w:r>
      <w:r w:rsidRPr="00651449">
        <w:rPr>
          <w:rFonts w:ascii="Verdana" w:hAnsi="Verdana"/>
          <w:color w:val="auto"/>
        </w:rPr>
        <w:t>, serão exigidos os seguintes documentos:</w:t>
      </w:r>
    </w:p>
    <w:p w14:paraId="41BE58D3" w14:textId="77777777" w:rsidR="00C10962" w:rsidRPr="00651449" w:rsidRDefault="00C10962" w:rsidP="00C10962">
      <w:pPr>
        <w:pStyle w:val="Nivel2"/>
        <w:ind w:left="567"/>
        <w:rPr>
          <w:rFonts w:ascii="Verdana" w:hAnsi="Verdana"/>
          <w:color w:val="auto"/>
        </w:rPr>
      </w:pPr>
      <w:r w:rsidRPr="00651449">
        <w:rPr>
          <w:rFonts w:ascii="Verdana" w:hAnsi="Verdana"/>
          <w:color w:val="auto"/>
        </w:rPr>
        <w:t xml:space="preserve">8.4.1. </w:t>
      </w:r>
      <w:r w:rsidRPr="00651449">
        <w:rPr>
          <w:rFonts w:ascii="Verdana" w:hAnsi="Verdana"/>
        </w:rPr>
        <w:t>Certidão negativa de insolvência civil expedida pelo distribuidor do domicílio ou sede do licitante, caso se trate de pessoa física, desde que admitida a sua participação na licitação (</w:t>
      </w:r>
      <w:hyperlink r:id="rId25" w:anchor="art5" w:history="1">
        <w:r w:rsidRPr="00651449">
          <w:rPr>
            <w:rStyle w:val="Hyperlink"/>
            <w:rFonts w:ascii="Verdana" w:hAnsi="Verdana"/>
            <w:color w:val="auto"/>
          </w:rPr>
          <w:t>art. 5º, inciso II, alínea “c”, da Instrução Normativa Seges/ME nº 116, de 2021</w:t>
        </w:r>
      </w:hyperlink>
      <w:r w:rsidRPr="00651449">
        <w:rPr>
          <w:rFonts w:ascii="Verdana" w:hAnsi="Verdana"/>
        </w:rPr>
        <w:t xml:space="preserve">), ou de sociedade simples; </w:t>
      </w:r>
    </w:p>
    <w:p w14:paraId="3E6278BC" w14:textId="77777777" w:rsidR="00C10962" w:rsidRPr="00651449" w:rsidRDefault="00C10962" w:rsidP="00C10962">
      <w:pPr>
        <w:pStyle w:val="Nivel2"/>
        <w:ind w:left="567"/>
        <w:rPr>
          <w:rFonts w:ascii="Verdana" w:hAnsi="Verdana"/>
          <w:color w:val="auto"/>
        </w:rPr>
      </w:pPr>
      <w:r w:rsidRPr="00651449">
        <w:rPr>
          <w:rFonts w:ascii="Verdana" w:hAnsi="Verdana"/>
          <w:color w:val="auto"/>
        </w:rPr>
        <w:t xml:space="preserve">8.4.2. </w:t>
      </w:r>
      <w:r w:rsidRPr="00651449">
        <w:rPr>
          <w:rFonts w:ascii="Verdana" w:hAnsi="Verdana"/>
        </w:rPr>
        <w:t xml:space="preserve">Certidão negativa de falência expedida pelo distribuidor da sede do fornecedor - </w:t>
      </w:r>
      <w:hyperlink r:id="rId26" w:anchor="art69" w:history="1">
        <w:r w:rsidRPr="00651449">
          <w:rPr>
            <w:rStyle w:val="Hyperlink"/>
            <w:rFonts w:ascii="Verdana" w:hAnsi="Verdana"/>
            <w:color w:val="auto"/>
          </w:rPr>
          <w:t>Lei nº 14.133, de 2021, art. 69, caput, inciso II</w:t>
        </w:r>
      </w:hyperlink>
      <w:r w:rsidRPr="00651449">
        <w:rPr>
          <w:rFonts w:ascii="Verdana" w:hAnsi="Verdana"/>
        </w:rPr>
        <w:t>);</w:t>
      </w:r>
    </w:p>
    <w:p w14:paraId="62BE9538" w14:textId="77777777" w:rsidR="00C10962" w:rsidRPr="00651449" w:rsidRDefault="00C10962" w:rsidP="00C10962">
      <w:pPr>
        <w:pStyle w:val="Nivel2"/>
        <w:ind w:left="567"/>
        <w:rPr>
          <w:rFonts w:ascii="Verdana" w:hAnsi="Verdana"/>
        </w:rPr>
      </w:pPr>
      <w:r w:rsidRPr="00651449">
        <w:rPr>
          <w:rFonts w:ascii="Verdana" w:hAnsi="Verdana"/>
          <w:color w:val="auto"/>
        </w:rPr>
        <w:t xml:space="preserve">8.4.3. </w:t>
      </w:r>
      <w:r w:rsidRPr="00651449">
        <w:rPr>
          <w:rFonts w:ascii="Verdana" w:hAnsi="Verdana"/>
        </w:rPr>
        <w:t>Balanço patrimonial, demonstração de resultado de exercício e demais demonstrações contábeis dos 2 (dois) últimos exercícios sociais, comprovando;</w:t>
      </w:r>
    </w:p>
    <w:p w14:paraId="446F65C7" w14:textId="77777777" w:rsidR="00C10962" w:rsidRPr="00651449" w:rsidRDefault="00C10962" w:rsidP="00C10962">
      <w:pPr>
        <w:pStyle w:val="Nivel2"/>
        <w:ind w:left="567"/>
        <w:rPr>
          <w:rFonts w:ascii="Verdana" w:hAnsi="Verdana"/>
        </w:rPr>
      </w:pPr>
      <w:r w:rsidRPr="00651449">
        <w:rPr>
          <w:rFonts w:ascii="Verdana" w:hAnsi="Verdana"/>
        </w:rPr>
        <w:t>8.4.4. índices de Liquidez Geral (LG), Liquidez Corrente (LC), e Solvência Geral (SG) superiores a 1 (um);</w:t>
      </w:r>
    </w:p>
    <w:p w14:paraId="00A0545F" w14:textId="77777777" w:rsidR="00C10962" w:rsidRPr="00651449" w:rsidRDefault="00C10962" w:rsidP="00C10962">
      <w:pPr>
        <w:pStyle w:val="Nivel2"/>
        <w:ind w:left="567"/>
        <w:rPr>
          <w:rFonts w:ascii="Verdana" w:hAnsi="Verdana"/>
        </w:rPr>
      </w:pPr>
      <w:r w:rsidRPr="00651449">
        <w:rPr>
          <w:rFonts w:ascii="Verdana" w:hAnsi="Verdana"/>
        </w:rPr>
        <w:t>8.4.4.1. As empresas criadas no exercício financeiro da licitação deverão atender a todas as exigências da habilitação e poderão substituir os demonstrativos contábeis pelo balanço de abertura.</w:t>
      </w:r>
    </w:p>
    <w:p w14:paraId="21D16228" w14:textId="77777777" w:rsidR="00C10962" w:rsidRPr="00651449" w:rsidRDefault="00C10962" w:rsidP="00C10962">
      <w:pPr>
        <w:pStyle w:val="Nivel2"/>
        <w:ind w:left="567"/>
        <w:rPr>
          <w:rFonts w:ascii="Verdana" w:hAnsi="Verdana"/>
        </w:rPr>
      </w:pPr>
      <w:r w:rsidRPr="00651449">
        <w:rPr>
          <w:rFonts w:ascii="Verdana" w:hAnsi="Verdana"/>
        </w:rPr>
        <w:t>8.4.4.2. Os documentos referidos acima limitar-se-ão ao último exercício no caso de a pessoa jurídica ter sido constituída há menos de 2 (dois) anos;</w:t>
      </w:r>
    </w:p>
    <w:p w14:paraId="78AF615C" w14:textId="77777777" w:rsidR="00C10962" w:rsidRPr="00651449" w:rsidRDefault="00C10962" w:rsidP="00C10962">
      <w:pPr>
        <w:pStyle w:val="Nivel2"/>
        <w:ind w:left="567"/>
        <w:rPr>
          <w:rFonts w:ascii="Verdana" w:hAnsi="Verdana"/>
          <w:color w:val="auto"/>
        </w:rPr>
      </w:pPr>
      <w:r w:rsidRPr="00651449">
        <w:rPr>
          <w:rFonts w:ascii="Verdana" w:hAnsi="Verdana"/>
        </w:rPr>
        <w:t xml:space="preserve">8.4.4.3. Os documentos referidos acima deverão ser exigidos com base no limite definido pela Receita Federal do Brasil para transmissão da Escrituração Contábil Digital - ECD ao </w:t>
      </w:r>
      <w:proofErr w:type="spellStart"/>
      <w:r w:rsidRPr="00651449">
        <w:rPr>
          <w:rFonts w:ascii="Verdana" w:hAnsi="Verdana"/>
        </w:rPr>
        <w:t>Sped</w:t>
      </w:r>
      <w:proofErr w:type="spellEnd"/>
      <w:r w:rsidRPr="00651449">
        <w:rPr>
          <w:rFonts w:ascii="Verdana" w:hAnsi="Verdana"/>
        </w:rPr>
        <w:t>.</w:t>
      </w:r>
    </w:p>
    <w:p w14:paraId="7B37010A" w14:textId="77777777" w:rsidR="00C10962" w:rsidRPr="00651449" w:rsidRDefault="00C10962" w:rsidP="00C10962">
      <w:pPr>
        <w:pStyle w:val="Nivel2"/>
        <w:ind w:left="567"/>
        <w:rPr>
          <w:rFonts w:ascii="Verdana" w:hAnsi="Verdana"/>
          <w:color w:val="auto"/>
        </w:rPr>
      </w:pPr>
      <w:r w:rsidRPr="00651449">
        <w:rPr>
          <w:rFonts w:ascii="Verdana" w:hAnsi="Verdana"/>
          <w:color w:val="auto"/>
        </w:rPr>
        <w:t xml:space="preserve">8.4.5. </w:t>
      </w:r>
      <w:r w:rsidRPr="00651449">
        <w:rPr>
          <w:rFonts w:ascii="Verdana" w:hAnsi="Verdana"/>
        </w:rPr>
        <w:t xml:space="preserve">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082FD38C" w14:textId="77777777" w:rsidR="00C10962" w:rsidRPr="00651449" w:rsidRDefault="00C10962" w:rsidP="00C10962">
      <w:pPr>
        <w:pStyle w:val="Nivel2"/>
        <w:ind w:left="567"/>
        <w:rPr>
          <w:rFonts w:ascii="Verdana" w:hAnsi="Verdana"/>
        </w:rPr>
      </w:pPr>
      <w:r w:rsidRPr="00651449">
        <w:rPr>
          <w:rFonts w:ascii="Verdana" w:hAnsi="Verdana"/>
          <w:color w:val="auto"/>
        </w:rPr>
        <w:t xml:space="preserve">8.4.6. </w:t>
      </w:r>
      <w:r w:rsidRPr="00651449">
        <w:rPr>
          <w:rFonts w:ascii="Verdana" w:hAnsi="Verdana"/>
        </w:rPr>
        <w:t>As empresas criadas no exercício financeiro da licitação deverão atender a todas as exigências da habilitação e poderão substituir os demonstrativos contábeis pelo balanço de abertura. (Lei nº 14.133, de 2021, art. 65, §1º).</w:t>
      </w:r>
    </w:p>
    <w:p w14:paraId="2DD35F87" w14:textId="77777777" w:rsidR="00C10962" w:rsidRPr="00651449" w:rsidRDefault="00C10962" w:rsidP="00C10962">
      <w:pPr>
        <w:pStyle w:val="Nivel2"/>
        <w:ind w:left="567"/>
        <w:rPr>
          <w:rFonts w:ascii="Verdana" w:hAnsi="Verdana"/>
          <w:i/>
          <w:color w:val="auto"/>
        </w:rPr>
      </w:pPr>
      <w:r w:rsidRPr="00651449">
        <w:rPr>
          <w:rFonts w:ascii="Verdana" w:hAnsi="Verdana"/>
        </w:rPr>
        <w:t xml:space="preserve">8.4.7. </w:t>
      </w:r>
      <w:r w:rsidRPr="00651449">
        <w:rPr>
          <w:rFonts w:ascii="Verdana" w:hAnsi="Verdana"/>
          <w:i/>
          <w:color w:val="auto"/>
        </w:rPr>
        <w:t>O atendimento dos índices econômicos previstos neste item deverá ser atestado mediante declaração assinada por profissional habilitado da área contábil, apresentada pelo fornecedor.</w:t>
      </w:r>
    </w:p>
    <w:p w14:paraId="21048454" w14:textId="77777777" w:rsidR="00C10962" w:rsidRPr="00651449" w:rsidRDefault="00C10962" w:rsidP="00C10962">
      <w:pPr>
        <w:pStyle w:val="Nivel2"/>
        <w:ind w:left="567"/>
        <w:rPr>
          <w:rFonts w:ascii="Verdana" w:hAnsi="Verdana"/>
          <w:iCs/>
          <w:color w:val="auto"/>
        </w:rPr>
      </w:pPr>
      <w:r w:rsidRPr="00651449">
        <w:rPr>
          <w:rFonts w:ascii="Verdana" w:hAnsi="Verdana"/>
          <w:iCs/>
          <w:color w:val="auto"/>
        </w:rPr>
        <w:t xml:space="preserve">8.5. A fim de comprovar a </w:t>
      </w:r>
      <w:r w:rsidRPr="00651449">
        <w:rPr>
          <w:rFonts w:ascii="Verdana" w:hAnsi="Verdana"/>
          <w:b/>
          <w:bCs/>
          <w:iCs/>
          <w:color w:val="auto"/>
        </w:rPr>
        <w:t>qualificação técnica</w:t>
      </w:r>
      <w:r w:rsidRPr="00651449">
        <w:rPr>
          <w:rFonts w:ascii="Verdana" w:hAnsi="Verdana"/>
          <w:iCs/>
          <w:color w:val="auto"/>
        </w:rPr>
        <w:t>, serão exigidos os seguintes documentos</w:t>
      </w:r>
    </w:p>
    <w:p w14:paraId="45554C87" w14:textId="77777777" w:rsidR="00C10962" w:rsidRPr="00651449" w:rsidRDefault="00C10962" w:rsidP="00C10962">
      <w:pPr>
        <w:pStyle w:val="Nivel2"/>
        <w:ind w:left="567"/>
        <w:rPr>
          <w:rFonts w:ascii="Verdana" w:hAnsi="Verdana"/>
          <w:iCs/>
          <w:color w:val="auto"/>
        </w:rPr>
      </w:pPr>
      <w:r w:rsidRPr="00651449">
        <w:rPr>
          <w:rFonts w:ascii="Verdana" w:hAnsi="Verdana"/>
          <w:iCs/>
          <w:color w:val="auto"/>
        </w:rPr>
        <w:t>8.5.1. Apresentação de no mínimo 01 (um) ou mais Atestados de Capacidade Técnica, fornecido por pessoas jurídicas de direito público ou privado, que comprove os serviços e fornecimento contido no mesmo escopo do sistema solicitado no edital.</w:t>
      </w:r>
    </w:p>
    <w:p w14:paraId="7465B1DA" w14:textId="77777777" w:rsidR="00C10962" w:rsidRPr="00651449" w:rsidRDefault="00C10962" w:rsidP="00C10962">
      <w:pPr>
        <w:pStyle w:val="Nivel2"/>
        <w:ind w:left="567"/>
        <w:rPr>
          <w:rFonts w:ascii="Verdana" w:hAnsi="Verdana"/>
          <w:iCs/>
          <w:color w:val="auto"/>
        </w:rPr>
      </w:pPr>
      <w:r w:rsidRPr="00651449">
        <w:rPr>
          <w:rFonts w:ascii="Verdana" w:hAnsi="Verdana"/>
          <w:iCs/>
          <w:color w:val="auto"/>
        </w:rPr>
        <w:t>8.5.2. No (s) referido (s) atestado deverá, obrigatoriamente, constar a razão social/C.N.P. J/endereço/contato/nome e cargo de quem o emitiu.</w:t>
      </w:r>
    </w:p>
    <w:p w14:paraId="7C64FE17" w14:textId="77777777" w:rsidR="00C10962" w:rsidRPr="00651449" w:rsidRDefault="00C10962" w:rsidP="00C10962">
      <w:pPr>
        <w:pStyle w:val="Nivel2"/>
        <w:ind w:left="567"/>
        <w:rPr>
          <w:rFonts w:ascii="Verdana" w:hAnsi="Verdana"/>
          <w:iCs/>
          <w:color w:val="auto"/>
        </w:rPr>
      </w:pPr>
      <w:r w:rsidRPr="00651449">
        <w:rPr>
          <w:rFonts w:ascii="Verdana" w:hAnsi="Verdana"/>
          <w:iCs/>
          <w:color w:val="auto"/>
        </w:rPr>
        <w:t>8.5.3. Não serão aceitos atestados emitidos por empresas do mesmo grupo empresarial ou pelo próprio concorrente.</w:t>
      </w:r>
    </w:p>
    <w:p w14:paraId="4974A8F9" w14:textId="77777777" w:rsidR="00C10962" w:rsidRPr="00651449" w:rsidRDefault="00C10962" w:rsidP="00C10962">
      <w:pPr>
        <w:pStyle w:val="Nivel2"/>
        <w:ind w:left="567"/>
        <w:rPr>
          <w:rFonts w:ascii="Verdana" w:hAnsi="Verdana"/>
          <w:iCs/>
          <w:color w:val="auto"/>
        </w:rPr>
      </w:pPr>
      <w:r w:rsidRPr="00651449">
        <w:rPr>
          <w:rFonts w:ascii="Verdana" w:hAnsi="Verdana"/>
          <w:iCs/>
          <w:color w:val="auto"/>
        </w:rPr>
        <w:t>8.5.4. Os atestados poderão ser diligenciados de acordo com a lei 14.133/2021,</w:t>
      </w:r>
    </w:p>
    <w:p w14:paraId="1B833299" w14:textId="77D0C465" w:rsidR="00C10962" w:rsidRPr="00651449" w:rsidRDefault="00F20696">
      <w:pPr>
        <w:pStyle w:val="Nvel2-Red"/>
        <w:numPr>
          <w:ilvl w:val="2"/>
          <w:numId w:val="18"/>
        </w:numPr>
        <w:tabs>
          <w:tab w:val="left" w:pos="426"/>
        </w:tabs>
        <w:rPr>
          <w:rFonts w:ascii="Verdana" w:hAnsi="Verdana"/>
          <w:i w:val="0"/>
          <w:color w:val="auto"/>
        </w:rPr>
      </w:pPr>
      <w:r w:rsidRPr="00651449">
        <w:rPr>
          <w:rFonts w:ascii="Verdana" w:hAnsi="Verdana"/>
          <w:i w:val="0"/>
          <w:color w:val="auto"/>
        </w:rPr>
        <w:t>Apresentação de Alvará Sanitário emitido pelo Serviço de Vigilância Sanitária da sede da licitante em plena validade;</w:t>
      </w:r>
    </w:p>
    <w:p w14:paraId="6BED9F32" w14:textId="37C3CCA0" w:rsidR="00676BB3" w:rsidRPr="00651449" w:rsidRDefault="00676BB3">
      <w:pPr>
        <w:pStyle w:val="Nvel2-Red"/>
        <w:numPr>
          <w:ilvl w:val="2"/>
          <w:numId w:val="18"/>
        </w:numPr>
        <w:tabs>
          <w:tab w:val="left" w:pos="426"/>
        </w:tabs>
        <w:rPr>
          <w:rFonts w:ascii="Verdana" w:hAnsi="Verdana"/>
          <w:i w:val="0"/>
          <w:color w:val="auto"/>
        </w:rPr>
      </w:pPr>
      <w:r w:rsidRPr="00651449">
        <w:rPr>
          <w:rFonts w:ascii="Verdana" w:hAnsi="Verdana"/>
          <w:i w:val="0"/>
          <w:color w:val="auto"/>
        </w:rPr>
        <w:t xml:space="preserve">O fornecedor disponibilizará todas as informações necessárias à comprovação da legitimidade dos atestados, apresentando, quando solicitado pela Administração, cópia do contrato que deu suporte </w:t>
      </w:r>
      <w:r w:rsidRPr="00651449">
        <w:rPr>
          <w:rFonts w:ascii="Verdana" w:hAnsi="Verdana"/>
          <w:i w:val="0"/>
          <w:color w:val="auto"/>
        </w:rPr>
        <w:lastRenderedPageBreak/>
        <w:t>à contratação, endereço atual da contratante e local em que foi executado o objeto contratado, dentre outros documentos.</w:t>
      </w:r>
    </w:p>
    <w:p w14:paraId="70DDD7E5" w14:textId="77777777" w:rsidR="00C10962" w:rsidRPr="00651449" w:rsidRDefault="00C10962">
      <w:pPr>
        <w:pStyle w:val="Nivel2"/>
        <w:numPr>
          <w:ilvl w:val="1"/>
          <w:numId w:val="18"/>
        </w:numPr>
        <w:tabs>
          <w:tab w:val="left" w:pos="426"/>
        </w:tabs>
        <w:spacing w:before="0" w:after="0"/>
        <w:rPr>
          <w:rFonts w:ascii="Verdana" w:hAnsi="Verdana"/>
        </w:rPr>
      </w:pPr>
      <w:r w:rsidRPr="00651449">
        <w:rPr>
          <w:rFonts w:ascii="Verdana" w:hAnsi="Verdana"/>
        </w:rPr>
        <w:t>Será exigido ainda:</w:t>
      </w:r>
    </w:p>
    <w:p w14:paraId="09B05039" w14:textId="77777777" w:rsidR="00C10962" w:rsidRPr="00651449" w:rsidRDefault="00C10962">
      <w:pPr>
        <w:pStyle w:val="Nivel2"/>
        <w:numPr>
          <w:ilvl w:val="2"/>
          <w:numId w:val="19"/>
        </w:numPr>
        <w:tabs>
          <w:tab w:val="left" w:pos="426"/>
        </w:tabs>
        <w:spacing w:before="0" w:after="0"/>
        <w:rPr>
          <w:rFonts w:ascii="Verdana" w:hAnsi="Verdana"/>
        </w:rPr>
      </w:pPr>
      <w:r w:rsidRPr="00651449">
        <w:rPr>
          <w:rFonts w:ascii="Verdana" w:hAnsi="Verdana"/>
        </w:rPr>
        <w:t xml:space="preserve">Declaração de cumprimento dos requisitos de habilitação, conforme art. 63, inciso I, da Lei 14.133/2021. </w:t>
      </w:r>
    </w:p>
    <w:p w14:paraId="4C026110" w14:textId="77777777" w:rsidR="00C10962" w:rsidRPr="00651449" w:rsidRDefault="00C10962">
      <w:pPr>
        <w:pStyle w:val="Nivel2"/>
        <w:numPr>
          <w:ilvl w:val="2"/>
          <w:numId w:val="19"/>
        </w:numPr>
        <w:tabs>
          <w:tab w:val="left" w:pos="426"/>
        </w:tabs>
        <w:spacing w:before="0" w:after="0"/>
        <w:rPr>
          <w:rFonts w:ascii="Verdana" w:hAnsi="Verdana"/>
        </w:rPr>
      </w:pPr>
      <w:r w:rsidRPr="00651449">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12529229" w14:textId="77777777" w:rsidR="00C10962" w:rsidRPr="00651449" w:rsidRDefault="00C10962">
      <w:pPr>
        <w:pStyle w:val="Nivel2"/>
        <w:numPr>
          <w:ilvl w:val="2"/>
          <w:numId w:val="19"/>
        </w:numPr>
        <w:tabs>
          <w:tab w:val="left" w:pos="426"/>
        </w:tabs>
        <w:spacing w:before="0" w:after="0"/>
        <w:rPr>
          <w:rFonts w:ascii="Verdana" w:hAnsi="Verdana"/>
        </w:rPr>
      </w:pPr>
      <w:r w:rsidRPr="00651449">
        <w:rPr>
          <w:rFonts w:ascii="Verdana" w:hAnsi="Verdana"/>
        </w:rPr>
        <w:t>Declaração de microempresa e empresa de pequeno porte, ou cooperativa enquadrada no artigo 34 da Lei nº 11.488, de 2007.</w:t>
      </w:r>
    </w:p>
    <w:p w14:paraId="04BDDF3A" w14:textId="77777777" w:rsidR="00C10962" w:rsidRPr="00651449" w:rsidRDefault="00C10962">
      <w:pPr>
        <w:pStyle w:val="Nivel2"/>
        <w:numPr>
          <w:ilvl w:val="2"/>
          <w:numId w:val="19"/>
        </w:numPr>
        <w:tabs>
          <w:tab w:val="left" w:pos="426"/>
        </w:tabs>
        <w:spacing w:before="0" w:after="0"/>
        <w:rPr>
          <w:rFonts w:ascii="Verdana" w:hAnsi="Verdana"/>
        </w:rPr>
      </w:pPr>
      <w:r w:rsidRPr="00651449">
        <w:rPr>
          <w:rFonts w:ascii="Verdana" w:hAnsi="Verdana"/>
        </w:rPr>
        <w:t xml:space="preserve">Declaração de que não possui empregados executando trabalho degradante ou forçado; </w:t>
      </w:r>
    </w:p>
    <w:p w14:paraId="03296D9F" w14:textId="77777777" w:rsidR="00946722" w:rsidRPr="00651449" w:rsidRDefault="00946722" w:rsidP="00946722">
      <w:pPr>
        <w:pStyle w:val="Nivel2"/>
        <w:tabs>
          <w:tab w:val="left" w:pos="426"/>
        </w:tabs>
        <w:spacing w:before="0" w:after="0"/>
        <w:ind w:left="1002"/>
        <w:rPr>
          <w:rFonts w:ascii="Verdana" w:hAnsi="Verdana"/>
        </w:rPr>
      </w:pPr>
    </w:p>
    <w:p w14:paraId="675F0D0E" w14:textId="77777777" w:rsidR="00C10962" w:rsidRPr="00651449" w:rsidRDefault="00946722" w:rsidP="00946722">
      <w:pPr>
        <w:pStyle w:val="Nivel2"/>
        <w:spacing w:before="0" w:after="0"/>
        <w:ind w:firstLine="282"/>
        <w:rPr>
          <w:rFonts w:ascii="Verdana" w:eastAsia="Arial" w:hAnsi="Verdana"/>
          <w:b/>
        </w:rPr>
      </w:pPr>
      <w:r w:rsidRPr="00651449">
        <w:rPr>
          <w:rFonts w:ascii="Verdana" w:hAnsi="Verdana"/>
          <w:color w:val="auto"/>
        </w:rPr>
        <w:t xml:space="preserve">8.7. </w:t>
      </w:r>
      <w:r w:rsidR="00C10962" w:rsidRPr="00651449">
        <w:rPr>
          <w:rFonts w:ascii="Verdana" w:hAnsi="Verdana"/>
          <w:color w:val="auto"/>
        </w:rPr>
        <w:t xml:space="preserve">No caso de participação de Cooperativas, será exigido: </w:t>
      </w:r>
    </w:p>
    <w:p w14:paraId="4484B6F1" w14:textId="77777777" w:rsidR="00C10962" w:rsidRPr="00651449" w:rsidRDefault="00C10962">
      <w:pPr>
        <w:pStyle w:val="Nivel2"/>
        <w:numPr>
          <w:ilvl w:val="2"/>
          <w:numId w:val="20"/>
        </w:numPr>
        <w:spacing w:before="0" w:after="0"/>
        <w:rPr>
          <w:rFonts w:ascii="Verdana" w:eastAsia="Arial" w:hAnsi="Verdana"/>
          <w:b/>
        </w:rPr>
      </w:pPr>
      <w:r w:rsidRPr="00651449">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7" w:anchor="art4" w:history="1">
        <w:r w:rsidRPr="00651449">
          <w:rPr>
            <w:rStyle w:val="Hyperlink"/>
            <w:rFonts w:ascii="Verdana" w:hAnsi="Verdana"/>
          </w:rPr>
          <w:t>arts. 4º, inciso XI, 21, inciso I</w:t>
        </w:r>
      </w:hyperlink>
      <w:r w:rsidRPr="00651449">
        <w:rPr>
          <w:rFonts w:ascii="Verdana" w:hAnsi="Verdana"/>
        </w:rPr>
        <w:t xml:space="preserve"> e </w:t>
      </w:r>
      <w:hyperlink r:id="rId28" w:anchor="art42" w:history="1">
        <w:r w:rsidRPr="00651449">
          <w:rPr>
            <w:rStyle w:val="Hyperlink"/>
            <w:rFonts w:ascii="Verdana" w:hAnsi="Verdana"/>
          </w:rPr>
          <w:t>42, §§2º a 6º da Lei n. 5.764, de 1971</w:t>
        </w:r>
      </w:hyperlink>
      <w:r w:rsidRPr="00651449">
        <w:rPr>
          <w:rFonts w:ascii="Verdana" w:hAnsi="Verdana"/>
        </w:rPr>
        <w:t>;</w:t>
      </w:r>
    </w:p>
    <w:p w14:paraId="326B18C3" w14:textId="77777777" w:rsidR="00C10962" w:rsidRPr="00651449" w:rsidRDefault="00C10962">
      <w:pPr>
        <w:pStyle w:val="Nivel2"/>
        <w:numPr>
          <w:ilvl w:val="2"/>
          <w:numId w:val="20"/>
        </w:numPr>
        <w:spacing w:before="0" w:after="0"/>
        <w:rPr>
          <w:rFonts w:ascii="Verdana" w:eastAsia="Arial" w:hAnsi="Verdana"/>
          <w:b/>
        </w:rPr>
      </w:pPr>
      <w:r w:rsidRPr="00651449">
        <w:rPr>
          <w:rFonts w:ascii="Verdana" w:hAnsi="Verdana"/>
        </w:rPr>
        <w:t>A declaração de regularidade de situação do contribuinte individual – DRSCI, para cada um dos cooperados indicados;</w:t>
      </w:r>
    </w:p>
    <w:p w14:paraId="51A1C92E" w14:textId="77777777" w:rsidR="00C10962" w:rsidRPr="00651449" w:rsidRDefault="00C10962">
      <w:pPr>
        <w:pStyle w:val="Nivel2"/>
        <w:numPr>
          <w:ilvl w:val="2"/>
          <w:numId w:val="20"/>
        </w:numPr>
        <w:spacing w:before="0" w:after="0"/>
        <w:rPr>
          <w:rFonts w:ascii="Verdana" w:eastAsia="Arial" w:hAnsi="Verdana"/>
          <w:b/>
        </w:rPr>
      </w:pPr>
      <w:r w:rsidRPr="00651449">
        <w:rPr>
          <w:rFonts w:ascii="Verdana" w:hAnsi="Verdana"/>
        </w:rPr>
        <w:t xml:space="preserve">A comprovação do capital social proporcional ao número de cooperados necessários à prestação do serviço; </w:t>
      </w:r>
    </w:p>
    <w:p w14:paraId="46AFC978" w14:textId="77777777" w:rsidR="00C10962" w:rsidRPr="00651449" w:rsidRDefault="00C10962">
      <w:pPr>
        <w:pStyle w:val="Nivel2"/>
        <w:numPr>
          <w:ilvl w:val="2"/>
          <w:numId w:val="20"/>
        </w:numPr>
        <w:spacing w:before="0" w:after="0"/>
        <w:rPr>
          <w:rFonts w:ascii="Verdana" w:eastAsia="Arial" w:hAnsi="Verdana"/>
          <w:b/>
        </w:rPr>
      </w:pPr>
      <w:r w:rsidRPr="00651449">
        <w:rPr>
          <w:rFonts w:ascii="Verdana" w:hAnsi="Verdana"/>
        </w:rPr>
        <w:t xml:space="preserve">O registro previsto na </w:t>
      </w:r>
      <w:hyperlink r:id="rId29" w:anchor="art107" w:history="1">
        <w:r w:rsidRPr="00651449">
          <w:rPr>
            <w:rStyle w:val="Hyperlink"/>
            <w:rFonts w:ascii="Verdana" w:hAnsi="Verdana"/>
          </w:rPr>
          <w:t>Lei n. 5.764, de 1971, art. 107</w:t>
        </w:r>
      </w:hyperlink>
      <w:r w:rsidRPr="00651449">
        <w:rPr>
          <w:rFonts w:ascii="Verdana" w:hAnsi="Verdana"/>
        </w:rPr>
        <w:t>;</w:t>
      </w:r>
    </w:p>
    <w:p w14:paraId="60D0DFAD" w14:textId="77777777" w:rsidR="00C10962" w:rsidRPr="00651449" w:rsidRDefault="00C10962">
      <w:pPr>
        <w:pStyle w:val="Nivel2"/>
        <w:numPr>
          <w:ilvl w:val="2"/>
          <w:numId w:val="20"/>
        </w:numPr>
        <w:spacing w:before="0" w:after="0"/>
        <w:rPr>
          <w:rFonts w:ascii="Verdana" w:eastAsia="Arial" w:hAnsi="Verdana"/>
          <w:b/>
        </w:rPr>
      </w:pPr>
      <w:r w:rsidRPr="00651449">
        <w:rPr>
          <w:rFonts w:ascii="Verdana" w:hAnsi="Verdana"/>
        </w:rPr>
        <w:t>A comprovação de integração das respectivas quotas-partes por parte dos cooperados que executarão o contrato; e</w:t>
      </w:r>
    </w:p>
    <w:p w14:paraId="4821DCF1" w14:textId="77777777" w:rsidR="00C10962" w:rsidRPr="00651449" w:rsidRDefault="00C10962">
      <w:pPr>
        <w:pStyle w:val="Nivel2"/>
        <w:numPr>
          <w:ilvl w:val="2"/>
          <w:numId w:val="20"/>
        </w:numPr>
        <w:spacing w:before="0" w:after="0"/>
        <w:ind w:left="1002" w:hanging="720"/>
        <w:rPr>
          <w:rFonts w:ascii="Verdana" w:eastAsia="Arial" w:hAnsi="Verdana"/>
          <w:b/>
        </w:rPr>
      </w:pPr>
      <w:r w:rsidRPr="00651449">
        <w:rPr>
          <w:rFonts w:ascii="Verdana" w:hAnsi="Verdana"/>
        </w:rPr>
        <w:t xml:space="preserve">Os seguintes documentos para a comprovação da regularidade jurídica da cooperativa: </w:t>
      </w:r>
    </w:p>
    <w:p w14:paraId="5625F55F"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 xml:space="preserve">a) ata de fundação; </w:t>
      </w:r>
    </w:p>
    <w:p w14:paraId="094325F7"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 xml:space="preserve">b) estatuto social com a ata da assembleia que o aprovou; </w:t>
      </w:r>
    </w:p>
    <w:p w14:paraId="70143025"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 xml:space="preserve">c) regimento dos fundos instituídos pelos cooperados, com a ata da assembleia; </w:t>
      </w:r>
    </w:p>
    <w:p w14:paraId="5187FD37"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 xml:space="preserve">d) editais de convocação das três últimas assembleias gerais extraordinárias; </w:t>
      </w:r>
    </w:p>
    <w:p w14:paraId="690A17E5"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 xml:space="preserve">e) três registros de presença dos cooperados que executarão o contrato em assembleias gerais ou nas reuniões seccionais; e </w:t>
      </w:r>
    </w:p>
    <w:p w14:paraId="4343A221" w14:textId="77777777" w:rsidR="00C10962" w:rsidRPr="00651449" w:rsidRDefault="00C10962" w:rsidP="00C10962">
      <w:pPr>
        <w:pStyle w:val="Nivel01"/>
        <w:spacing w:before="288" w:after="288"/>
        <w:ind w:left="567" w:firstLine="0"/>
        <w:rPr>
          <w:rFonts w:ascii="Verdana" w:hAnsi="Verdana"/>
          <w:b w:val="0"/>
          <w:bCs w:val="0"/>
        </w:rPr>
      </w:pPr>
      <w:r w:rsidRPr="00651449">
        <w:rPr>
          <w:rFonts w:ascii="Verdana" w:hAnsi="Verdana"/>
          <w:b w:val="0"/>
          <w:bCs w:val="0"/>
        </w:rPr>
        <w:t>f) ata da sessão que os cooperados autorizaram a cooperativa a contratar o objeto da licitação;</w:t>
      </w:r>
    </w:p>
    <w:p w14:paraId="14AFA215" w14:textId="77777777" w:rsidR="008D7FAA" w:rsidRPr="00651449" w:rsidRDefault="00C10962" w:rsidP="008D7FAA">
      <w:pPr>
        <w:pStyle w:val="Nivel01"/>
        <w:spacing w:before="288" w:after="288"/>
        <w:ind w:left="567" w:firstLine="0"/>
        <w:rPr>
          <w:rFonts w:ascii="Verdana" w:hAnsi="Verdana"/>
          <w:b w:val="0"/>
          <w:bCs w:val="0"/>
        </w:rPr>
      </w:pPr>
      <w:r w:rsidRPr="00651449">
        <w:rPr>
          <w:rFonts w:ascii="Verdana" w:hAnsi="Verdana"/>
          <w:b w:val="0"/>
          <w:bCs w:val="0"/>
        </w:rPr>
        <w:t xml:space="preserve">g)A última auditoria contábil-financeira da cooperativa, conforme dispõe o </w:t>
      </w:r>
      <w:hyperlink r:id="rId30" w:anchor="art112" w:history="1">
        <w:r w:rsidRPr="00651449">
          <w:rPr>
            <w:rStyle w:val="Hyperlink"/>
            <w:rFonts w:ascii="Verdana" w:hAnsi="Verdana"/>
            <w:b w:val="0"/>
            <w:bCs w:val="0"/>
          </w:rPr>
          <w:t>art. 112 da Lei n. 5.764, de 1971</w:t>
        </w:r>
      </w:hyperlink>
      <w:r w:rsidRPr="00651449">
        <w:rPr>
          <w:rFonts w:ascii="Verdana" w:hAnsi="Verdana"/>
          <w:b w:val="0"/>
          <w:bCs w:val="0"/>
        </w:rPr>
        <w:t>, ou uma declaração, sob as penas da lei, de que tal auditoria não foi exigida pelo órgão fiscalizador.</w:t>
      </w:r>
    </w:p>
    <w:p w14:paraId="30E9CE28" w14:textId="77777777" w:rsidR="00C10962" w:rsidRPr="00651449" w:rsidRDefault="00C10962" w:rsidP="008D7FAA">
      <w:pPr>
        <w:pStyle w:val="Nivel01"/>
        <w:spacing w:before="288" w:after="288"/>
        <w:ind w:left="567" w:firstLine="0"/>
        <w:rPr>
          <w:rFonts w:ascii="Verdana" w:hAnsi="Verdana"/>
          <w:b w:val="0"/>
          <w:bCs w:val="0"/>
        </w:rPr>
      </w:pPr>
      <w:r w:rsidRPr="00651449">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149695CC" w14:textId="77777777" w:rsidR="0047195B" w:rsidRPr="00651449" w:rsidRDefault="0047195B" w:rsidP="0047195B">
      <w:pPr>
        <w:pStyle w:val="Nivel2"/>
        <w:ind w:left="567"/>
        <w:rPr>
          <w:rFonts w:ascii="Verdana" w:hAnsi="Verdana"/>
          <w:i/>
        </w:rPr>
      </w:pPr>
      <w:r w:rsidRPr="00651449">
        <w:rPr>
          <w:rFonts w:ascii="Verdana" w:hAnsi="Verdana"/>
          <w:color w:val="auto"/>
        </w:rPr>
        <w:t>8.</w:t>
      </w:r>
      <w:r w:rsidR="008D7FAA" w:rsidRPr="00651449">
        <w:rPr>
          <w:rFonts w:ascii="Verdana" w:hAnsi="Verdana"/>
          <w:color w:val="auto"/>
        </w:rPr>
        <w:t>8</w:t>
      </w:r>
      <w:r w:rsidRPr="00651449">
        <w:rPr>
          <w:rFonts w:ascii="Verdana" w:hAnsi="Verdana"/>
          <w:color w:val="auto"/>
        </w:rPr>
        <w:t xml:space="preserve">. Quando </w:t>
      </w:r>
      <w:r w:rsidRPr="00651449">
        <w:rPr>
          <w:rFonts w:ascii="Verdana" w:hAnsi="Verdana"/>
        </w:rPr>
        <w:t>permitida</w:t>
      </w:r>
      <w:r w:rsidRPr="00651449">
        <w:rPr>
          <w:rFonts w:ascii="Verdana" w:hAnsi="Verdana"/>
          <w:color w:val="auto"/>
        </w:rPr>
        <w:t xml:space="preserve"> a </w:t>
      </w:r>
      <w:r w:rsidRPr="00651449">
        <w:rPr>
          <w:rFonts w:ascii="Verdana" w:hAnsi="Verdana"/>
        </w:rPr>
        <w:t>participação de empresas estrangeiras que não funcionem no País, as exigências de habilitação serão atendidas mediante documentos equivalentes, inicialmente apresentados em tradução livre.</w:t>
      </w:r>
    </w:p>
    <w:p w14:paraId="6FFD6E9A" w14:textId="77777777" w:rsidR="0047195B" w:rsidRPr="00651449" w:rsidRDefault="0047195B" w:rsidP="0047195B">
      <w:pPr>
        <w:pStyle w:val="Nivel2"/>
        <w:ind w:left="567"/>
        <w:rPr>
          <w:rFonts w:ascii="Verdana" w:hAnsi="Verdana"/>
          <w:i/>
          <w:iCs/>
        </w:rPr>
      </w:pPr>
      <w:r w:rsidRPr="00651449">
        <w:rPr>
          <w:rFonts w:ascii="Verdana" w:hAnsi="Verdana"/>
        </w:rPr>
        <w:lastRenderedPageBreak/>
        <w:t>8.</w:t>
      </w:r>
      <w:r w:rsidR="008D7FAA" w:rsidRPr="00651449">
        <w:rPr>
          <w:rFonts w:ascii="Verdana" w:hAnsi="Verdana"/>
        </w:rPr>
        <w:t>9</w:t>
      </w:r>
      <w:r w:rsidRPr="00651449">
        <w:rPr>
          <w:rFonts w:ascii="Verdana" w:hAnsi="Verdana"/>
        </w:rPr>
        <w:t xml:space="preserve">. Na hipótese de o licitante vencedor ser empresa estrangeira que não funcione no País, para </w:t>
      </w:r>
      <w:proofErr w:type="spellStart"/>
      <w:r w:rsidRPr="00651449">
        <w:rPr>
          <w:rFonts w:ascii="Verdana" w:hAnsi="Verdana"/>
        </w:rPr>
        <w:t>ﬁns</w:t>
      </w:r>
      <w:proofErr w:type="spellEnd"/>
      <w:r w:rsidRPr="00651449">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31" w:history="1">
        <w:r w:rsidRPr="00651449">
          <w:rPr>
            <w:rStyle w:val="Hyperlink"/>
            <w:rFonts w:ascii="Verdana" w:hAnsi="Verdana"/>
          </w:rPr>
          <w:t>Decreto nº 8.660, de 29 de janeiro de 2016</w:t>
        </w:r>
      </w:hyperlink>
      <w:r w:rsidRPr="00651449">
        <w:rPr>
          <w:rFonts w:ascii="Verdana" w:hAnsi="Verdana"/>
        </w:rPr>
        <w:t xml:space="preserve">, ou de outro que venha a substituí-lo, ou </w:t>
      </w:r>
      <w:proofErr w:type="spellStart"/>
      <w:r w:rsidRPr="00651449">
        <w:rPr>
          <w:rFonts w:ascii="Verdana" w:hAnsi="Verdana"/>
        </w:rPr>
        <w:t>consularizados</w:t>
      </w:r>
      <w:proofErr w:type="spellEnd"/>
      <w:r w:rsidRPr="00651449">
        <w:rPr>
          <w:rFonts w:ascii="Verdana" w:hAnsi="Verdana"/>
        </w:rPr>
        <w:t xml:space="preserve"> pelos respectivos consulados ou embaixadas.</w:t>
      </w:r>
    </w:p>
    <w:p w14:paraId="6888EC53" w14:textId="77777777" w:rsidR="0047195B" w:rsidRPr="00651449" w:rsidRDefault="0047195B" w:rsidP="0047195B">
      <w:pPr>
        <w:pStyle w:val="Nivel2"/>
        <w:ind w:left="567"/>
        <w:rPr>
          <w:rFonts w:ascii="Verdana" w:hAnsi="Verdana"/>
          <w:i/>
        </w:rPr>
      </w:pPr>
      <w:r w:rsidRPr="00651449">
        <w:rPr>
          <w:rFonts w:ascii="Verdana" w:hAnsi="Verdana"/>
        </w:rPr>
        <w:t>8.</w:t>
      </w:r>
      <w:r w:rsidR="008D7FAA" w:rsidRPr="00651449">
        <w:rPr>
          <w:rFonts w:ascii="Verdana" w:hAnsi="Verdana"/>
        </w:rPr>
        <w:t>10</w:t>
      </w:r>
      <w:r w:rsidRPr="00651449">
        <w:rPr>
          <w:rFonts w:ascii="Verdana" w:hAnsi="Verdana"/>
        </w:rPr>
        <w:t>. Os documentos exigidos para fins de habilitação poderão ser substituídos por registro cadastral emitido por órgão ou entidade pública, desde que o registro tenha sido feito em obediência ao disposto na Lei nº 14.133/2021.</w:t>
      </w:r>
    </w:p>
    <w:p w14:paraId="67DF1905" w14:textId="77777777" w:rsidR="0047195B" w:rsidRPr="00651449" w:rsidRDefault="0047195B" w:rsidP="0047195B">
      <w:pPr>
        <w:pStyle w:val="Nivel2"/>
        <w:ind w:left="567"/>
        <w:rPr>
          <w:rFonts w:ascii="Verdana" w:hAnsi="Verdana"/>
        </w:rPr>
      </w:pPr>
      <w:r w:rsidRPr="00651449">
        <w:rPr>
          <w:rFonts w:ascii="Verdana" w:hAnsi="Verdana"/>
        </w:rPr>
        <w:t>8.</w:t>
      </w:r>
      <w:r w:rsidR="008D7FAA" w:rsidRPr="00651449">
        <w:rPr>
          <w:rFonts w:ascii="Verdana" w:hAnsi="Verdana"/>
        </w:rPr>
        <w:t>11</w:t>
      </w:r>
      <w:r w:rsidRPr="00651449">
        <w:rPr>
          <w:rFonts w:ascii="Verdana" w:hAnsi="Verdana"/>
        </w:rPr>
        <w:t xml:space="preserve">. </w:t>
      </w:r>
      <w:r w:rsidRPr="00651449">
        <w:rPr>
          <w:rFonts w:ascii="Verdana" w:hAnsi="Verdana"/>
          <w:b/>
        </w:rPr>
        <w:t>Será verificado se o licitante apresentou declaração de que atende aos requisitos de habilitação, e o declarante responderá pela veracidade das informações prestadas, na forma da lei (</w:t>
      </w:r>
      <w:hyperlink r:id="rId32" w:anchor="art63">
        <w:r w:rsidRPr="00651449">
          <w:rPr>
            <w:rStyle w:val="Hyperlink"/>
            <w:rFonts w:ascii="Verdana" w:hAnsi="Verdana"/>
            <w:b/>
          </w:rPr>
          <w:t>art. 63, I, da Lei nº 14.133/2021</w:t>
        </w:r>
      </w:hyperlink>
      <w:r w:rsidRPr="00651449">
        <w:rPr>
          <w:rFonts w:ascii="Verdana" w:hAnsi="Verdana"/>
          <w:b/>
        </w:rPr>
        <w:t>).</w:t>
      </w:r>
    </w:p>
    <w:p w14:paraId="74CFD218" w14:textId="77777777" w:rsidR="0047195B" w:rsidRPr="00651449" w:rsidRDefault="0047195B" w:rsidP="0047195B">
      <w:pPr>
        <w:pStyle w:val="Nivel2"/>
        <w:ind w:left="567"/>
        <w:rPr>
          <w:rFonts w:ascii="Verdana" w:hAnsi="Verdana"/>
          <w:i/>
        </w:rPr>
      </w:pPr>
      <w:r w:rsidRPr="00651449">
        <w:rPr>
          <w:rFonts w:ascii="Verdana" w:hAnsi="Verdana"/>
        </w:rPr>
        <w:t>8.</w:t>
      </w:r>
      <w:r w:rsidR="008D7FAA" w:rsidRPr="00651449">
        <w:rPr>
          <w:rFonts w:ascii="Verdana" w:hAnsi="Verdana"/>
        </w:rPr>
        <w:t>12</w:t>
      </w:r>
      <w:r w:rsidRPr="00651449">
        <w:rPr>
          <w:rFonts w:ascii="Verdana" w:hAnsi="Verdana"/>
        </w:rPr>
        <w:t xml:space="preserve">. </w:t>
      </w:r>
      <w:r w:rsidRPr="00651449">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3BBD788" w14:textId="77777777" w:rsidR="0047195B" w:rsidRPr="00651449" w:rsidRDefault="0047195B" w:rsidP="0047195B">
      <w:pPr>
        <w:pStyle w:val="Nivel2"/>
        <w:ind w:left="567"/>
        <w:rPr>
          <w:rFonts w:ascii="Verdana" w:hAnsi="Verdana"/>
          <w:i/>
        </w:rPr>
      </w:pPr>
      <w:r w:rsidRPr="00651449">
        <w:rPr>
          <w:rFonts w:ascii="Verdana" w:hAnsi="Verdana"/>
        </w:rPr>
        <w:t>8.</w:t>
      </w:r>
      <w:r w:rsidR="008D7FAA" w:rsidRPr="00651449">
        <w:rPr>
          <w:rFonts w:ascii="Verdana" w:hAnsi="Verdana"/>
        </w:rPr>
        <w:t xml:space="preserve">13. </w:t>
      </w:r>
      <w:r w:rsidRPr="00651449">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485D24" w14:textId="77777777" w:rsidR="0047195B" w:rsidRPr="00651449" w:rsidRDefault="0047195B" w:rsidP="0047195B">
      <w:pPr>
        <w:pStyle w:val="Nivel2"/>
        <w:ind w:left="567"/>
        <w:rPr>
          <w:rFonts w:ascii="Verdana" w:hAnsi="Verdana"/>
          <w:i/>
        </w:rPr>
      </w:pPr>
      <w:r w:rsidRPr="00651449">
        <w:rPr>
          <w:rFonts w:ascii="Verdana" w:hAnsi="Verdana"/>
        </w:rPr>
        <w:t>8.</w:t>
      </w:r>
      <w:r w:rsidR="008D7FAA" w:rsidRPr="00651449">
        <w:rPr>
          <w:rFonts w:ascii="Verdana" w:hAnsi="Verdana"/>
        </w:rPr>
        <w:t>14</w:t>
      </w:r>
      <w:r w:rsidRPr="00651449">
        <w:rPr>
          <w:rFonts w:ascii="Verdana" w:hAnsi="Verdana"/>
        </w:rPr>
        <w:t xml:space="preserve">. A habilitação será verificada por meio do </w:t>
      </w:r>
      <w:proofErr w:type="spellStart"/>
      <w:r w:rsidRPr="00651449">
        <w:rPr>
          <w:rFonts w:ascii="Verdana" w:hAnsi="Verdana"/>
        </w:rPr>
        <w:t>Sicaf</w:t>
      </w:r>
      <w:proofErr w:type="spellEnd"/>
      <w:r w:rsidRPr="00651449">
        <w:rPr>
          <w:rFonts w:ascii="Verdana" w:hAnsi="Verdana"/>
        </w:rPr>
        <w:t>, nos documentos por ele abrangidos.</w:t>
      </w:r>
    </w:p>
    <w:p w14:paraId="4B29F4A9" w14:textId="77777777" w:rsidR="0047195B" w:rsidRPr="00651449" w:rsidRDefault="0047195B" w:rsidP="0047195B">
      <w:pPr>
        <w:pStyle w:val="Nivel3"/>
        <w:ind w:left="567"/>
        <w:rPr>
          <w:rFonts w:ascii="Verdana" w:hAnsi="Verdana"/>
        </w:rPr>
      </w:pPr>
      <w:r w:rsidRPr="00651449">
        <w:rPr>
          <w:rFonts w:ascii="Verdana" w:hAnsi="Verdana"/>
        </w:rPr>
        <w:t>8.</w:t>
      </w:r>
      <w:r w:rsidR="008D7FAA" w:rsidRPr="00651449">
        <w:rPr>
          <w:rFonts w:ascii="Verdana" w:hAnsi="Verdana"/>
        </w:rPr>
        <w:t>14.1.</w:t>
      </w:r>
      <w:r w:rsidRPr="00651449">
        <w:rPr>
          <w:rFonts w:ascii="Verdana" w:hAnsi="Verdana"/>
        </w:rPr>
        <w:t xml:space="preserve"> Somente haverá a necessidade de comprovação do preenchimento de requisitos mediante apresentação dos documentos originais </w:t>
      </w:r>
      <w:proofErr w:type="spellStart"/>
      <w:r w:rsidRPr="00651449">
        <w:rPr>
          <w:rFonts w:ascii="Verdana" w:hAnsi="Verdana"/>
        </w:rPr>
        <w:t>não-digitais</w:t>
      </w:r>
      <w:proofErr w:type="spellEnd"/>
      <w:r w:rsidRPr="00651449">
        <w:rPr>
          <w:rFonts w:ascii="Verdana" w:hAnsi="Verdana"/>
        </w:rPr>
        <w:t xml:space="preserve"> quando houver dúvida em relação à integridade do documento digital ou quando a lei expressamente o exigir. (</w:t>
      </w:r>
      <w:hyperlink r:id="rId33" w:anchor="art4" w:history="1">
        <w:r w:rsidRPr="00651449">
          <w:rPr>
            <w:rStyle w:val="Hyperlink"/>
            <w:rFonts w:ascii="Verdana" w:hAnsi="Verdana"/>
          </w:rPr>
          <w:t>IN nº 3/2018, art. 4º, §1º, e art. 6º, §4º</w:t>
        </w:r>
      </w:hyperlink>
      <w:r w:rsidRPr="00651449">
        <w:rPr>
          <w:rFonts w:ascii="Verdana" w:hAnsi="Verdana"/>
        </w:rPr>
        <w:t>).</w:t>
      </w:r>
    </w:p>
    <w:p w14:paraId="239BD548" w14:textId="77777777" w:rsidR="0047195B" w:rsidRPr="00651449" w:rsidRDefault="0047195B" w:rsidP="008D7FAA">
      <w:pPr>
        <w:pStyle w:val="Nivel2"/>
        <w:ind w:left="567"/>
        <w:rPr>
          <w:rFonts w:ascii="Verdana" w:hAnsi="Verdana"/>
        </w:rPr>
      </w:pPr>
      <w:r w:rsidRPr="00651449">
        <w:rPr>
          <w:rFonts w:ascii="Verdana" w:hAnsi="Verdana"/>
        </w:rPr>
        <w:t>8.</w:t>
      </w:r>
      <w:r w:rsidR="008D7FAA" w:rsidRPr="00651449">
        <w:rPr>
          <w:rFonts w:ascii="Verdana" w:hAnsi="Verdana"/>
        </w:rPr>
        <w:t>15</w:t>
      </w:r>
      <w:r w:rsidRPr="00651449">
        <w:rPr>
          <w:rFonts w:ascii="Verdana" w:hAnsi="Verdana"/>
        </w:rPr>
        <w:t xml:space="preserve">. É de responsabilidade do licitante conferir a exatidão dos seus dados cadastrais no </w:t>
      </w:r>
      <w:proofErr w:type="spellStart"/>
      <w:r w:rsidRPr="00651449">
        <w:rPr>
          <w:rFonts w:ascii="Verdana" w:hAnsi="Verdana"/>
        </w:rPr>
        <w:t>Sicaf</w:t>
      </w:r>
      <w:proofErr w:type="spellEnd"/>
      <w:r w:rsidRPr="00651449">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34">
        <w:r w:rsidRPr="00651449">
          <w:rPr>
            <w:rStyle w:val="Hyperlink"/>
            <w:rFonts w:ascii="Verdana" w:hAnsi="Verdana"/>
          </w:rPr>
          <w:t xml:space="preserve">IN nº 3/2018, art. 7º, </w:t>
        </w:r>
        <w:r w:rsidRPr="00651449">
          <w:rPr>
            <w:rStyle w:val="Hyperlink"/>
            <w:rFonts w:ascii="Verdana" w:hAnsi="Verdana"/>
            <w:i/>
            <w:iCs/>
          </w:rPr>
          <w:t>caput</w:t>
        </w:r>
      </w:hyperlink>
      <w:r w:rsidRPr="00651449">
        <w:rPr>
          <w:rFonts w:ascii="Verdana" w:hAnsi="Verdana"/>
        </w:rPr>
        <w:t>).</w:t>
      </w:r>
    </w:p>
    <w:p w14:paraId="2C51F57D" w14:textId="77777777" w:rsidR="0047195B" w:rsidRPr="00651449" w:rsidRDefault="0047195B" w:rsidP="0047195B">
      <w:pPr>
        <w:pStyle w:val="Nivel3"/>
        <w:ind w:left="567"/>
        <w:rPr>
          <w:rFonts w:ascii="Verdana" w:hAnsi="Verdana"/>
          <w:b/>
        </w:rPr>
      </w:pPr>
      <w:r w:rsidRPr="00651449">
        <w:rPr>
          <w:rFonts w:ascii="Verdana" w:hAnsi="Verdana"/>
          <w:b/>
        </w:rPr>
        <w:t>8.</w:t>
      </w:r>
      <w:r w:rsidR="008D7FAA" w:rsidRPr="00651449">
        <w:rPr>
          <w:rFonts w:ascii="Verdana" w:hAnsi="Verdana"/>
          <w:b/>
        </w:rPr>
        <w:t>15</w:t>
      </w:r>
      <w:r w:rsidRPr="00651449">
        <w:rPr>
          <w:rFonts w:ascii="Verdana" w:hAnsi="Verdana"/>
          <w:b/>
        </w:rPr>
        <w:t>.1. A não observância do disposto no item anterior poderá ensejar desclassificação no momento da habilitação. (</w:t>
      </w:r>
      <w:hyperlink r:id="rId35" w:history="1">
        <w:r w:rsidRPr="00651449">
          <w:rPr>
            <w:rStyle w:val="Hyperlink"/>
            <w:rFonts w:ascii="Verdana" w:hAnsi="Verdana"/>
            <w:b/>
          </w:rPr>
          <w:t>IN nº 3/2018, art. 7º, parágrafo único</w:t>
        </w:r>
      </w:hyperlink>
      <w:r w:rsidRPr="00651449">
        <w:rPr>
          <w:rFonts w:ascii="Verdana" w:hAnsi="Verdana"/>
          <w:b/>
        </w:rPr>
        <w:t>).</w:t>
      </w:r>
    </w:p>
    <w:p w14:paraId="5F437714" w14:textId="77777777" w:rsidR="0047195B" w:rsidRPr="00651449" w:rsidRDefault="0047195B" w:rsidP="0047195B">
      <w:pPr>
        <w:pStyle w:val="Nivel2"/>
        <w:ind w:left="567"/>
        <w:rPr>
          <w:rFonts w:ascii="Verdana" w:hAnsi="Verdana"/>
          <w:i/>
          <w:iCs/>
        </w:rPr>
      </w:pPr>
      <w:r w:rsidRPr="00651449">
        <w:rPr>
          <w:rFonts w:ascii="Verdana" w:hAnsi="Verdana"/>
        </w:rPr>
        <w:t>8.1</w:t>
      </w:r>
      <w:r w:rsidR="008D7FAA" w:rsidRPr="00651449">
        <w:rPr>
          <w:rFonts w:ascii="Verdana" w:hAnsi="Verdana"/>
        </w:rPr>
        <w:t>6</w:t>
      </w:r>
      <w:r w:rsidRPr="00651449">
        <w:rPr>
          <w:rFonts w:ascii="Verdana" w:hAnsi="Verdana"/>
        </w:rPr>
        <w:t>. A verificação pelo pregoeiro, em sítios eletrônicos oficiais de órgãos e entidades emissores de certidões constitui meio legal de prova, para fins de habilitação.</w:t>
      </w:r>
    </w:p>
    <w:p w14:paraId="3A3C1CB9" w14:textId="77777777" w:rsidR="008D7FAA" w:rsidRPr="00651449" w:rsidRDefault="008D7FAA" w:rsidP="00C82858">
      <w:pPr>
        <w:pStyle w:val="Nivel3"/>
        <w:ind w:left="567"/>
        <w:rPr>
          <w:rFonts w:ascii="Verdana" w:hAnsi="Verdana"/>
          <w:b/>
          <w:i/>
          <w:iCs/>
        </w:rPr>
      </w:pPr>
      <w:bookmarkStart w:id="2" w:name="_Ref114663151"/>
      <w:r w:rsidRPr="00651449">
        <w:rPr>
          <w:rFonts w:ascii="Verdana" w:hAnsi="Verdana"/>
        </w:rPr>
        <w:t xml:space="preserve">8.16.1. </w:t>
      </w:r>
      <w:r w:rsidR="0047195B" w:rsidRPr="00651449">
        <w:rPr>
          <w:rFonts w:ascii="Verdana" w:hAnsi="Verdana"/>
        </w:rPr>
        <w:t xml:space="preserve">Os documentos exigidos para habilitação que não estejam contemplados no </w:t>
      </w:r>
      <w:proofErr w:type="spellStart"/>
      <w:r w:rsidR="0047195B" w:rsidRPr="00651449">
        <w:rPr>
          <w:rFonts w:ascii="Verdana" w:hAnsi="Verdana"/>
        </w:rPr>
        <w:t>Sicaf</w:t>
      </w:r>
      <w:proofErr w:type="spellEnd"/>
      <w:r w:rsidR="0047195B" w:rsidRPr="00651449">
        <w:rPr>
          <w:rFonts w:ascii="Verdana" w:hAnsi="Verdana"/>
        </w:rPr>
        <w:t xml:space="preserve"> serão enviados por meio do sistema, em formato digital, </w:t>
      </w:r>
      <w:r w:rsidR="0047195B" w:rsidRPr="00651449">
        <w:rPr>
          <w:rFonts w:ascii="Verdana" w:hAnsi="Verdana"/>
          <w:b/>
        </w:rPr>
        <w:t>no prazo de 02(duas) horas, prorrogável por igual período, contado da solicitação do pregoeiro.</w:t>
      </w:r>
      <w:bookmarkEnd w:id="2"/>
    </w:p>
    <w:p w14:paraId="2F26B29C" w14:textId="77777777" w:rsidR="0047195B" w:rsidRPr="00651449" w:rsidRDefault="008D7FAA" w:rsidP="00C82858">
      <w:pPr>
        <w:pStyle w:val="Nivel3"/>
        <w:ind w:left="567"/>
        <w:rPr>
          <w:rFonts w:ascii="Verdana" w:hAnsi="Verdana"/>
          <w:b/>
          <w:i/>
          <w:iCs/>
        </w:rPr>
      </w:pPr>
      <w:r w:rsidRPr="00651449">
        <w:rPr>
          <w:rFonts w:ascii="Verdana" w:hAnsi="Verdana"/>
        </w:rPr>
        <w:t>8.16.2.</w:t>
      </w:r>
      <w:r w:rsidR="0047195B" w:rsidRPr="00651449">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6" w:history="1">
        <w:r w:rsidR="0047195B" w:rsidRPr="00651449">
          <w:rPr>
            <w:rStyle w:val="Hyperlink"/>
            <w:rFonts w:ascii="Verdana" w:hAnsi="Verdana"/>
          </w:rPr>
          <w:t xml:space="preserve">§ 1º do art. 36 e no § 1º do art. 39 da </w:t>
        </w:r>
        <w:r w:rsidR="0047195B" w:rsidRPr="00651449">
          <w:rPr>
            <w:rStyle w:val="Hyperlink"/>
            <w:rFonts w:ascii="Verdana" w:hAnsi="Verdana"/>
            <w:i/>
            <w:iCs/>
          </w:rPr>
          <w:t>Instrução Normativa SEGES nº 73, de 30 de setembro de 2022</w:t>
        </w:r>
        <w:r w:rsidR="0047195B" w:rsidRPr="00651449">
          <w:rPr>
            <w:rStyle w:val="Hyperlink"/>
            <w:rFonts w:ascii="Verdana" w:hAnsi="Verdana"/>
          </w:rPr>
          <w:t>.</w:t>
        </w:r>
      </w:hyperlink>
    </w:p>
    <w:p w14:paraId="7A9ED67F" w14:textId="77777777" w:rsidR="0047195B" w:rsidRPr="00651449" w:rsidRDefault="0047195B" w:rsidP="0047195B">
      <w:pPr>
        <w:pStyle w:val="Nivel2"/>
        <w:ind w:left="567"/>
        <w:rPr>
          <w:rFonts w:ascii="Verdana" w:hAnsi="Verdana"/>
          <w:b/>
          <w:i/>
          <w:u w:val="single"/>
        </w:rPr>
      </w:pPr>
      <w:r w:rsidRPr="00651449">
        <w:rPr>
          <w:rFonts w:ascii="Verdana" w:hAnsi="Verdana"/>
          <w:b/>
          <w:u w:val="single"/>
        </w:rPr>
        <w:t>8.1</w:t>
      </w:r>
      <w:r w:rsidR="008D7FAA" w:rsidRPr="00651449">
        <w:rPr>
          <w:rFonts w:ascii="Verdana" w:hAnsi="Verdana"/>
          <w:b/>
          <w:u w:val="single"/>
        </w:rPr>
        <w:t>7</w:t>
      </w:r>
      <w:r w:rsidRPr="00651449">
        <w:rPr>
          <w:rFonts w:ascii="Verdana" w:hAnsi="Verdana"/>
          <w:b/>
          <w:u w:val="single"/>
        </w:rPr>
        <w:t xml:space="preserve">. A verificação no </w:t>
      </w:r>
      <w:proofErr w:type="spellStart"/>
      <w:r w:rsidRPr="00651449">
        <w:rPr>
          <w:rFonts w:ascii="Verdana" w:hAnsi="Verdana"/>
          <w:b/>
          <w:u w:val="single"/>
        </w:rPr>
        <w:t>Sicaf</w:t>
      </w:r>
      <w:proofErr w:type="spellEnd"/>
      <w:r w:rsidRPr="00651449">
        <w:rPr>
          <w:rFonts w:ascii="Verdana" w:hAnsi="Verdana"/>
          <w:b/>
          <w:u w:val="single"/>
        </w:rPr>
        <w:t xml:space="preserve"> ou a exigência dos documentos nele não contidos somente será feita em relação ao licitante vencedor.</w:t>
      </w:r>
    </w:p>
    <w:p w14:paraId="3A97BF72" w14:textId="77777777" w:rsidR="0047195B" w:rsidRPr="00651449" w:rsidRDefault="0047195B" w:rsidP="0047195B">
      <w:pPr>
        <w:pStyle w:val="Nivel3"/>
        <w:ind w:left="567"/>
        <w:rPr>
          <w:rFonts w:ascii="Verdana" w:hAnsi="Verdana"/>
        </w:rPr>
      </w:pPr>
      <w:r w:rsidRPr="00651449">
        <w:rPr>
          <w:rFonts w:ascii="Verdana" w:hAnsi="Verdana"/>
        </w:rPr>
        <w:t>8.1</w:t>
      </w:r>
      <w:r w:rsidR="008D7FAA" w:rsidRPr="00651449">
        <w:rPr>
          <w:rFonts w:ascii="Verdana" w:hAnsi="Verdana"/>
        </w:rPr>
        <w:t>7</w:t>
      </w:r>
      <w:r w:rsidRPr="00651449">
        <w:rPr>
          <w:rFonts w:ascii="Verdana" w:hAnsi="Verdana"/>
        </w:rPr>
        <w:t>.1. Os documentos relativos à regularidade fiscal que constem do Termo de Referência somente serão exigidos, em qualquer caso, em momento posterior ao julgamento das propostas, e apenas do licitante mais bem classificado.</w:t>
      </w:r>
    </w:p>
    <w:p w14:paraId="6A98553F" w14:textId="77777777" w:rsidR="0047195B" w:rsidRPr="00651449" w:rsidRDefault="0047195B" w:rsidP="0047195B">
      <w:pPr>
        <w:pStyle w:val="Nivel3"/>
        <w:ind w:left="567"/>
        <w:rPr>
          <w:rFonts w:ascii="Verdana" w:hAnsi="Verdana"/>
        </w:rPr>
      </w:pPr>
      <w:r w:rsidRPr="00651449">
        <w:rPr>
          <w:rFonts w:ascii="Verdana" w:hAnsi="Verdana"/>
        </w:rPr>
        <w:t>8.1</w:t>
      </w:r>
      <w:r w:rsidR="008D7FAA" w:rsidRPr="00651449">
        <w:rPr>
          <w:rFonts w:ascii="Verdana" w:hAnsi="Verdana"/>
        </w:rPr>
        <w:t>7</w:t>
      </w:r>
      <w:r w:rsidRPr="00651449">
        <w:rPr>
          <w:rFonts w:ascii="Verdana" w:hAnsi="Verdana"/>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10B541C" w14:textId="77777777" w:rsidR="0047195B" w:rsidRPr="00651449" w:rsidRDefault="0047195B" w:rsidP="0047195B">
      <w:pPr>
        <w:pStyle w:val="Nivel2"/>
        <w:ind w:left="567"/>
        <w:rPr>
          <w:rFonts w:ascii="Verdana" w:hAnsi="Verdana"/>
          <w:b/>
          <w:i/>
          <w:u w:val="single"/>
        </w:rPr>
      </w:pPr>
      <w:r w:rsidRPr="00651449">
        <w:rPr>
          <w:rFonts w:ascii="Verdana" w:hAnsi="Verdana"/>
          <w:b/>
          <w:u w:val="single"/>
        </w:rPr>
        <w:lastRenderedPageBreak/>
        <w:t>8.1</w:t>
      </w:r>
      <w:r w:rsidR="008D7FAA" w:rsidRPr="00651449">
        <w:rPr>
          <w:rFonts w:ascii="Verdana" w:hAnsi="Verdana"/>
          <w:b/>
          <w:u w:val="single"/>
        </w:rPr>
        <w:t>8</w:t>
      </w:r>
      <w:r w:rsidRPr="00651449">
        <w:rPr>
          <w:rFonts w:ascii="Verdana" w:hAnsi="Verdana"/>
          <w:b/>
          <w:u w:val="single"/>
        </w:rPr>
        <w:t>. Após a entrega dos documentos para habilitação, não será permitida a substituição ou a apresentação de novos documentos, salvo em sede de diligência, para (</w:t>
      </w:r>
      <w:hyperlink r:id="rId37" w:anchor="art64">
        <w:r w:rsidRPr="00651449">
          <w:rPr>
            <w:rStyle w:val="Hyperlink"/>
            <w:rFonts w:ascii="Verdana" w:hAnsi="Verdana"/>
            <w:b/>
          </w:rPr>
          <w:t>Lei 14.133/21, art. 64</w:t>
        </w:r>
      </w:hyperlink>
      <w:r w:rsidRPr="00651449">
        <w:rPr>
          <w:rFonts w:ascii="Verdana" w:hAnsi="Verdana"/>
          <w:b/>
          <w:u w:val="single"/>
        </w:rPr>
        <w:t xml:space="preserve">, e </w:t>
      </w:r>
      <w:hyperlink r:id="rId38">
        <w:r w:rsidRPr="00651449">
          <w:rPr>
            <w:rStyle w:val="Hyperlink"/>
            <w:rFonts w:ascii="Verdana" w:hAnsi="Verdana"/>
            <w:b/>
          </w:rPr>
          <w:t>IN 73/2022, art. 39, §4º</w:t>
        </w:r>
      </w:hyperlink>
      <w:r w:rsidRPr="00651449">
        <w:rPr>
          <w:rFonts w:ascii="Verdana" w:hAnsi="Verdana"/>
          <w:b/>
          <w:u w:val="single"/>
        </w:rPr>
        <w:t>):</w:t>
      </w:r>
    </w:p>
    <w:p w14:paraId="5AA6AA89" w14:textId="77777777" w:rsidR="0047195B" w:rsidRPr="00651449" w:rsidRDefault="0047195B" w:rsidP="0047195B">
      <w:pPr>
        <w:pStyle w:val="Nivel3"/>
        <w:ind w:left="567"/>
        <w:rPr>
          <w:rFonts w:ascii="Verdana" w:hAnsi="Verdana"/>
          <w:b/>
          <w:u w:val="single"/>
        </w:rPr>
      </w:pPr>
      <w:r w:rsidRPr="00651449">
        <w:rPr>
          <w:rFonts w:ascii="Verdana" w:hAnsi="Verdana"/>
          <w:b/>
          <w:u w:val="single"/>
        </w:rPr>
        <w:t>8.1</w:t>
      </w:r>
      <w:r w:rsidR="008D7FAA" w:rsidRPr="00651449">
        <w:rPr>
          <w:rFonts w:ascii="Verdana" w:hAnsi="Verdana"/>
          <w:b/>
          <w:u w:val="single"/>
        </w:rPr>
        <w:t>8</w:t>
      </w:r>
      <w:r w:rsidRPr="00651449">
        <w:rPr>
          <w:rFonts w:ascii="Verdana" w:hAnsi="Verdana"/>
          <w:b/>
          <w:u w:val="single"/>
        </w:rPr>
        <w:t>.1. complementação de informações acerca dos documentos já apresentados pelos licitantes e desde que necessária para apurar fatos existentes à época da abertura do certame; e</w:t>
      </w:r>
    </w:p>
    <w:p w14:paraId="46E9270E" w14:textId="77777777" w:rsidR="0047195B" w:rsidRPr="00651449" w:rsidRDefault="0047195B" w:rsidP="0047195B">
      <w:pPr>
        <w:pStyle w:val="Nivel3"/>
        <w:ind w:left="567"/>
        <w:rPr>
          <w:rFonts w:ascii="Verdana" w:hAnsi="Verdana"/>
        </w:rPr>
      </w:pPr>
      <w:r w:rsidRPr="00651449">
        <w:rPr>
          <w:rFonts w:ascii="Verdana" w:hAnsi="Verdana"/>
          <w:b/>
          <w:u w:val="single"/>
        </w:rPr>
        <w:t>8.1</w:t>
      </w:r>
      <w:r w:rsidR="008D7FAA" w:rsidRPr="00651449">
        <w:rPr>
          <w:rFonts w:ascii="Verdana" w:hAnsi="Verdana"/>
          <w:b/>
          <w:u w:val="single"/>
        </w:rPr>
        <w:t>8</w:t>
      </w:r>
      <w:r w:rsidRPr="00651449">
        <w:rPr>
          <w:rFonts w:ascii="Verdana" w:hAnsi="Verdana"/>
          <w:b/>
          <w:u w:val="single"/>
        </w:rPr>
        <w:t>.2. atualização de documentos cuja validade tenha expirado após a data de recebimento das propostas;</w:t>
      </w:r>
    </w:p>
    <w:p w14:paraId="798C2364" w14:textId="77777777" w:rsidR="0047195B" w:rsidRPr="00651449" w:rsidRDefault="0047195B" w:rsidP="0047195B">
      <w:pPr>
        <w:pStyle w:val="Nivel2"/>
        <w:ind w:left="567"/>
        <w:rPr>
          <w:rFonts w:ascii="Verdana" w:hAnsi="Verdana"/>
        </w:rPr>
      </w:pPr>
      <w:bookmarkStart w:id="3" w:name="_Ref114670319"/>
      <w:r w:rsidRPr="00651449">
        <w:rPr>
          <w:rFonts w:ascii="Verdana" w:hAnsi="Verdana"/>
        </w:rPr>
        <w:t>8.1</w:t>
      </w:r>
      <w:r w:rsidR="008D7FAA" w:rsidRPr="00651449">
        <w:rPr>
          <w:rFonts w:ascii="Verdana" w:hAnsi="Verdana"/>
        </w:rPr>
        <w:t>9</w:t>
      </w:r>
      <w:r w:rsidRPr="00651449">
        <w:rPr>
          <w:rFonts w:ascii="Verdana" w:hAnsi="Verdana"/>
        </w:rPr>
        <w:t xml:space="preserve">.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651449">
        <w:rPr>
          <w:rFonts w:ascii="Verdana" w:hAnsi="Verdana"/>
        </w:rPr>
        <w:t>eﬁcácia</w:t>
      </w:r>
      <w:proofErr w:type="spellEnd"/>
      <w:r w:rsidRPr="00651449">
        <w:rPr>
          <w:rFonts w:ascii="Verdana" w:hAnsi="Verdana"/>
        </w:rPr>
        <w:t xml:space="preserve"> para fins de habilitação e classificação.</w:t>
      </w:r>
      <w:bookmarkEnd w:id="3"/>
    </w:p>
    <w:p w14:paraId="1036B555" w14:textId="77777777" w:rsidR="0047195B" w:rsidRPr="00651449" w:rsidRDefault="0047195B" w:rsidP="0047195B">
      <w:pPr>
        <w:pStyle w:val="Nivel2"/>
        <w:ind w:left="567"/>
        <w:rPr>
          <w:rFonts w:ascii="Verdana" w:hAnsi="Verdana"/>
        </w:rPr>
      </w:pPr>
      <w:bookmarkStart w:id="4" w:name="_Ref114665528"/>
      <w:r w:rsidRPr="00651449">
        <w:rPr>
          <w:rFonts w:ascii="Verdana" w:hAnsi="Verdana"/>
        </w:rPr>
        <w:t>8.</w:t>
      </w:r>
      <w:r w:rsidR="008D7FAA" w:rsidRPr="00651449">
        <w:rPr>
          <w:rFonts w:ascii="Verdana" w:hAnsi="Verdana"/>
        </w:rPr>
        <w:t>20</w:t>
      </w:r>
      <w:r w:rsidRPr="00651449">
        <w:rPr>
          <w:rFonts w:ascii="Verdana" w:hAnsi="Verdana"/>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651449">
        <w:fldChar w:fldCharType="begin"/>
      </w:r>
      <w:r w:rsidRPr="00651449">
        <w:instrText xml:space="preserve"> REF _Ref114663151 \r \h  \* MERGEFORMAT </w:instrText>
      </w:r>
      <w:r w:rsidRPr="00651449">
        <w:fldChar w:fldCharType="separate"/>
      </w:r>
      <w:r w:rsidRPr="00651449">
        <w:rPr>
          <w:rFonts w:ascii="Verdana" w:hAnsi="Verdana"/>
        </w:rPr>
        <w:t>8.10.1</w:t>
      </w:r>
      <w:r w:rsidRPr="00651449">
        <w:fldChar w:fldCharType="end"/>
      </w:r>
      <w:r w:rsidRPr="00651449">
        <w:rPr>
          <w:rFonts w:ascii="Verdana" w:hAnsi="Verdana"/>
        </w:rPr>
        <w:t>.</w:t>
      </w:r>
      <w:bookmarkEnd w:id="4"/>
    </w:p>
    <w:p w14:paraId="1DD7370D" w14:textId="77777777" w:rsidR="0047195B" w:rsidRPr="00651449" w:rsidRDefault="0047195B" w:rsidP="0047195B">
      <w:pPr>
        <w:pStyle w:val="Nivel2"/>
        <w:ind w:left="567"/>
        <w:rPr>
          <w:rFonts w:ascii="Verdana" w:hAnsi="Verdana"/>
        </w:rPr>
      </w:pPr>
      <w:bookmarkStart w:id="5" w:name="_Ref114665515"/>
      <w:r w:rsidRPr="00651449">
        <w:rPr>
          <w:rFonts w:ascii="Verdana" w:hAnsi="Verdana"/>
        </w:rPr>
        <w:t>8.</w:t>
      </w:r>
      <w:r w:rsidR="008D7FAA" w:rsidRPr="00651449">
        <w:rPr>
          <w:rFonts w:ascii="Verdana" w:hAnsi="Verdana"/>
        </w:rPr>
        <w:t>21</w:t>
      </w:r>
      <w:r w:rsidRPr="00651449">
        <w:rPr>
          <w:rFonts w:ascii="Verdana" w:hAnsi="Verdana"/>
        </w:rPr>
        <w:t>. Somente serão disponibilizados para acesso público os documentos de habilitação do licitante cuja proposta atenda ao edital de licitação, após concluídos os procedimentos de que trata o subitem anterior</w:t>
      </w:r>
      <w:bookmarkEnd w:id="5"/>
      <w:r w:rsidRPr="00651449">
        <w:rPr>
          <w:rFonts w:ascii="Verdana" w:hAnsi="Verdana"/>
        </w:rPr>
        <w:t>.</w:t>
      </w:r>
    </w:p>
    <w:p w14:paraId="6467B7E6" w14:textId="77777777" w:rsidR="0047195B" w:rsidRPr="00651449" w:rsidRDefault="0047195B" w:rsidP="0047195B">
      <w:pPr>
        <w:pStyle w:val="Nivel2"/>
        <w:ind w:left="567"/>
        <w:rPr>
          <w:rFonts w:ascii="Verdana" w:hAnsi="Verdana"/>
        </w:rPr>
      </w:pPr>
      <w:r w:rsidRPr="00651449">
        <w:rPr>
          <w:rFonts w:ascii="Verdana" w:hAnsi="Verdana"/>
        </w:rPr>
        <w:t>8.</w:t>
      </w:r>
      <w:r w:rsidR="008D7FAA" w:rsidRPr="00651449">
        <w:rPr>
          <w:rFonts w:ascii="Verdana" w:hAnsi="Verdana"/>
        </w:rPr>
        <w:t>22</w:t>
      </w:r>
      <w:r w:rsidRPr="00651449">
        <w:rPr>
          <w:rFonts w:ascii="Verdana" w:hAnsi="Verdana"/>
        </w:rPr>
        <w:t>. A comprovação de regularidade fiscal e trabalhista das microempresas e das empresas de pequeno porte somente será exigida para efeito de contratação, e não como condição para participação na licitação (</w:t>
      </w:r>
      <w:hyperlink r:id="rId39" w:anchor="art4">
        <w:r w:rsidRPr="00651449">
          <w:rPr>
            <w:rStyle w:val="Hyperlink"/>
            <w:rFonts w:ascii="Verdana" w:hAnsi="Verdana"/>
          </w:rPr>
          <w:t>art. 4º do Decreto nº 8.538/2015</w:t>
        </w:r>
      </w:hyperlink>
      <w:r w:rsidRPr="00651449">
        <w:rPr>
          <w:rFonts w:ascii="Verdana" w:hAnsi="Verdana"/>
        </w:rPr>
        <w:t>).</w:t>
      </w:r>
    </w:p>
    <w:p w14:paraId="7A06EC03" w14:textId="77777777" w:rsidR="0047195B" w:rsidRPr="008D7FAA" w:rsidRDefault="0047195B" w:rsidP="0047195B">
      <w:pPr>
        <w:pStyle w:val="Nivel2"/>
        <w:ind w:left="567"/>
        <w:rPr>
          <w:rFonts w:ascii="Verdana" w:hAnsi="Verdana"/>
        </w:rPr>
      </w:pPr>
      <w:r w:rsidRPr="00651449">
        <w:rPr>
          <w:rFonts w:ascii="Verdana" w:hAnsi="Verdana"/>
        </w:rPr>
        <w:t>8.</w:t>
      </w:r>
      <w:r w:rsidR="008D7FAA" w:rsidRPr="00651449">
        <w:rPr>
          <w:rFonts w:ascii="Verdana" w:hAnsi="Verdana"/>
        </w:rPr>
        <w:t>23</w:t>
      </w:r>
      <w:r w:rsidRPr="00651449">
        <w:rPr>
          <w:rFonts w:ascii="Verdana" w:hAnsi="Verdana"/>
        </w:rPr>
        <w:t>. Quando a fase de habilitação anteceder a de julgamento e já tiver sido encerrada, não caberá exclusão de licitante por motivo relacionado à habilitação, salvo em razão de fatos supervenientes ou só conhecidos após o julgamento.</w:t>
      </w:r>
    </w:p>
    <w:p w14:paraId="769919C9" w14:textId="77777777" w:rsidR="00090E10" w:rsidRPr="004C53A3" w:rsidRDefault="00090E10">
      <w:pPr>
        <w:pStyle w:val="Corpodetexto"/>
        <w:spacing w:before="10"/>
      </w:pPr>
    </w:p>
    <w:p w14:paraId="6A7F2708" w14:textId="77777777" w:rsidR="00090E10" w:rsidRPr="004C53A3" w:rsidRDefault="008F2CFD" w:rsidP="008F2CFD">
      <w:pPr>
        <w:pStyle w:val="Ttulo1"/>
        <w:tabs>
          <w:tab w:val="left" w:pos="996"/>
          <w:tab w:val="left" w:pos="10102"/>
        </w:tabs>
        <w:spacing w:before="99"/>
      </w:pPr>
      <w:r>
        <w:rPr>
          <w:shd w:val="clear" w:color="auto" w:fill="D5E2BB"/>
        </w:rPr>
        <w:t xml:space="preserve">9. </w:t>
      </w:r>
      <w:r w:rsidR="0047195B" w:rsidRPr="004C53A3">
        <w:rPr>
          <w:shd w:val="clear" w:color="auto" w:fill="D5E2BB"/>
        </w:rPr>
        <w:t>DA ATA DO REGISTRO DE PREÇO</w:t>
      </w:r>
      <w:r w:rsidR="0009585E" w:rsidRPr="004C53A3">
        <w:rPr>
          <w:shd w:val="clear" w:color="auto" w:fill="D5E2BB"/>
        </w:rPr>
        <w:t>.</w:t>
      </w:r>
      <w:r w:rsidR="0009585E" w:rsidRPr="004C53A3">
        <w:rPr>
          <w:shd w:val="clear" w:color="auto" w:fill="D5E2BB"/>
        </w:rPr>
        <w:tab/>
      </w:r>
    </w:p>
    <w:p w14:paraId="2B095737" w14:textId="77777777" w:rsidR="00090E10" w:rsidRPr="004C53A3" w:rsidRDefault="00090E10">
      <w:pPr>
        <w:pStyle w:val="Corpodetexto"/>
        <w:spacing w:before="1"/>
        <w:rPr>
          <w:b/>
        </w:rPr>
      </w:pPr>
    </w:p>
    <w:p w14:paraId="2063B5BE" w14:textId="77777777" w:rsidR="0047195B" w:rsidRPr="004C53A3" w:rsidRDefault="0047195B" w:rsidP="0047195B">
      <w:pPr>
        <w:ind w:left="567"/>
        <w:jc w:val="both"/>
        <w:rPr>
          <w:sz w:val="20"/>
          <w:szCs w:val="20"/>
          <w:highlight w:val="cyan"/>
        </w:rPr>
      </w:pPr>
      <w:r w:rsidRPr="004C53A3">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C400EEB" w14:textId="77777777" w:rsidR="0047195B" w:rsidRPr="004C53A3" w:rsidRDefault="0047195B" w:rsidP="0047195B">
      <w:pPr>
        <w:pStyle w:val="Nivel2"/>
        <w:ind w:left="567"/>
        <w:rPr>
          <w:rFonts w:ascii="Verdana" w:hAnsi="Verdana"/>
        </w:rPr>
      </w:pPr>
      <w:r w:rsidRPr="004C53A3">
        <w:rPr>
          <w:rFonts w:ascii="Verdana" w:hAnsi="Verdana"/>
        </w:rPr>
        <w:t>9.2. O prazo de convocação poderá ser prorrogado uma vez, por igual período, mediante solicitação do licitante mais bem classificado ou do fornecedor convocado, desde que:</w:t>
      </w:r>
    </w:p>
    <w:p w14:paraId="30891F7E"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(a) a solicitação seja devidamente justificada e apresentada dentro do prazo; e</w:t>
      </w:r>
    </w:p>
    <w:p w14:paraId="178A019D"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(b) a justificativa apresentada seja aceita pela Administração.</w:t>
      </w:r>
    </w:p>
    <w:p w14:paraId="246C9989" w14:textId="77777777" w:rsidR="0047195B" w:rsidRPr="004C53A3" w:rsidRDefault="0047195B" w:rsidP="005C4EE7">
      <w:pPr>
        <w:pStyle w:val="Nivel2"/>
        <w:numPr>
          <w:ilvl w:val="1"/>
          <w:numId w:val="13"/>
        </w:numPr>
        <w:ind w:left="567" w:firstLine="0"/>
        <w:rPr>
          <w:rFonts w:ascii="Verdana" w:hAnsi="Verdana"/>
        </w:rPr>
      </w:pPr>
      <w:r w:rsidRPr="004C53A3">
        <w:rPr>
          <w:rFonts w:ascii="Verdana" w:hAnsi="Verdana"/>
        </w:rPr>
        <w:t>A ata de registro de preços será assinada por meio de assinatura digital e disponibilizada no sistema de registro de preços.</w:t>
      </w:r>
    </w:p>
    <w:p w14:paraId="754AEAC4"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sidRPr="004C53A3">
        <w:rPr>
          <w:rFonts w:ascii="Verdana" w:hAnsi="Verdana"/>
        </w:rPr>
        <w:t>ns</w:t>
      </w:r>
      <w:proofErr w:type="spellEnd"/>
      <w:r w:rsidRPr="004C53A3">
        <w:rPr>
          <w:rFonts w:ascii="Verdana" w:hAnsi="Verdana"/>
        </w:rPr>
        <w:t>), as respectivas quantidades, preços registrados e demais condições.</w:t>
      </w:r>
    </w:p>
    <w:p w14:paraId="561D64C7"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O preço registrado, com a indicação dos fornecedores, será divulgado no PNCP e disponibilizado durante a vigência da ata de registro de preços.</w:t>
      </w:r>
    </w:p>
    <w:p w14:paraId="40AFFEA2"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AC86C9C"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 xml:space="preserve">Na hipótese de o convocado não assinar a ata de registro de preços no prazo e nas condições estabelecidas, fica facultado à Administração convocar os licitantes remanescentes do cadastro de </w:t>
      </w:r>
      <w:r w:rsidRPr="004C53A3">
        <w:rPr>
          <w:rFonts w:ascii="Verdana" w:hAnsi="Verdana"/>
        </w:rPr>
        <w:lastRenderedPageBreak/>
        <w:t>reserva, na ordem de classificação, para fazê-lo em igual prazo e nas condições propostas pelo primeiro classificado.</w:t>
      </w:r>
    </w:p>
    <w:p w14:paraId="35FB7BC2" w14:textId="77777777" w:rsidR="00090E10" w:rsidRPr="004C53A3" w:rsidRDefault="00090E10">
      <w:pPr>
        <w:pStyle w:val="Corpodetexto"/>
      </w:pPr>
    </w:p>
    <w:p w14:paraId="0BC78836" w14:textId="77777777" w:rsidR="00090E10" w:rsidRPr="004C53A3" w:rsidRDefault="0088026A" w:rsidP="0088026A">
      <w:pPr>
        <w:pStyle w:val="Ttulo1"/>
        <w:tabs>
          <w:tab w:val="left" w:pos="1001"/>
          <w:tab w:val="left" w:pos="10102"/>
        </w:tabs>
      </w:pPr>
      <w:r w:rsidRPr="004C53A3">
        <w:rPr>
          <w:shd w:val="clear" w:color="auto" w:fill="D5E2BB"/>
        </w:rPr>
        <w:t xml:space="preserve">10. </w:t>
      </w:r>
      <w:r w:rsidR="0047195B" w:rsidRPr="004C53A3">
        <w:rPr>
          <w:shd w:val="clear" w:color="auto" w:fill="D5E2BB"/>
        </w:rPr>
        <w:t>DO CADASTRO DE RESERVA</w:t>
      </w:r>
      <w:r w:rsidR="0009585E" w:rsidRPr="004C53A3">
        <w:rPr>
          <w:shd w:val="clear" w:color="auto" w:fill="D5E2BB"/>
        </w:rPr>
        <w:t>.</w:t>
      </w:r>
      <w:r w:rsidR="0009585E" w:rsidRPr="004C53A3">
        <w:rPr>
          <w:shd w:val="clear" w:color="auto" w:fill="D5E2BB"/>
        </w:rPr>
        <w:tab/>
      </w:r>
    </w:p>
    <w:p w14:paraId="00C14514" w14:textId="77777777" w:rsidR="00090E10" w:rsidRPr="004C53A3" w:rsidRDefault="00090E10">
      <w:pPr>
        <w:pStyle w:val="Corpodetexto"/>
        <w:spacing w:before="10"/>
        <w:rPr>
          <w:b/>
        </w:rPr>
      </w:pPr>
    </w:p>
    <w:p w14:paraId="1183D25B" w14:textId="1F3B7F3E" w:rsidR="0047195B" w:rsidRPr="004C53A3" w:rsidRDefault="0047195B" w:rsidP="0047195B">
      <w:pPr>
        <w:pStyle w:val="Nivel2"/>
        <w:ind w:left="567"/>
        <w:rPr>
          <w:rFonts w:ascii="Verdana" w:hAnsi="Verdana"/>
        </w:rPr>
      </w:pPr>
      <w:r w:rsidRPr="004C53A3">
        <w:rPr>
          <w:rFonts w:ascii="Verdana" w:hAnsi="Verdana"/>
        </w:rPr>
        <w:t xml:space="preserve">10.1. Após a homologação da </w:t>
      </w:r>
      <w:proofErr w:type="spellStart"/>
      <w:proofErr w:type="gramStart"/>
      <w:r w:rsidRPr="004C53A3">
        <w:rPr>
          <w:rFonts w:ascii="Verdana" w:hAnsi="Verdana"/>
        </w:rPr>
        <w:t>licitação,será</w:t>
      </w:r>
      <w:proofErr w:type="spellEnd"/>
      <w:proofErr w:type="gramEnd"/>
      <w:r w:rsidRPr="004C53A3">
        <w:rPr>
          <w:rFonts w:ascii="Verdana" w:hAnsi="Verdana"/>
        </w:rPr>
        <w:t xml:space="preserve"> incluído na ata, na forma de anexo, o registro:</w:t>
      </w:r>
    </w:p>
    <w:p w14:paraId="0929A87B"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 xml:space="preserve">dos licitantes </w:t>
      </w:r>
      <w:bookmarkStart w:id="6" w:name="_Hlk132991372"/>
      <w:r w:rsidRPr="004C53A3">
        <w:rPr>
          <w:rFonts w:ascii="Verdana" w:hAnsi="Verdana"/>
        </w:rPr>
        <w:t xml:space="preserve">que </w:t>
      </w:r>
      <w:bookmarkStart w:id="7" w:name="_Hlk132989696"/>
      <w:r w:rsidRPr="004C53A3">
        <w:rPr>
          <w:rFonts w:ascii="Verdana" w:hAnsi="Verdana"/>
        </w:rPr>
        <w:t>aceitarem cotar o objeto com preço igual ao do adjudicatári</w:t>
      </w:r>
      <w:bookmarkEnd w:id="6"/>
      <w:r w:rsidRPr="004C53A3">
        <w:rPr>
          <w:rFonts w:ascii="Verdana" w:hAnsi="Verdana"/>
        </w:rPr>
        <w:t>o</w:t>
      </w:r>
      <w:bookmarkEnd w:id="7"/>
      <w:r w:rsidRPr="004C53A3">
        <w:rPr>
          <w:rFonts w:ascii="Verdana" w:hAnsi="Verdana"/>
        </w:rPr>
        <w:t xml:space="preserve">, observada a classificação na licitação; e </w:t>
      </w:r>
    </w:p>
    <w:p w14:paraId="1E31373D" w14:textId="77777777" w:rsidR="0047195B" w:rsidRPr="004C53A3" w:rsidRDefault="0047195B" w:rsidP="005C4EE7">
      <w:pPr>
        <w:pStyle w:val="Nivel3"/>
        <w:numPr>
          <w:ilvl w:val="2"/>
          <w:numId w:val="15"/>
        </w:numPr>
        <w:ind w:left="567" w:firstLine="0"/>
        <w:rPr>
          <w:rFonts w:ascii="Verdana" w:eastAsia="MS Mincho" w:hAnsi="Verdana"/>
          <w:iCs/>
        </w:rPr>
      </w:pPr>
      <w:r w:rsidRPr="004C53A3">
        <w:rPr>
          <w:rFonts w:ascii="Verdana" w:hAnsi="Verdana"/>
        </w:rPr>
        <w:t>dos licitantes que mantiverem sua proposta original</w:t>
      </w:r>
    </w:p>
    <w:p w14:paraId="6120D1FF" w14:textId="77777777" w:rsidR="0047195B" w:rsidRPr="004C53A3" w:rsidRDefault="0047195B" w:rsidP="005C4EE7">
      <w:pPr>
        <w:pStyle w:val="Nivel2"/>
        <w:numPr>
          <w:ilvl w:val="1"/>
          <w:numId w:val="15"/>
        </w:numPr>
        <w:ind w:left="567" w:firstLine="0"/>
        <w:rPr>
          <w:rFonts w:ascii="Verdana" w:eastAsia="MS Mincho" w:hAnsi="Verdana"/>
          <w:i/>
          <w:iCs/>
        </w:rPr>
      </w:pPr>
      <w:r w:rsidRPr="004C53A3">
        <w:rPr>
          <w:rFonts w:ascii="Verdana" w:hAnsi="Verdana"/>
        </w:rPr>
        <w:t>Será respeitada, nas contratações, a ordem de classificação dos licitantes ou fornecedores registrados na ata.</w:t>
      </w:r>
    </w:p>
    <w:p w14:paraId="432519FC" w14:textId="77777777" w:rsidR="0047195B" w:rsidRPr="004C53A3" w:rsidRDefault="0047195B" w:rsidP="005C4EE7">
      <w:pPr>
        <w:pStyle w:val="Nivel3"/>
        <w:numPr>
          <w:ilvl w:val="2"/>
          <w:numId w:val="15"/>
        </w:numPr>
        <w:ind w:left="567" w:firstLine="0"/>
        <w:rPr>
          <w:rFonts w:ascii="Verdana" w:eastAsia="Times New Roman" w:hAnsi="Verdana"/>
        </w:rPr>
      </w:pPr>
      <w:r w:rsidRPr="004C53A3">
        <w:rPr>
          <w:rFonts w:ascii="Verdana" w:hAnsi="Verdana"/>
        </w:rPr>
        <w:t>A apresentação de novas propostas na forma deste item não prejudicará o resultado do certame em relação ao licitante mais bem classificado.</w:t>
      </w:r>
    </w:p>
    <w:p w14:paraId="0162C1C0"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Para fins da ordem de classificação, os licitantes ou fornecedores que aceitarem cotar o objeto com preço igual ao do adjudicatário antecederão aqueles que mantiverem sua proposta original.</w:t>
      </w:r>
    </w:p>
    <w:p w14:paraId="44AF9720" w14:textId="77777777" w:rsidR="0047195B" w:rsidRPr="004C53A3" w:rsidRDefault="0047195B" w:rsidP="005C4EE7">
      <w:pPr>
        <w:pStyle w:val="Nivel2"/>
        <w:numPr>
          <w:ilvl w:val="1"/>
          <w:numId w:val="15"/>
        </w:numPr>
        <w:ind w:left="567" w:firstLine="0"/>
        <w:rPr>
          <w:rFonts w:ascii="Verdana" w:hAnsi="Verdana"/>
          <w:color w:val="FF0000"/>
        </w:rPr>
      </w:pPr>
      <w:r w:rsidRPr="004C53A3">
        <w:rPr>
          <w:rFonts w:ascii="Verdana" w:hAnsi="Verdana"/>
        </w:rPr>
        <w:t>A habilitação dos licitantes que comporão o cadastro de reserva será efetuada quando houver necessidade de contratação dos licitantes remanescentes, nas seguintes hipóteses:</w:t>
      </w:r>
    </w:p>
    <w:p w14:paraId="1F457F32"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quando o licitante vencedor não assinar a ata de registro de preços no prazo e nas condições estabelecidos no edital; ou</w:t>
      </w:r>
    </w:p>
    <w:p w14:paraId="482D5491" w14:textId="77777777" w:rsidR="0047195B" w:rsidRPr="004C53A3" w:rsidRDefault="0047195B" w:rsidP="005C4EE7">
      <w:pPr>
        <w:pStyle w:val="Nivel3"/>
        <w:numPr>
          <w:ilvl w:val="2"/>
          <w:numId w:val="15"/>
        </w:numPr>
        <w:ind w:left="567" w:firstLine="0"/>
        <w:rPr>
          <w:rFonts w:ascii="Verdana" w:eastAsia="Times New Roman" w:hAnsi="Verdana"/>
        </w:rPr>
      </w:pPr>
      <w:r w:rsidRPr="004C53A3">
        <w:rPr>
          <w:rFonts w:ascii="Verdana" w:hAnsi="Verdana"/>
        </w:rPr>
        <w:t>quando houver o cancelamento do registro do fornecedor ou do registro de preços, nas hipóteses previstas nos art. 28 e art. 29 do Decreto nº 11.462/23.</w:t>
      </w:r>
    </w:p>
    <w:p w14:paraId="0E120962" w14:textId="488D3D06" w:rsidR="0047195B" w:rsidRPr="004C53A3" w:rsidRDefault="0047195B" w:rsidP="005C4EE7">
      <w:pPr>
        <w:pStyle w:val="Nivel2"/>
        <w:numPr>
          <w:ilvl w:val="1"/>
          <w:numId w:val="15"/>
        </w:numPr>
        <w:ind w:left="567" w:firstLine="0"/>
        <w:rPr>
          <w:rFonts w:ascii="Verdana" w:hAnsi="Verdana"/>
        </w:rPr>
      </w:pPr>
      <w:r w:rsidRPr="004C53A3">
        <w:rPr>
          <w:rFonts w:ascii="Verdana" w:hAnsi="Verdana"/>
        </w:rPr>
        <w:t>Na hipótese de nenhum dos licitantes que aceitaram cotar o objeto com preço igual ao do adjudicatário</w:t>
      </w:r>
      <w:r w:rsidR="00676BB3">
        <w:rPr>
          <w:rFonts w:ascii="Verdana" w:hAnsi="Verdana"/>
        </w:rPr>
        <w:t xml:space="preserve"> </w:t>
      </w:r>
      <w:r w:rsidRPr="004C53A3">
        <w:rPr>
          <w:rFonts w:ascii="Verdana" w:hAnsi="Verdana"/>
        </w:rPr>
        <w:t>concordar com a contratação nos termos em igual prazo e nas condições propostas pelo primeiro classificado, a Administração, observados o valor estimado e a sua eventual atualização na forma prevista no edital, poderá:</w:t>
      </w:r>
    </w:p>
    <w:p w14:paraId="64FEABBF"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convocar os licitantes que mantiveram sua proposta original para negociação, na ordem de classificação, com vistas à obtenção de preço melhor, mesmo que acima do preço do adjudicatário; ou</w:t>
      </w:r>
    </w:p>
    <w:p w14:paraId="190FB29A"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adjudicar e firmar o contrato nas condições ofertadas pelos licitantes remanescentes, observada a ordem de classificação, quando frustrada a negociação de melhor condição.</w:t>
      </w:r>
    </w:p>
    <w:p w14:paraId="0A438D39" w14:textId="77777777" w:rsidR="00090E10" w:rsidRPr="004C53A3" w:rsidRDefault="00090E10">
      <w:pPr>
        <w:pStyle w:val="Corpodetexto"/>
        <w:spacing w:before="5"/>
      </w:pPr>
    </w:p>
    <w:p w14:paraId="5C8D7DED" w14:textId="77777777" w:rsidR="00090E10" w:rsidRPr="004C53A3" w:rsidRDefault="0088026A" w:rsidP="005C4EE7">
      <w:pPr>
        <w:pStyle w:val="Ttulo1"/>
        <w:numPr>
          <w:ilvl w:val="0"/>
          <w:numId w:val="2"/>
        </w:numPr>
        <w:tabs>
          <w:tab w:val="left" w:pos="1001"/>
          <w:tab w:val="left" w:pos="10102"/>
        </w:tabs>
        <w:ind w:left="1000" w:hanging="457"/>
      </w:pPr>
      <w:r w:rsidRPr="004C53A3">
        <w:rPr>
          <w:shd w:val="clear" w:color="auto" w:fill="D5E2BB"/>
        </w:rPr>
        <w:t>DOS RECURSOS</w:t>
      </w:r>
      <w:r w:rsidR="0009585E" w:rsidRPr="004C53A3">
        <w:rPr>
          <w:shd w:val="clear" w:color="auto" w:fill="D5E2BB"/>
        </w:rPr>
        <w:t>.</w:t>
      </w:r>
      <w:r w:rsidR="0009585E" w:rsidRPr="004C53A3">
        <w:rPr>
          <w:shd w:val="clear" w:color="auto" w:fill="D5E2BB"/>
        </w:rPr>
        <w:tab/>
      </w:r>
    </w:p>
    <w:p w14:paraId="3B24CC1B" w14:textId="77777777" w:rsidR="00090E10" w:rsidRPr="004C53A3" w:rsidRDefault="00090E10">
      <w:pPr>
        <w:pStyle w:val="Corpodetexto"/>
        <w:rPr>
          <w:b/>
        </w:rPr>
      </w:pPr>
    </w:p>
    <w:p w14:paraId="0DB70DF0"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A interposição de recurso referente ao julgamento das propostas, à habilitação ou inabilitação de licitantes, à anulação ou revogação da licitação, observará o disposto no </w:t>
      </w:r>
      <w:hyperlink r:id="rId40" w:anchor="art165" w:history="1">
        <w:r w:rsidRPr="004C53A3">
          <w:rPr>
            <w:rStyle w:val="Hyperlink"/>
            <w:rFonts w:ascii="Verdana" w:hAnsi="Verdana"/>
          </w:rPr>
          <w:t>art. 165 da Lei nº 14.133, de 2021</w:t>
        </w:r>
      </w:hyperlink>
      <w:r w:rsidRPr="004C53A3">
        <w:rPr>
          <w:rFonts w:ascii="Verdana" w:hAnsi="Verdana"/>
        </w:rPr>
        <w:t>.</w:t>
      </w:r>
    </w:p>
    <w:p w14:paraId="429E79C4" w14:textId="77777777" w:rsidR="0088026A" w:rsidRPr="004C53A3" w:rsidRDefault="0088026A" w:rsidP="005C4EE7">
      <w:pPr>
        <w:pStyle w:val="Nivel2"/>
        <w:numPr>
          <w:ilvl w:val="1"/>
          <w:numId w:val="2"/>
        </w:numPr>
        <w:ind w:hanging="5"/>
        <w:rPr>
          <w:rFonts w:ascii="Verdana" w:hAnsi="Verdana"/>
          <w:b/>
          <w:u w:val="single"/>
        </w:rPr>
      </w:pPr>
      <w:r w:rsidRPr="004C53A3">
        <w:rPr>
          <w:rFonts w:ascii="Verdana" w:hAnsi="Verdana"/>
          <w:b/>
          <w:u w:val="single"/>
        </w:rPr>
        <w:t>O prazo recursal é de 3 (três) dias úteis, contados da data de intimação ou de lavratura da ata.</w:t>
      </w:r>
    </w:p>
    <w:p w14:paraId="54B23C47"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Quando o recurso apresentado impugnar o julgamento das propostas ou o ato de habilitação ou inabilitação do licitante:</w:t>
      </w:r>
    </w:p>
    <w:p w14:paraId="54BF5518"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t>a intenção de recorrer deverá ser manifestada imediatamente, sob pena de preclusão;</w:t>
      </w:r>
    </w:p>
    <w:p w14:paraId="4B3069BC" w14:textId="77777777" w:rsidR="0088026A" w:rsidRPr="004C53A3" w:rsidRDefault="0088026A" w:rsidP="005C4EE7">
      <w:pPr>
        <w:pStyle w:val="Nivel3"/>
        <w:numPr>
          <w:ilvl w:val="2"/>
          <w:numId w:val="2"/>
        </w:numPr>
        <w:ind w:hanging="5"/>
        <w:rPr>
          <w:rFonts w:ascii="Verdana" w:hAnsi="Verdana"/>
          <w:b/>
          <w:color w:val="auto"/>
          <w:u w:val="single"/>
        </w:rPr>
      </w:pPr>
      <w:bookmarkStart w:id="8" w:name="_Hlk135318381"/>
      <w:bookmarkStart w:id="9" w:name="_Hlk135315794"/>
      <w:r w:rsidRPr="004C53A3">
        <w:rPr>
          <w:rFonts w:ascii="Verdana" w:hAnsi="Verdana"/>
          <w:b/>
          <w:color w:val="auto"/>
          <w:u w:val="single"/>
        </w:rPr>
        <w:t>o prazo para a manifestação da intenção de recorrer não será inferior a 10 (dez) minutos.</w:t>
      </w:r>
      <w:bookmarkEnd w:id="8"/>
    </w:p>
    <w:bookmarkEnd w:id="9"/>
    <w:p w14:paraId="1B554058"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t>o prazo para apresentação das razões recursais será iniciado na data de intimação ou de lavratura da ata de habilitação ou inabilitação;</w:t>
      </w:r>
    </w:p>
    <w:p w14:paraId="30922ACA"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lastRenderedPageBreak/>
        <w:t>na hipótese de adoção da inversão de fases prevista no </w:t>
      </w:r>
      <w:hyperlink r:id="rId41" w:anchor="art17§1" w:history="1">
        <w:r w:rsidRPr="004C53A3">
          <w:rPr>
            <w:rStyle w:val="Hyperlink"/>
            <w:rFonts w:ascii="Verdana" w:hAnsi="Verdana"/>
          </w:rPr>
          <w:t>§ 1º do art. 17 da Lei nº 14.133, de 2021</w:t>
        </w:r>
      </w:hyperlink>
      <w:r w:rsidRPr="004C53A3">
        <w:rPr>
          <w:rFonts w:ascii="Verdana" w:hAnsi="Verdana"/>
        </w:rPr>
        <w:t>, o prazo para apresentação das razões recursais será iniciado na data de intimação da ata de julgamento.</w:t>
      </w:r>
    </w:p>
    <w:p w14:paraId="72805169"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Os recursos deverão ser encaminhados em campo próprio do sistema.</w:t>
      </w:r>
    </w:p>
    <w:p w14:paraId="3FC014AB"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6E5B0C6"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Os recursos interpostos fora do prazo não serão conhecidos. </w:t>
      </w:r>
    </w:p>
    <w:p w14:paraId="74BB6ECC"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5968444"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 recurso e o pedido de reconsideração terão efeito suspensivo do ato ou da decisão recorrida até que sobrevenha decisão final da autoridade competente. </w:t>
      </w:r>
    </w:p>
    <w:p w14:paraId="0A5CFDCC"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 acolhimento do recurso invalida tão somente os atos insuscetíveis de aproveitamento. </w:t>
      </w:r>
    </w:p>
    <w:p w14:paraId="2C812D76" w14:textId="77777777" w:rsidR="0088026A" w:rsidRPr="004C53A3" w:rsidRDefault="0088026A" w:rsidP="005C4EE7">
      <w:pPr>
        <w:pStyle w:val="Nivel2"/>
        <w:numPr>
          <w:ilvl w:val="1"/>
          <w:numId w:val="2"/>
        </w:numPr>
        <w:ind w:hanging="5"/>
        <w:rPr>
          <w:rFonts w:ascii="Verdana" w:hAnsi="Verdana"/>
          <w:color w:val="auto"/>
          <w:u w:val="single"/>
        </w:rPr>
      </w:pPr>
      <w:r w:rsidRPr="004C53A3">
        <w:rPr>
          <w:rFonts w:ascii="Verdana" w:hAnsi="Verdana"/>
        </w:rPr>
        <w:t xml:space="preserve">Os autos do processo permanecerão com vista franqueada aos interessados no sítio eletrônico </w:t>
      </w:r>
      <w:r w:rsidRPr="004C53A3">
        <w:rPr>
          <w:rFonts w:ascii="Verdana" w:hAnsi="Verdana"/>
          <w:color w:val="auto"/>
          <w:u w:val="single"/>
        </w:rPr>
        <w:t>www.portaldecompraspublicas.com.br.</w:t>
      </w:r>
    </w:p>
    <w:p w14:paraId="72B9E41A" w14:textId="77777777" w:rsidR="00090E10" w:rsidRPr="004C53A3" w:rsidRDefault="00090E10" w:rsidP="0088026A">
      <w:pPr>
        <w:pStyle w:val="PargrafodaLista"/>
        <w:tabs>
          <w:tab w:val="left" w:pos="1567"/>
        </w:tabs>
        <w:spacing w:line="223" w:lineRule="auto"/>
        <w:ind w:right="993"/>
        <w:rPr>
          <w:sz w:val="20"/>
          <w:szCs w:val="20"/>
        </w:rPr>
      </w:pPr>
    </w:p>
    <w:p w14:paraId="6070AA49" w14:textId="77777777" w:rsidR="00090E10" w:rsidRPr="004C53A3" w:rsidRDefault="0009585E" w:rsidP="005C4EE7">
      <w:pPr>
        <w:pStyle w:val="Ttulo1"/>
        <w:numPr>
          <w:ilvl w:val="0"/>
          <w:numId w:val="2"/>
        </w:numPr>
        <w:tabs>
          <w:tab w:val="left" w:pos="1001"/>
          <w:tab w:val="left" w:pos="10102"/>
        </w:tabs>
        <w:ind w:left="1000" w:hanging="457"/>
      </w:pPr>
      <w:r w:rsidRPr="004C53A3">
        <w:rPr>
          <w:shd w:val="clear" w:color="auto" w:fill="D5E2BB"/>
        </w:rPr>
        <w:t>DA</w:t>
      </w:r>
      <w:r w:rsidR="0088026A" w:rsidRPr="004C53A3">
        <w:rPr>
          <w:shd w:val="clear" w:color="auto" w:fill="D5E2BB"/>
        </w:rPr>
        <w:t>S INFRAÇÕES ADMINISTRATIVAS E SANÇÕES</w:t>
      </w:r>
      <w:r w:rsidRPr="004C53A3">
        <w:rPr>
          <w:shd w:val="clear" w:color="auto" w:fill="D5E2BB"/>
        </w:rPr>
        <w:t>.</w:t>
      </w:r>
      <w:r w:rsidRPr="004C53A3">
        <w:rPr>
          <w:shd w:val="clear" w:color="auto" w:fill="D5E2BB"/>
        </w:rPr>
        <w:tab/>
      </w:r>
    </w:p>
    <w:p w14:paraId="5D41A1A3" w14:textId="77777777" w:rsidR="00090E10" w:rsidRPr="004C53A3" w:rsidRDefault="00090E10">
      <w:pPr>
        <w:pStyle w:val="Corpodetexto"/>
        <w:spacing w:before="7"/>
        <w:rPr>
          <w:b/>
        </w:rPr>
      </w:pPr>
    </w:p>
    <w:p w14:paraId="39E2D25E"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Comete infração administrativa, nos termos da lei, o licitante que, com dolo ou culpa: </w:t>
      </w:r>
    </w:p>
    <w:p w14:paraId="4DAD260E" w14:textId="77777777" w:rsidR="007F4E0E" w:rsidRPr="004C53A3" w:rsidRDefault="007F4E0E" w:rsidP="005C4EE7">
      <w:pPr>
        <w:pStyle w:val="Nivel3"/>
        <w:numPr>
          <w:ilvl w:val="2"/>
          <w:numId w:val="2"/>
        </w:numPr>
        <w:ind w:hanging="5"/>
        <w:rPr>
          <w:rFonts w:ascii="Verdana" w:hAnsi="Verdana"/>
        </w:rPr>
      </w:pPr>
      <w:bookmarkStart w:id="10" w:name="_Ref114668085"/>
      <w:bookmarkStart w:id="11" w:name="_Hlk114652595"/>
      <w:r w:rsidRPr="004C53A3">
        <w:rPr>
          <w:rFonts w:ascii="Verdana" w:hAnsi="Verdana"/>
        </w:rPr>
        <w:t>deixar de entregar a documentação exigida para o certame ou não entregar qualquer documento que tenha sido solicitado pelo/a pregoeiro/a durante o certame;</w:t>
      </w:r>
      <w:bookmarkEnd w:id="10"/>
    </w:p>
    <w:p w14:paraId="0699D2FD" w14:textId="77777777" w:rsidR="007F4E0E" w:rsidRPr="004C53A3" w:rsidRDefault="007F4E0E" w:rsidP="005C4EE7">
      <w:pPr>
        <w:pStyle w:val="Nivel3"/>
        <w:numPr>
          <w:ilvl w:val="2"/>
          <w:numId w:val="2"/>
        </w:numPr>
        <w:ind w:hanging="5"/>
        <w:rPr>
          <w:rFonts w:ascii="Verdana" w:hAnsi="Verdana"/>
        </w:rPr>
      </w:pPr>
      <w:bookmarkStart w:id="12" w:name="_Ref114668108"/>
      <w:r w:rsidRPr="004C53A3">
        <w:rPr>
          <w:rFonts w:ascii="Verdana" w:hAnsi="Verdana"/>
        </w:rPr>
        <w:t>Salvo em decorrência de fato superveniente devidamente justificado, não mantiver a proposta em especial quando:</w:t>
      </w:r>
      <w:bookmarkEnd w:id="12"/>
    </w:p>
    <w:p w14:paraId="563FD69A"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não enviar a proposta adequada ao último lance ofertado ou após a negociação; </w:t>
      </w:r>
    </w:p>
    <w:p w14:paraId="6A18AF9A"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recusar-se a enviar o detalhamento da proposta quando exigível; </w:t>
      </w:r>
    </w:p>
    <w:p w14:paraId="5015A918"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pedir para ser desclassificado quando encerrada a etapa competitiva; ou </w:t>
      </w:r>
    </w:p>
    <w:p w14:paraId="6A04EB1D"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deixar de apresentar amostra;</w:t>
      </w:r>
    </w:p>
    <w:p w14:paraId="59BC98DE"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apresentar proposta ou amostra em desacordo com as especificações do edital; </w:t>
      </w:r>
    </w:p>
    <w:p w14:paraId="3341549E" w14:textId="77777777" w:rsidR="007F4E0E" w:rsidRPr="004C53A3" w:rsidRDefault="007F4E0E" w:rsidP="005C4EE7">
      <w:pPr>
        <w:pStyle w:val="Nivel3"/>
        <w:numPr>
          <w:ilvl w:val="2"/>
          <w:numId w:val="2"/>
        </w:numPr>
        <w:ind w:hanging="5"/>
        <w:rPr>
          <w:rFonts w:ascii="Verdana" w:hAnsi="Verdana"/>
        </w:rPr>
      </w:pPr>
      <w:bookmarkStart w:id="13" w:name="_Ref114668139"/>
      <w:r w:rsidRPr="004C53A3">
        <w:rPr>
          <w:rFonts w:ascii="Verdana" w:hAnsi="Verdana"/>
        </w:rPr>
        <w:t>não celebrar o contrato ou não entregar a documentação exigida para a contratação, quando convocado dentro do prazo de validade de sua proposta;</w:t>
      </w:r>
      <w:bookmarkEnd w:id="13"/>
    </w:p>
    <w:p w14:paraId="6C57EE50"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recusar-se, sem justificativa, a assinar o contrato ou a ata de registro de preço, ou a aceitar ou retirar o instrumento equivalente no prazo estabelecido pela Administração;</w:t>
      </w:r>
    </w:p>
    <w:p w14:paraId="045E66C1" w14:textId="77777777" w:rsidR="007F4E0E" w:rsidRPr="004C53A3" w:rsidRDefault="007F4E0E" w:rsidP="005C4EE7">
      <w:pPr>
        <w:pStyle w:val="Nivel3"/>
        <w:numPr>
          <w:ilvl w:val="2"/>
          <w:numId w:val="2"/>
        </w:numPr>
        <w:ind w:hanging="5"/>
        <w:rPr>
          <w:rFonts w:ascii="Verdana" w:hAnsi="Verdana"/>
        </w:rPr>
      </w:pPr>
      <w:bookmarkStart w:id="14" w:name="_Ref114668249"/>
      <w:r w:rsidRPr="004C53A3">
        <w:rPr>
          <w:rFonts w:ascii="Verdana" w:hAnsi="Verdana"/>
        </w:rPr>
        <w:t>apresentar declaração ou documentação falsa exigida para o certame ou prestar declaração falsa durante a licitação</w:t>
      </w:r>
      <w:bookmarkEnd w:id="14"/>
    </w:p>
    <w:p w14:paraId="3498BEF9" w14:textId="77777777" w:rsidR="007F4E0E" w:rsidRPr="004C53A3" w:rsidRDefault="007F4E0E" w:rsidP="005C4EE7">
      <w:pPr>
        <w:pStyle w:val="Nivel3"/>
        <w:numPr>
          <w:ilvl w:val="2"/>
          <w:numId w:val="2"/>
        </w:numPr>
        <w:ind w:hanging="5"/>
        <w:rPr>
          <w:rFonts w:ascii="Verdana" w:hAnsi="Verdana"/>
        </w:rPr>
      </w:pPr>
      <w:bookmarkStart w:id="15" w:name="_Ref114668245"/>
      <w:r w:rsidRPr="004C53A3">
        <w:rPr>
          <w:rFonts w:ascii="Verdana" w:hAnsi="Verdana"/>
        </w:rPr>
        <w:t>fraudar a licitação</w:t>
      </w:r>
      <w:bookmarkEnd w:id="15"/>
    </w:p>
    <w:p w14:paraId="62E32D86" w14:textId="77777777" w:rsidR="007F4E0E" w:rsidRPr="004C53A3" w:rsidRDefault="007F4E0E" w:rsidP="005C4EE7">
      <w:pPr>
        <w:pStyle w:val="Nivel3"/>
        <w:numPr>
          <w:ilvl w:val="2"/>
          <w:numId w:val="2"/>
        </w:numPr>
        <w:ind w:hanging="5"/>
        <w:rPr>
          <w:rFonts w:ascii="Verdana" w:hAnsi="Verdana"/>
        </w:rPr>
      </w:pPr>
      <w:bookmarkStart w:id="16" w:name="_Ref114668247"/>
      <w:r w:rsidRPr="004C53A3">
        <w:rPr>
          <w:rFonts w:ascii="Verdana" w:hAnsi="Verdana"/>
        </w:rPr>
        <w:t>comportar-se de modo inidôneo ou cometer fraude de qualquer natureza, em especial quando:</w:t>
      </w:r>
      <w:bookmarkEnd w:id="16"/>
    </w:p>
    <w:p w14:paraId="40564A11"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agir em conluio ou em desconformidade com a lei; </w:t>
      </w:r>
    </w:p>
    <w:p w14:paraId="49644697"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induzir deliberadamente a erro no julgamento; </w:t>
      </w:r>
    </w:p>
    <w:p w14:paraId="26F4F596"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apresentar amostra falsificada ou deteriorada; </w:t>
      </w:r>
    </w:p>
    <w:p w14:paraId="1E7E3018" w14:textId="77777777" w:rsidR="007F4E0E" w:rsidRPr="004C53A3" w:rsidRDefault="007F4E0E" w:rsidP="005C4EE7">
      <w:pPr>
        <w:pStyle w:val="Nivel3"/>
        <w:numPr>
          <w:ilvl w:val="2"/>
          <w:numId w:val="2"/>
        </w:numPr>
        <w:ind w:hanging="5"/>
        <w:rPr>
          <w:rFonts w:ascii="Verdana" w:hAnsi="Verdana"/>
        </w:rPr>
      </w:pPr>
      <w:bookmarkStart w:id="17" w:name="_Ref114668251"/>
      <w:r w:rsidRPr="004C53A3">
        <w:rPr>
          <w:rFonts w:ascii="Verdana" w:hAnsi="Verdana"/>
        </w:rPr>
        <w:t>praticar atos ilícitos com vistas a frustrar os objetivos da licitação</w:t>
      </w:r>
      <w:bookmarkEnd w:id="17"/>
    </w:p>
    <w:p w14:paraId="6A07CFD3" w14:textId="77777777" w:rsidR="007F4E0E" w:rsidRPr="004C53A3" w:rsidRDefault="007F4E0E" w:rsidP="005C4EE7">
      <w:pPr>
        <w:pStyle w:val="Nivel3"/>
        <w:numPr>
          <w:ilvl w:val="2"/>
          <w:numId w:val="2"/>
        </w:numPr>
        <w:ind w:hanging="5"/>
        <w:rPr>
          <w:rFonts w:ascii="Verdana" w:hAnsi="Verdana"/>
        </w:rPr>
      </w:pPr>
      <w:bookmarkStart w:id="18" w:name="_Ref114668252"/>
      <w:r w:rsidRPr="004C53A3">
        <w:rPr>
          <w:rFonts w:ascii="Verdana" w:hAnsi="Verdana"/>
        </w:rPr>
        <w:lastRenderedPageBreak/>
        <w:t xml:space="preserve">praticar ato lesivo previsto no </w:t>
      </w:r>
      <w:hyperlink r:id="rId42" w:anchor="art5" w:history="1">
        <w:r w:rsidRPr="004C53A3">
          <w:rPr>
            <w:rStyle w:val="Hyperlink"/>
            <w:rFonts w:ascii="Verdana" w:hAnsi="Verdana"/>
          </w:rPr>
          <w:t>art. 5º da Lei n.º 12.846, de 2013</w:t>
        </w:r>
      </w:hyperlink>
      <w:r w:rsidRPr="004C53A3">
        <w:rPr>
          <w:rFonts w:ascii="Verdana" w:hAnsi="Verdana"/>
        </w:rPr>
        <w:t>.</w:t>
      </w:r>
      <w:bookmarkEnd w:id="18"/>
    </w:p>
    <w:bookmarkEnd w:id="11"/>
    <w:p w14:paraId="48BCB9F4"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Com fulcro na </w:t>
      </w:r>
      <w:hyperlink r:id="rId43" w:history="1">
        <w:r w:rsidRPr="004C53A3">
          <w:rPr>
            <w:rStyle w:val="Hyperlink"/>
            <w:rFonts w:ascii="Verdana" w:hAnsi="Verdana"/>
          </w:rPr>
          <w:t>Lei nº 14.133, de 2021</w:t>
        </w:r>
      </w:hyperlink>
      <w:r w:rsidRPr="004C53A3">
        <w:rPr>
          <w:rFonts w:ascii="Verdana" w:hAnsi="Verdana"/>
        </w:rPr>
        <w:t xml:space="preserve">, a Administração poderá, garantida a prévia defesa, aplicar aos licitantes e/ou adjudicatários as seguintes sanções, sem prejuízo das responsabilidades civil e criminal: </w:t>
      </w:r>
    </w:p>
    <w:p w14:paraId="0B36997D"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 xml:space="preserve">advertência; </w:t>
      </w:r>
    </w:p>
    <w:p w14:paraId="48AB0DB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multa;</w:t>
      </w:r>
    </w:p>
    <w:p w14:paraId="65397C31"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impedimento de licitar e contratar e</w:t>
      </w:r>
    </w:p>
    <w:p w14:paraId="695E60C7"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64B3B198"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Na aplicação das sanções serão considerados:</w:t>
      </w:r>
    </w:p>
    <w:p w14:paraId="5CB1055C"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 natureza e a gravidade da infração cometida.</w:t>
      </w:r>
    </w:p>
    <w:p w14:paraId="0E277EE7"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as peculiaridades do caso concreto</w:t>
      </w:r>
    </w:p>
    <w:p w14:paraId="1C3C2DA6"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as circunstâncias agravantes ou atenuantes</w:t>
      </w:r>
    </w:p>
    <w:p w14:paraId="4BB008F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os danos que dela provierem para a Administração Pública</w:t>
      </w:r>
    </w:p>
    <w:p w14:paraId="3B5455B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 implantação ou o aperfeiçoamento de programa de integridade, conforme normas e orientações dos órgãos de controle.</w:t>
      </w:r>
    </w:p>
    <w:p w14:paraId="2D68A4CC"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multa será recolhida em percentual de 0,5% a 30% incidente sobre o valor do contrato licitado, recolhida no prazo máximo de </w:t>
      </w:r>
      <w:r w:rsidRPr="004C53A3">
        <w:rPr>
          <w:rFonts w:ascii="Verdana" w:hAnsi="Verdana"/>
          <w:b/>
          <w:bCs/>
          <w:color w:val="auto"/>
        </w:rPr>
        <w:t xml:space="preserve">15 (quinze) </w:t>
      </w:r>
      <w:proofErr w:type="spellStart"/>
      <w:r w:rsidRPr="004C53A3">
        <w:rPr>
          <w:rFonts w:ascii="Verdana" w:hAnsi="Verdana"/>
          <w:b/>
          <w:bCs/>
          <w:color w:val="auto"/>
        </w:rPr>
        <w:t>dias</w:t>
      </w:r>
      <w:r w:rsidRPr="004C53A3">
        <w:rPr>
          <w:rFonts w:ascii="Verdana" w:hAnsi="Verdana"/>
        </w:rPr>
        <w:t>úteis</w:t>
      </w:r>
      <w:proofErr w:type="spellEnd"/>
      <w:r w:rsidRPr="004C53A3">
        <w:rPr>
          <w:rFonts w:ascii="Verdana" w:hAnsi="Verdana"/>
        </w:rPr>
        <w:t xml:space="preserve">, a contar da comunicação oficial. </w:t>
      </w:r>
    </w:p>
    <w:p w14:paraId="2286E7C0" w14:textId="77777777" w:rsidR="007F4E0E" w:rsidRPr="004C53A3" w:rsidRDefault="007F4E0E" w:rsidP="005C4EE7">
      <w:pPr>
        <w:pStyle w:val="Nivel3"/>
        <w:numPr>
          <w:ilvl w:val="2"/>
          <w:numId w:val="2"/>
        </w:numPr>
        <w:ind w:hanging="5"/>
        <w:rPr>
          <w:rFonts w:ascii="Verdana" w:hAnsi="Verdana"/>
        </w:rPr>
      </w:pPr>
      <w:bookmarkStart w:id="19" w:name="_Hlk113876035"/>
      <w:r w:rsidRPr="004C53A3">
        <w:rPr>
          <w:rFonts w:ascii="Verdana" w:hAnsi="Verdana"/>
        </w:rPr>
        <w:t xml:space="preserve">Para as infrações previstas nos itens </w:t>
      </w:r>
      <w:r>
        <w:fldChar w:fldCharType="begin"/>
      </w:r>
      <w:r>
        <w:instrText xml:space="preserve"> REF _Ref114668085 \r \h  \* MERGEFORMAT </w:instrText>
      </w:r>
      <w:r>
        <w:fldChar w:fldCharType="separate"/>
      </w:r>
      <w:r w:rsidRPr="004C53A3">
        <w:rPr>
          <w:rFonts w:ascii="Verdana" w:hAnsi="Verdana"/>
        </w:rPr>
        <w:t>12.1.1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Pr="004C53A3">
        <w:rPr>
          <w:rFonts w:ascii="Verdana" w:hAnsi="Verdana"/>
        </w:rPr>
        <w:t>12.1.2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Pr="004C53A3">
        <w:rPr>
          <w:rFonts w:ascii="Verdana" w:hAnsi="Verdana"/>
        </w:rPr>
        <w:t>12.1.3</w:t>
      </w:r>
      <w:r>
        <w:fldChar w:fldCharType="end"/>
      </w:r>
      <w:r w:rsidRPr="004C53A3">
        <w:rPr>
          <w:rFonts w:ascii="Verdana" w:hAnsi="Verdana"/>
        </w:rPr>
        <w:t xml:space="preserve">, a multa será de </w:t>
      </w:r>
      <w:r w:rsidRPr="004C53A3">
        <w:rPr>
          <w:rFonts w:ascii="Verdana" w:hAnsi="Verdana"/>
          <w:color w:val="auto"/>
        </w:rPr>
        <w:t xml:space="preserve">0,5% a 15% </w:t>
      </w:r>
      <w:r w:rsidRPr="004C53A3">
        <w:rPr>
          <w:rFonts w:ascii="Verdana" w:hAnsi="Verdana"/>
        </w:rPr>
        <w:t>do valor do contrato licitado.</w:t>
      </w:r>
    </w:p>
    <w:bookmarkEnd w:id="19"/>
    <w:p w14:paraId="2C7568B9"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 xml:space="preserve">Para as infrações previstas nos itens </w:t>
      </w:r>
      <w:r>
        <w:fldChar w:fldCharType="begin"/>
      </w:r>
      <w:r>
        <w:instrText xml:space="preserve"> REF _Ref114668249 \r \h  \* MERGEFORMAT </w:instrText>
      </w:r>
      <w:r>
        <w:fldChar w:fldCharType="separate"/>
      </w:r>
      <w:r w:rsidRPr="004C53A3">
        <w:rPr>
          <w:rFonts w:ascii="Verdana" w:hAnsi="Verdana"/>
        </w:rPr>
        <w:t>12.1.4</w:t>
      </w:r>
      <w:r>
        <w:fldChar w:fldCharType="end"/>
      </w:r>
      <w:r w:rsidRPr="004C53A3">
        <w:rPr>
          <w:rFonts w:ascii="Verdana" w:hAnsi="Verdana"/>
        </w:rPr>
        <w:t xml:space="preserve">, </w:t>
      </w:r>
      <w:r>
        <w:fldChar w:fldCharType="begin"/>
      </w:r>
      <w:r>
        <w:instrText xml:space="preserve"> REF _Ref114668245 \r \h  \* MERGEFORMAT </w:instrText>
      </w:r>
      <w:r>
        <w:fldChar w:fldCharType="separate"/>
      </w:r>
      <w:r w:rsidRPr="004C53A3">
        <w:rPr>
          <w:rFonts w:ascii="Verdana" w:hAnsi="Verdana"/>
        </w:rPr>
        <w:t>12.1.5</w:t>
      </w:r>
      <w:r>
        <w:fldChar w:fldCharType="end"/>
      </w:r>
      <w:r w:rsidRPr="004C53A3">
        <w:rPr>
          <w:rFonts w:ascii="Verdana" w:hAnsi="Verdana"/>
        </w:rPr>
        <w:t xml:space="preserve">, </w:t>
      </w:r>
      <w:r>
        <w:fldChar w:fldCharType="begin"/>
      </w:r>
      <w:r>
        <w:instrText xml:space="preserve"> REF _Ref114668247 \r \h  \* MERGEFORMAT </w:instrText>
      </w:r>
      <w:r>
        <w:fldChar w:fldCharType="separate"/>
      </w:r>
      <w:r w:rsidRPr="004C53A3">
        <w:rPr>
          <w:rFonts w:ascii="Verdana" w:hAnsi="Verdana"/>
        </w:rPr>
        <w:t>12.1.6</w:t>
      </w:r>
      <w:r>
        <w:fldChar w:fldCharType="end"/>
      </w:r>
      <w:r w:rsidRPr="004C53A3">
        <w:rPr>
          <w:rFonts w:ascii="Verdana" w:hAnsi="Verdana"/>
        </w:rPr>
        <w:t xml:space="preserve">, </w:t>
      </w:r>
      <w:r>
        <w:fldChar w:fldCharType="begin"/>
      </w:r>
      <w:r>
        <w:instrText xml:space="preserve"> REF _Ref114668251 \r \h  \* MERGEFORMAT </w:instrText>
      </w:r>
      <w:r>
        <w:fldChar w:fldCharType="separate"/>
      </w:r>
      <w:r w:rsidRPr="004C53A3">
        <w:rPr>
          <w:rFonts w:ascii="Verdana" w:hAnsi="Verdana"/>
        </w:rPr>
        <w:t>12.1.7</w:t>
      </w:r>
      <w:r>
        <w:fldChar w:fldCharType="end"/>
      </w:r>
      <w:r w:rsidRPr="004C53A3">
        <w:rPr>
          <w:rFonts w:ascii="Verdana" w:hAnsi="Verdana"/>
        </w:rPr>
        <w:t xml:space="preserve"> e </w:t>
      </w:r>
      <w:r>
        <w:fldChar w:fldCharType="begin"/>
      </w:r>
      <w:r>
        <w:instrText xml:space="preserve"> REF _Ref114668252 \r \h  \* MERGEFORMAT </w:instrText>
      </w:r>
      <w:r>
        <w:fldChar w:fldCharType="separate"/>
      </w:r>
      <w:r w:rsidRPr="004C53A3">
        <w:rPr>
          <w:rFonts w:ascii="Verdana" w:hAnsi="Verdana"/>
        </w:rPr>
        <w:t>12.1.8</w:t>
      </w:r>
      <w:r>
        <w:fldChar w:fldCharType="end"/>
      </w:r>
      <w:r w:rsidRPr="004C53A3">
        <w:rPr>
          <w:rFonts w:ascii="Verdana" w:hAnsi="Verdana"/>
        </w:rPr>
        <w:t xml:space="preserve">, a multa será de </w:t>
      </w:r>
      <w:r w:rsidRPr="004C53A3">
        <w:rPr>
          <w:rFonts w:ascii="Verdana" w:hAnsi="Verdana"/>
          <w:color w:val="auto"/>
        </w:rPr>
        <w:t xml:space="preserve">15%a 30% </w:t>
      </w:r>
      <w:r w:rsidRPr="004C53A3">
        <w:rPr>
          <w:rFonts w:ascii="Verdana" w:hAnsi="Verdana"/>
        </w:rPr>
        <w:t>do valor do contrato licitado.</w:t>
      </w:r>
    </w:p>
    <w:p w14:paraId="2F3F4EFC"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As sanções de advertência, impedimento de licitar e contratar e declaração de inidoneidade para licitar ou contratar poderão ser aplicadas, cumulativamente ou não, à penalidade de multa.</w:t>
      </w:r>
    </w:p>
    <w:p w14:paraId="2AC5E1DB"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Na aplicação da sanção de multa será facultada a defesa do interessado no prazo de </w:t>
      </w:r>
      <w:r w:rsidRPr="004C53A3">
        <w:rPr>
          <w:rFonts w:ascii="Verdana" w:hAnsi="Verdana"/>
          <w:b/>
        </w:rPr>
        <w:t>15 (quinze) dias úteis</w:t>
      </w:r>
      <w:r w:rsidRPr="004C53A3">
        <w:rPr>
          <w:rFonts w:ascii="Verdana" w:hAnsi="Verdana"/>
        </w:rPr>
        <w:t>, contado da data de sua intimação.</w:t>
      </w:r>
    </w:p>
    <w:p w14:paraId="04764CE7"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sidRPr="004C53A3">
        <w:rPr>
          <w:rFonts w:ascii="Verdana" w:hAnsi="Verdana"/>
        </w:rPr>
        <w:t>12.1.1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Pr="004C53A3">
        <w:rPr>
          <w:rFonts w:ascii="Verdana" w:hAnsi="Verdana"/>
        </w:rPr>
        <w:t>12.1.2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Pr="004C53A3">
        <w:rPr>
          <w:rFonts w:ascii="Verdana" w:hAnsi="Verdana"/>
        </w:rPr>
        <w:t>12.1.3</w:t>
      </w:r>
      <w:r>
        <w:fldChar w:fldCharType="end"/>
      </w:r>
      <w:r w:rsidRPr="004C53A3">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970F230"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sidRPr="004C53A3">
        <w:rPr>
          <w:rFonts w:ascii="Verdana" w:hAnsi="Verdana"/>
        </w:rPr>
        <w:t>12.1.4</w:t>
      </w:r>
      <w:r>
        <w:fldChar w:fldCharType="end"/>
      </w:r>
      <w:r w:rsidRPr="004C53A3">
        <w:rPr>
          <w:rFonts w:ascii="Verdana" w:hAnsi="Verdana"/>
        </w:rPr>
        <w:t xml:space="preserve">, </w:t>
      </w:r>
      <w:r>
        <w:fldChar w:fldCharType="begin"/>
      </w:r>
      <w:r>
        <w:instrText xml:space="preserve"> REF _Ref114668245 \r \h  \* MERGEFORMAT </w:instrText>
      </w:r>
      <w:r>
        <w:fldChar w:fldCharType="separate"/>
      </w:r>
      <w:r w:rsidRPr="004C53A3">
        <w:rPr>
          <w:rFonts w:ascii="Verdana" w:hAnsi="Verdana"/>
        </w:rPr>
        <w:t>12.1.5</w:t>
      </w:r>
      <w:r>
        <w:fldChar w:fldCharType="end"/>
      </w:r>
      <w:r w:rsidRPr="004C53A3">
        <w:rPr>
          <w:rFonts w:ascii="Verdana" w:hAnsi="Verdana"/>
        </w:rPr>
        <w:t xml:space="preserve">, </w:t>
      </w:r>
      <w:r>
        <w:fldChar w:fldCharType="begin"/>
      </w:r>
      <w:r>
        <w:instrText xml:space="preserve"> REF _Ref114668247 \r \h  \* MERGEFORMAT </w:instrText>
      </w:r>
      <w:r>
        <w:fldChar w:fldCharType="separate"/>
      </w:r>
      <w:r w:rsidRPr="004C53A3">
        <w:rPr>
          <w:rFonts w:ascii="Verdana" w:hAnsi="Verdana"/>
        </w:rPr>
        <w:t>12.1.6</w:t>
      </w:r>
      <w:r>
        <w:fldChar w:fldCharType="end"/>
      </w:r>
      <w:r w:rsidRPr="004C53A3">
        <w:rPr>
          <w:rFonts w:ascii="Verdana" w:hAnsi="Verdana"/>
        </w:rPr>
        <w:t xml:space="preserve">, </w:t>
      </w:r>
      <w:r>
        <w:fldChar w:fldCharType="begin"/>
      </w:r>
      <w:r>
        <w:instrText xml:space="preserve"> REF _Ref114668251 \r \h  \* MERGEFORMAT </w:instrText>
      </w:r>
      <w:r>
        <w:fldChar w:fldCharType="separate"/>
      </w:r>
      <w:r w:rsidRPr="004C53A3">
        <w:rPr>
          <w:rFonts w:ascii="Verdana" w:hAnsi="Verdana"/>
        </w:rPr>
        <w:t>12.1.7</w:t>
      </w:r>
      <w:r>
        <w:fldChar w:fldCharType="end"/>
      </w:r>
      <w:r w:rsidRPr="004C53A3">
        <w:rPr>
          <w:rFonts w:ascii="Verdana" w:hAnsi="Verdana"/>
        </w:rPr>
        <w:t xml:space="preserve"> e </w:t>
      </w:r>
      <w:r>
        <w:fldChar w:fldCharType="begin"/>
      </w:r>
      <w:r>
        <w:instrText xml:space="preserve"> REF _Ref114668252 \r \h  \* MERGEFORMAT </w:instrText>
      </w:r>
      <w:r>
        <w:fldChar w:fldCharType="separate"/>
      </w:r>
      <w:r w:rsidRPr="004C53A3">
        <w:rPr>
          <w:rFonts w:ascii="Verdana" w:hAnsi="Verdana"/>
        </w:rPr>
        <w:t>12.1.8</w:t>
      </w:r>
      <w:r>
        <w:fldChar w:fldCharType="end"/>
      </w:r>
      <w:r w:rsidRPr="004C53A3">
        <w:rPr>
          <w:rFonts w:ascii="Verdana" w:hAnsi="Verdana"/>
        </w:rPr>
        <w:t xml:space="preserve">, bem como pelas infrações administrativas previstas nos itens </w:t>
      </w:r>
      <w:r>
        <w:fldChar w:fldCharType="begin"/>
      </w:r>
      <w:r>
        <w:instrText xml:space="preserve"> REF _Ref114668085 \r \h  \* MERGEFORMAT </w:instrText>
      </w:r>
      <w:r>
        <w:fldChar w:fldCharType="separate"/>
      </w:r>
      <w:r w:rsidRPr="004C53A3">
        <w:rPr>
          <w:rFonts w:ascii="Verdana" w:hAnsi="Verdana"/>
        </w:rPr>
        <w:t>12.1.1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Pr="004C53A3">
        <w:rPr>
          <w:rFonts w:ascii="Verdana" w:hAnsi="Verdana"/>
        </w:rPr>
        <w:t>12.1.2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Pr="004C53A3">
        <w:rPr>
          <w:rFonts w:ascii="Verdana" w:hAnsi="Verdana"/>
        </w:rPr>
        <w:t>12.1.3</w:t>
      </w:r>
      <w:r>
        <w:fldChar w:fldCharType="end"/>
      </w:r>
      <w:r w:rsidRPr="004C53A3">
        <w:rPr>
          <w:rFonts w:ascii="Verdana" w:hAnsi="Verdana"/>
        </w:rPr>
        <w:t xml:space="preserve"> que justifiquem a imposição de penalidade mais grave que a sanção de impedimento de licitar e contratar, cuja duração observará o prazo previsto no </w:t>
      </w:r>
      <w:hyperlink r:id="rId44" w:anchor="art156§5" w:history="1">
        <w:r w:rsidRPr="004C53A3">
          <w:rPr>
            <w:rStyle w:val="Hyperlink"/>
            <w:rFonts w:ascii="Verdana" w:hAnsi="Verdana"/>
          </w:rPr>
          <w:t>art. 156, §5º, da Lei n.º 14.133/2021</w:t>
        </w:r>
      </w:hyperlink>
      <w:r w:rsidRPr="004C53A3">
        <w:rPr>
          <w:rFonts w:ascii="Verdana" w:hAnsi="Verdana"/>
        </w:rPr>
        <w:t>.</w:t>
      </w:r>
    </w:p>
    <w:p w14:paraId="0D080517"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sidRPr="004C53A3">
        <w:rPr>
          <w:rFonts w:ascii="Verdana" w:hAnsi="Verdana"/>
        </w:rPr>
        <w:t>12.1.3</w:t>
      </w:r>
      <w:r>
        <w:fldChar w:fldCharType="end"/>
      </w:r>
      <w:r w:rsidRPr="004C53A3">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5" w:history="1">
        <w:r w:rsidRPr="004C53A3">
          <w:rPr>
            <w:rStyle w:val="Hyperlink"/>
            <w:rFonts w:ascii="Verdana" w:hAnsi="Verdana"/>
          </w:rPr>
          <w:t>art. 45, §4º da IN SEGES/ME n.º 73, de 2022</w:t>
        </w:r>
      </w:hyperlink>
      <w:r w:rsidRPr="004C53A3">
        <w:rPr>
          <w:rFonts w:ascii="Verdana" w:hAnsi="Verdana"/>
        </w:rPr>
        <w:t xml:space="preserve">. </w:t>
      </w:r>
    </w:p>
    <w:p w14:paraId="07B7FB2E"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apuração de responsabilidade relacionadas às sanções de impedimento de licitar e contratar e de declaração de inidoneidade para licitar ou contratar demandará a instauração de processo de </w:t>
      </w:r>
      <w:r w:rsidRPr="004C53A3">
        <w:rPr>
          <w:rFonts w:ascii="Verdana" w:hAnsi="Verdana"/>
        </w:rPr>
        <w:lastRenderedPageBreak/>
        <w:t xml:space="preserve">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82BD38D"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5F98C6"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274A185"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O recurso e o pedido de reconsideração terão efeito suspensivo do ato ou da decisão recorrida até que sobrevenha decisão final da autoridade competente.</w:t>
      </w:r>
    </w:p>
    <w:p w14:paraId="2F6550FF"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A aplicação das sanções previstas neste edital não exclui, em hipótese alguma, a obrigação de reparação integral dos danos causados.</w:t>
      </w:r>
    </w:p>
    <w:p w14:paraId="5CE10CC5" w14:textId="77777777" w:rsidR="00090E10" w:rsidRPr="004C53A3" w:rsidRDefault="00090E10" w:rsidP="007F4E0E">
      <w:pPr>
        <w:tabs>
          <w:tab w:val="left" w:pos="1140"/>
        </w:tabs>
        <w:spacing w:line="225" w:lineRule="auto"/>
        <w:ind w:left="5" w:right="992"/>
        <w:rPr>
          <w:sz w:val="20"/>
          <w:szCs w:val="20"/>
        </w:rPr>
      </w:pPr>
    </w:p>
    <w:p w14:paraId="40B3BC01" w14:textId="77777777" w:rsidR="00090E10" w:rsidRPr="004C53A3" w:rsidRDefault="007F4E0E" w:rsidP="005C4EE7">
      <w:pPr>
        <w:pStyle w:val="Ttulo1"/>
        <w:numPr>
          <w:ilvl w:val="0"/>
          <w:numId w:val="2"/>
        </w:numPr>
        <w:tabs>
          <w:tab w:val="left" w:pos="1001"/>
          <w:tab w:val="left" w:pos="10102"/>
        </w:tabs>
        <w:ind w:left="1000" w:hanging="457"/>
      </w:pPr>
      <w:r w:rsidRPr="004C53A3">
        <w:rPr>
          <w:shd w:val="clear" w:color="auto" w:fill="D5E2BB"/>
        </w:rPr>
        <w:t>DA IMPUGNAÇÃO DO EDITAL E DO PEDIDO DE ESCLARECIMENTO</w:t>
      </w:r>
      <w:r w:rsidR="0009585E" w:rsidRPr="004C53A3">
        <w:rPr>
          <w:shd w:val="clear" w:color="auto" w:fill="D5E2BB"/>
        </w:rPr>
        <w:tab/>
      </w:r>
    </w:p>
    <w:p w14:paraId="4A40556B" w14:textId="77777777" w:rsidR="006B6A4F" w:rsidRPr="004C53A3" w:rsidRDefault="006B6A4F" w:rsidP="006B6A4F">
      <w:pPr>
        <w:pStyle w:val="Ttulo1"/>
        <w:tabs>
          <w:tab w:val="left" w:pos="1001"/>
          <w:tab w:val="left" w:pos="10102"/>
        </w:tabs>
        <w:ind w:left="1000"/>
      </w:pPr>
    </w:p>
    <w:p w14:paraId="2119C8A8"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Qualquer pessoa é parte legítima para impugnar este Edital por irregularidade na aplicação da </w:t>
      </w:r>
      <w:hyperlink r:id="rId46" w:history="1">
        <w:r w:rsidRPr="004C53A3">
          <w:rPr>
            <w:rStyle w:val="Hyperlink"/>
            <w:rFonts w:ascii="Verdana" w:hAnsi="Verdana"/>
          </w:rPr>
          <w:t>Lei nº 14.133, de 2021</w:t>
        </w:r>
      </w:hyperlink>
      <w:r w:rsidRPr="004C53A3">
        <w:rPr>
          <w:rFonts w:ascii="Verdana" w:hAnsi="Verdana"/>
        </w:rPr>
        <w:t>, devendo protocolar o pedido até 3 (três) dias úteis antes da data da abertura do certame.</w:t>
      </w:r>
    </w:p>
    <w:p w14:paraId="7533A640"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597DE18E"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 xml:space="preserve">A impugnação e o pedido de esclarecimento poderão ser realizados por forma eletrônica, </w:t>
      </w:r>
      <w:r w:rsidRPr="004C53A3">
        <w:rPr>
          <w:rFonts w:ascii="Verdana" w:hAnsi="Verdana"/>
          <w:i/>
          <w:iCs/>
          <w:color w:val="auto"/>
        </w:rPr>
        <w:t>através do sistema www.portaldecompraspublicas.com.</w:t>
      </w:r>
    </w:p>
    <w:p w14:paraId="4D42EB9D"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As impugnações e pedidos de esclarecimentos não suspendem os prazos previstos no certame.</w:t>
      </w:r>
    </w:p>
    <w:p w14:paraId="1B55B683" w14:textId="77777777" w:rsidR="007F4E0E" w:rsidRPr="004C53A3" w:rsidRDefault="007F4E0E" w:rsidP="005C4EE7">
      <w:pPr>
        <w:pStyle w:val="Nivel3"/>
        <w:numPr>
          <w:ilvl w:val="2"/>
          <w:numId w:val="2"/>
        </w:numPr>
        <w:ind w:left="567" w:hanging="5"/>
        <w:rPr>
          <w:rFonts w:ascii="Verdana" w:hAnsi="Verdana"/>
        </w:rPr>
      </w:pPr>
      <w:r w:rsidRPr="004C53A3">
        <w:rPr>
          <w:rFonts w:ascii="Verdana" w:hAnsi="Verdana"/>
        </w:rPr>
        <w:t>A concessão de efeito suspensivo à impugnação é medida excepcional e deverá ser motivada pelo agente de contratação, nos autos do processo de licitação.</w:t>
      </w:r>
    </w:p>
    <w:p w14:paraId="42477636"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Acolhida a impugnação, será definida e publicada nova data para a realização do certame.</w:t>
      </w:r>
    </w:p>
    <w:p w14:paraId="4A8EDF6A" w14:textId="77777777" w:rsidR="00090E10" w:rsidRPr="004C53A3" w:rsidRDefault="00090E10">
      <w:pPr>
        <w:pStyle w:val="Corpodetexto"/>
        <w:spacing w:before="4"/>
      </w:pPr>
    </w:p>
    <w:p w14:paraId="661DD1A1" w14:textId="77777777" w:rsidR="00090E10" w:rsidRPr="004C53A3" w:rsidRDefault="007F4E0E" w:rsidP="005C4EE7">
      <w:pPr>
        <w:pStyle w:val="PargrafodaLista"/>
        <w:numPr>
          <w:ilvl w:val="0"/>
          <w:numId w:val="2"/>
        </w:numPr>
        <w:tabs>
          <w:tab w:val="left" w:pos="934"/>
          <w:tab w:val="left" w:pos="10102"/>
        </w:tabs>
        <w:ind w:left="933" w:hanging="390"/>
        <w:rPr>
          <w:b/>
          <w:sz w:val="20"/>
          <w:szCs w:val="20"/>
        </w:rPr>
      </w:pPr>
      <w:r w:rsidRPr="004C53A3">
        <w:rPr>
          <w:b/>
          <w:sz w:val="20"/>
          <w:szCs w:val="20"/>
          <w:shd w:val="clear" w:color="auto" w:fill="D5E2BB"/>
        </w:rPr>
        <w:t>DAS DISPOSIÇÕES GERAIS</w:t>
      </w:r>
      <w:r w:rsidR="0009585E" w:rsidRPr="004C53A3">
        <w:rPr>
          <w:b/>
          <w:sz w:val="20"/>
          <w:szCs w:val="20"/>
          <w:shd w:val="clear" w:color="auto" w:fill="D5E2BB"/>
        </w:rPr>
        <w:t>.</w:t>
      </w:r>
      <w:r w:rsidR="0009585E" w:rsidRPr="004C53A3">
        <w:rPr>
          <w:b/>
          <w:sz w:val="20"/>
          <w:szCs w:val="20"/>
          <w:shd w:val="clear" w:color="auto" w:fill="D5E2BB"/>
        </w:rPr>
        <w:tab/>
      </w:r>
    </w:p>
    <w:p w14:paraId="20FFEB73" w14:textId="77777777" w:rsidR="00090E10" w:rsidRPr="004C53A3" w:rsidRDefault="00090E10">
      <w:pPr>
        <w:pStyle w:val="Corpodetexto"/>
        <w:spacing w:before="10"/>
        <w:rPr>
          <w:b/>
        </w:rPr>
      </w:pPr>
    </w:p>
    <w:p w14:paraId="14F86C14"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Será divulgada ata da sessão pública no sistema eletrônico.</w:t>
      </w:r>
    </w:p>
    <w:p w14:paraId="1956F1D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7879B65"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Todas as referências de tempo no Edital, no aviso e durante a sessão pública observarão o horário de Brasília - DF.</w:t>
      </w:r>
    </w:p>
    <w:p w14:paraId="68613B92"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 homologação do resultado desta licitação não implicará direito à contratação.</w:t>
      </w:r>
    </w:p>
    <w:p w14:paraId="75372D9F"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0DE27F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lastRenderedPageBreak/>
        <w:t>Os licitantes assumem todos os custos de preparação e apresentação de suas propostas e a Administração não será, em nenhum caso, responsável por esses custos, independentemente da condução ou do resultado do processo licitatório.</w:t>
      </w:r>
    </w:p>
    <w:p w14:paraId="45AF3A1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Na contagem dos prazos estabelecidos neste Edital e seus Anexos, excluir-se-á o dia do início e incluir-se-á o do vencimento. Só se iniciam e vencem os prazos em dias de expediente na Administração.</w:t>
      </w:r>
    </w:p>
    <w:p w14:paraId="6E537F2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O desatendimento de exigências formais não essenciais não importará o afastamento do licitante, desde que seja possível o aproveitamento do ato, observados os princípios da isonomia e do interesse público.</w:t>
      </w:r>
    </w:p>
    <w:p w14:paraId="144116D8" w14:textId="77777777" w:rsidR="007F4E0E" w:rsidRPr="004C53A3" w:rsidRDefault="007F4E0E" w:rsidP="005C4EE7">
      <w:pPr>
        <w:pStyle w:val="Nivel2"/>
        <w:numPr>
          <w:ilvl w:val="1"/>
          <w:numId w:val="2"/>
        </w:numPr>
        <w:ind w:left="567" w:hanging="5"/>
        <w:rPr>
          <w:rFonts w:ascii="Verdana" w:eastAsia="Times New Roman" w:hAnsi="Verdana"/>
        </w:rPr>
      </w:pPr>
      <w:r w:rsidRPr="004C53A3">
        <w:rPr>
          <w:rFonts w:ascii="Verdana" w:hAnsi="Verdana"/>
        </w:rPr>
        <w:t>Em caso de divergência entre disposições deste Edital e de seus anexos ou demais peças que compõem o processo, prevalecerá as deste Edital.</w:t>
      </w:r>
    </w:p>
    <w:p w14:paraId="201607B4" w14:textId="77777777" w:rsidR="007F4E0E" w:rsidRPr="004C53A3" w:rsidRDefault="007F4E0E" w:rsidP="005C4EE7">
      <w:pPr>
        <w:pStyle w:val="Nivel2"/>
        <w:numPr>
          <w:ilvl w:val="1"/>
          <w:numId w:val="2"/>
        </w:numPr>
        <w:ind w:left="567" w:hanging="5"/>
        <w:rPr>
          <w:rFonts w:ascii="Verdana" w:eastAsia="Times New Roman" w:hAnsi="Verdana"/>
          <w:b/>
          <w:u w:val="single"/>
        </w:rPr>
      </w:pPr>
      <w:r w:rsidRPr="004C53A3">
        <w:rPr>
          <w:rFonts w:ascii="Verdana" w:hAnsi="Verdana"/>
          <w:b/>
          <w:u w:val="single"/>
        </w:rPr>
        <w:t xml:space="preserve">O Edital e seus anexos estão disponíveis, na íntegra, no Portal Nacional de Contratações Públicas (PNCP) e endereço eletrônico </w:t>
      </w:r>
      <w:r w:rsidRPr="004C53A3">
        <w:rPr>
          <w:rFonts w:ascii="Verdana" w:hAnsi="Verdana"/>
          <w:b/>
          <w:color w:val="auto"/>
          <w:u w:val="single"/>
        </w:rPr>
        <w:t>WWW.portaldecompraspublicas.com/www.afranio.pe.gov.br.</w:t>
      </w:r>
    </w:p>
    <w:p w14:paraId="083256D1" w14:textId="77777777" w:rsidR="007F4E0E" w:rsidRPr="004C53A3" w:rsidRDefault="007F4E0E" w:rsidP="005C4EE7">
      <w:pPr>
        <w:pStyle w:val="Nivel2"/>
        <w:numPr>
          <w:ilvl w:val="1"/>
          <w:numId w:val="2"/>
        </w:numPr>
        <w:ind w:left="567" w:hanging="5"/>
        <w:rPr>
          <w:rFonts w:ascii="Verdana" w:eastAsia="Times New Roman" w:hAnsi="Verdana"/>
        </w:rPr>
      </w:pPr>
      <w:r w:rsidRPr="004C53A3">
        <w:rPr>
          <w:rFonts w:ascii="Verdana" w:hAnsi="Verdana"/>
        </w:rPr>
        <w:t>Integram este Edital, para todos os fins e efeitos, os seguintes anexos:</w:t>
      </w:r>
    </w:p>
    <w:p w14:paraId="2AC637B1" w14:textId="77777777" w:rsidR="007252B4" w:rsidRDefault="007252B4" w:rsidP="007252B4">
      <w:pPr>
        <w:pStyle w:val="Corpodetexto"/>
        <w:ind w:left="572" w:right="13"/>
      </w:pPr>
    </w:p>
    <w:p w14:paraId="7CE4F653" w14:textId="4441C8EE" w:rsidR="007252B4" w:rsidRPr="004C53A3" w:rsidRDefault="007252B4" w:rsidP="007252B4">
      <w:pPr>
        <w:pStyle w:val="Corpodetexto"/>
        <w:ind w:left="572" w:right="13"/>
      </w:pPr>
      <w:r w:rsidRPr="004C53A3">
        <w:t xml:space="preserve">ANEXO I-FASE PREPARATÓRIA (ESTUDO TÉCNICO PRELIMINAR / TERMO DE REFERÊNCIA / ANÁLISE DE RISCO). </w:t>
      </w:r>
    </w:p>
    <w:p w14:paraId="76CAB9D2" w14:textId="77777777" w:rsidR="007252B4" w:rsidRPr="004C53A3" w:rsidRDefault="007252B4" w:rsidP="007252B4">
      <w:pPr>
        <w:pStyle w:val="Corpodetexto"/>
        <w:ind w:left="572" w:right="4280"/>
      </w:pPr>
      <w:r w:rsidRPr="004C53A3">
        <w:t>ANEXO II - MODELO DA PROPOSTA DE PREÇOS</w:t>
      </w:r>
    </w:p>
    <w:p w14:paraId="5A47AE3D" w14:textId="77777777" w:rsidR="007252B4" w:rsidRPr="004C53A3" w:rsidRDefault="007252B4" w:rsidP="007252B4">
      <w:pPr>
        <w:pStyle w:val="Corpodetexto"/>
        <w:ind w:left="572" w:right="582"/>
      </w:pPr>
      <w:r w:rsidRPr="004C53A3">
        <w:t xml:space="preserve">ANEXO III-MODELO DE DECLARAÇÃO RELATIVA AO TRABALHO DE MENOR </w:t>
      </w:r>
    </w:p>
    <w:p w14:paraId="0AF44B3B" w14:textId="77777777" w:rsidR="007252B4" w:rsidRPr="004C53A3" w:rsidRDefault="007252B4" w:rsidP="007252B4">
      <w:pPr>
        <w:pStyle w:val="Corpodetexto"/>
        <w:ind w:left="572" w:right="582"/>
      </w:pPr>
      <w:r w:rsidRPr="004C53A3">
        <w:t>ANEXO  IV - MINUTA DA ATA DE REGISTRO DE PREÇOS</w:t>
      </w:r>
    </w:p>
    <w:p w14:paraId="58F6CD94" w14:textId="77777777" w:rsidR="007252B4" w:rsidRDefault="007252B4" w:rsidP="007252B4">
      <w:pPr>
        <w:pStyle w:val="Corpodetexto"/>
        <w:ind w:left="572"/>
      </w:pPr>
      <w:r>
        <w:t>ANEXO V- MINUTA DO CONTRATO</w:t>
      </w:r>
    </w:p>
    <w:p w14:paraId="0F399AFC" w14:textId="77777777" w:rsidR="007252B4" w:rsidRDefault="007252B4" w:rsidP="007252B4">
      <w:pPr>
        <w:pStyle w:val="Corpodetexto"/>
        <w:ind w:left="572"/>
      </w:pPr>
      <w:r>
        <w:t xml:space="preserve">ANEXO VI - MODELO DE DECLARAÇÃO DE CUMPRIMENTO DOS REQUESITOS DE HABILITAÇÃO (art. 63, inciso I, da Lei 14.133/2021). </w:t>
      </w:r>
    </w:p>
    <w:p w14:paraId="2FFB5E76" w14:textId="77777777" w:rsidR="007252B4" w:rsidRDefault="007252B4" w:rsidP="007252B4">
      <w:pPr>
        <w:pStyle w:val="Corpodetexto"/>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59638F16" w14:textId="77777777" w:rsidR="007252B4" w:rsidRDefault="007252B4" w:rsidP="007252B4">
      <w:pPr>
        <w:pStyle w:val="Corpodetexto"/>
        <w:ind w:left="572"/>
      </w:pPr>
      <w:r>
        <w:t xml:space="preserve">ANEXO VIII- MODELO DE DECLARAÇÃO DE MICROEMPRESA E EMPRESA DE PEQUENO PORTE, OU COOPERATIVAS </w:t>
      </w:r>
    </w:p>
    <w:p w14:paraId="5B751E00" w14:textId="77777777" w:rsidR="007252B4" w:rsidRPr="004C53A3" w:rsidRDefault="007252B4" w:rsidP="007252B4">
      <w:pPr>
        <w:pStyle w:val="Corpodetexto"/>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06993CD4" w14:textId="77777777" w:rsidR="007F4E0E" w:rsidRPr="004C53A3" w:rsidRDefault="007F4E0E" w:rsidP="007F4E0E">
      <w:pPr>
        <w:pStyle w:val="Nivel2"/>
        <w:ind w:left="4969"/>
        <w:rPr>
          <w:rFonts w:ascii="Verdana" w:hAnsi="Verdana"/>
        </w:rPr>
      </w:pPr>
    </w:p>
    <w:p w14:paraId="3FBF4A57" w14:textId="77777777" w:rsidR="007F4E0E" w:rsidRPr="004C53A3" w:rsidRDefault="007F4E0E" w:rsidP="007F4E0E">
      <w:pPr>
        <w:rPr>
          <w:sz w:val="20"/>
          <w:szCs w:val="20"/>
        </w:rPr>
      </w:pPr>
    </w:p>
    <w:p w14:paraId="2893B45A" w14:textId="5E069257" w:rsidR="00090E10" w:rsidRPr="004C53A3" w:rsidRDefault="0009585E" w:rsidP="00DB232A">
      <w:pPr>
        <w:pStyle w:val="Corpodetexto"/>
        <w:spacing w:before="6"/>
        <w:ind w:left="6701"/>
      </w:pPr>
      <w:r w:rsidRPr="004C53A3">
        <w:t xml:space="preserve">Afrânio-PE, </w:t>
      </w:r>
      <w:r w:rsidR="00651449">
        <w:t>03 de julho</w:t>
      </w:r>
      <w:r w:rsidR="004C53A3" w:rsidRPr="004C53A3">
        <w:t xml:space="preserve"> de 2024</w:t>
      </w:r>
      <w:r w:rsidR="00DB232A" w:rsidRPr="004C53A3">
        <w:t>.</w:t>
      </w:r>
    </w:p>
    <w:p w14:paraId="457AB98F" w14:textId="77777777" w:rsidR="007F4E0E" w:rsidRPr="004C53A3" w:rsidRDefault="007F4E0E">
      <w:pPr>
        <w:pStyle w:val="Ttulo1"/>
        <w:spacing w:line="243" w:lineRule="exact"/>
        <w:ind w:left="3080" w:right="3081"/>
        <w:jc w:val="center"/>
      </w:pPr>
    </w:p>
    <w:p w14:paraId="102D8D20" w14:textId="77777777" w:rsidR="004C53A3" w:rsidRPr="004C53A3" w:rsidRDefault="004C53A3">
      <w:pPr>
        <w:pStyle w:val="Ttulo1"/>
        <w:spacing w:line="243" w:lineRule="exact"/>
        <w:ind w:left="3080" w:right="3081"/>
        <w:jc w:val="center"/>
      </w:pPr>
    </w:p>
    <w:p w14:paraId="3E8BC6DD" w14:textId="77777777" w:rsidR="004C53A3" w:rsidRDefault="004C53A3">
      <w:pPr>
        <w:pStyle w:val="Ttulo1"/>
        <w:spacing w:line="243" w:lineRule="exact"/>
        <w:ind w:left="3080" w:right="3081"/>
        <w:jc w:val="center"/>
      </w:pPr>
    </w:p>
    <w:p w14:paraId="1358D5A5" w14:textId="77777777" w:rsidR="004C53A3" w:rsidRPr="004C53A3" w:rsidRDefault="004C53A3">
      <w:pPr>
        <w:pStyle w:val="Ttulo1"/>
        <w:spacing w:line="243" w:lineRule="exact"/>
        <w:ind w:left="3080" w:right="3081"/>
        <w:jc w:val="center"/>
      </w:pPr>
    </w:p>
    <w:p w14:paraId="5208C7BF" w14:textId="77777777" w:rsidR="004C53A3" w:rsidRPr="004C53A3" w:rsidRDefault="004C53A3">
      <w:pPr>
        <w:pStyle w:val="Ttulo1"/>
        <w:spacing w:line="243" w:lineRule="exact"/>
        <w:ind w:left="3080" w:right="3081"/>
        <w:jc w:val="center"/>
      </w:pPr>
    </w:p>
    <w:p w14:paraId="35E3DC0E" w14:textId="77777777" w:rsidR="00090E10" w:rsidRPr="004C53A3" w:rsidRDefault="004C53A3">
      <w:pPr>
        <w:pStyle w:val="Ttulo1"/>
        <w:spacing w:line="243" w:lineRule="exact"/>
        <w:ind w:left="3080" w:right="3081"/>
        <w:jc w:val="center"/>
      </w:pPr>
      <w:r w:rsidRPr="004C53A3">
        <w:t>Ana Manuella Rodrigues de Barros</w:t>
      </w:r>
    </w:p>
    <w:p w14:paraId="017DCD9F" w14:textId="77777777" w:rsidR="00090E10" w:rsidRDefault="00BE05B8">
      <w:pPr>
        <w:pStyle w:val="Corpodetexto"/>
        <w:spacing w:line="243" w:lineRule="exact"/>
        <w:ind w:left="3082" w:right="3081"/>
        <w:jc w:val="center"/>
      </w:pPr>
      <w:r w:rsidRPr="004C53A3">
        <w:t>AGENTE DE EDITAIS</w:t>
      </w:r>
    </w:p>
    <w:p w14:paraId="5245F9A5" w14:textId="77777777" w:rsidR="005B769D" w:rsidRPr="004C53A3" w:rsidRDefault="005B769D">
      <w:pPr>
        <w:pStyle w:val="Corpodetexto"/>
        <w:spacing w:line="243" w:lineRule="exact"/>
        <w:ind w:left="3082" w:right="3081"/>
        <w:jc w:val="center"/>
      </w:pPr>
      <w:r>
        <w:t>Portaria nº 069/2023</w:t>
      </w:r>
    </w:p>
    <w:p w14:paraId="61870136" w14:textId="77777777" w:rsidR="005B769D" w:rsidRDefault="005B769D" w:rsidP="005B769D">
      <w:pPr>
        <w:spacing w:line="243" w:lineRule="exact"/>
        <w:rPr>
          <w:sz w:val="20"/>
          <w:szCs w:val="20"/>
        </w:rPr>
      </w:pPr>
    </w:p>
    <w:p w14:paraId="13466ADB" w14:textId="77777777" w:rsidR="005B769D" w:rsidRDefault="005B769D" w:rsidP="005B769D">
      <w:pPr>
        <w:spacing w:line="243" w:lineRule="exact"/>
        <w:rPr>
          <w:sz w:val="20"/>
          <w:szCs w:val="20"/>
        </w:rPr>
      </w:pPr>
    </w:p>
    <w:p w14:paraId="0F7E1F2A" w14:textId="77777777" w:rsidR="005B769D" w:rsidRPr="004C53A3" w:rsidRDefault="005B769D" w:rsidP="005B769D">
      <w:pPr>
        <w:spacing w:line="243" w:lineRule="exact"/>
        <w:rPr>
          <w:sz w:val="20"/>
          <w:szCs w:val="20"/>
        </w:rPr>
        <w:sectPr w:rsidR="005B769D" w:rsidRPr="004C53A3" w:rsidSect="001C5CE6">
          <w:headerReference w:type="default" r:id="rId47"/>
          <w:pgSz w:w="11910" w:h="16840"/>
          <w:pgMar w:top="1860" w:right="280" w:bottom="280" w:left="560" w:header="569" w:footer="0" w:gutter="0"/>
          <w:cols w:space="720"/>
        </w:sectPr>
      </w:pPr>
      <w:r>
        <w:rPr>
          <w:sz w:val="20"/>
          <w:szCs w:val="20"/>
        </w:rPr>
        <w:tab/>
      </w:r>
    </w:p>
    <w:p w14:paraId="747E4C4C" w14:textId="77777777" w:rsidR="00090E10" w:rsidRPr="004C53A3" w:rsidRDefault="00090E10">
      <w:pPr>
        <w:pStyle w:val="Corpodetexto"/>
        <w:spacing w:before="3"/>
      </w:pPr>
    </w:p>
    <w:p w14:paraId="2C41E8BC" w14:textId="77777777" w:rsidR="00090E10" w:rsidRPr="00FE1DEC" w:rsidRDefault="0009585E" w:rsidP="000C27C0">
      <w:pPr>
        <w:pStyle w:val="Ttulo1"/>
        <w:spacing w:before="100"/>
        <w:ind w:left="2268" w:right="1558"/>
        <w:jc w:val="center"/>
      </w:pPr>
      <w:r w:rsidRPr="00FE1DEC">
        <w:t xml:space="preserve">ANEXO I </w:t>
      </w:r>
      <w:r w:rsidR="004C53A3" w:rsidRPr="00FE1DEC">
        <w:t>–FASE PREPARATÓRIA</w:t>
      </w:r>
    </w:p>
    <w:p w14:paraId="778A4823" w14:textId="77777777" w:rsidR="004C53A3" w:rsidRPr="002D51BD" w:rsidRDefault="004C53A3" w:rsidP="000C27C0">
      <w:pPr>
        <w:pStyle w:val="Ttulo1"/>
        <w:spacing w:before="100"/>
        <w:ind w:left="2268" w:right="1558"/>
        <w:jc w:val="center"/>
        <w:rPr>
          <w:highlight w:val="yellow"/>
        </w:rPr>
      </w:pPr>
    </w:p>
    <w:p w14:paraId="2A865BDC" w14:textId="77777777" w:rsidR="00651449" w:rsidRPr="00305FE6" w:rsidRDefault="00651449" w:rsidP="00651449">
      <w:pPr>
        <w:spacing w:line="276" w:lineRule="auto"/>
        <w:ind w:right="-1"/>
        <w:jc w:val="center"/>
        <w:rPr>
          <w:b/>
        </w:rPr>
      </w:pPr>
      <w:r w:rsidRPr="00305FE6">
        <w:rPr>
          <w:b/>
        </w:rPr>
        <w:t>ESTUDO TÉCNICO PRELIMINAR – ETP</w:t>
      </w:r>
    </w:p>
    <w:p w14:paraId="7F7EC555" w14:textId="77777777" w:rsidR="00651449" w:rsidRPr="00305FE6" w:rsidRDefault="00651449" w:rsidP="00651449">
      <w:pPr>
        <w:spacing w:line="276" w:lineRule="auto"/>
        <w:ind w:right="-1"/>
        <w:jc w:val="center"/>
        <w:rPr>
          <w:b/>
        </w:rPr>
      </w:pPr>
    </w:p>
    <w:p w14:paraId="3D6559D8" w14:textId="77777777" w:rsidR="00651449" w:rsidRPr="00305FE6" w:rsidRDefault="00651449" w:rsidP="00651449">
      <w:pPr>
        <w:spacing w:line="276" w:lineRule="auto"/>
        <w:ind w:right="-1"/>
        <w:jc w:val="both"/>
        <w:rPr>
          <w:b/>
        </w:rPr>
      </w:pPr>
    </w:p>
    <w:p w14:paraId="743498FE" w14:textId="77777777" w:rsidR="00651449" w:rsidRPr="00305FE6" w:rsidRDefault="00651449" w:rsidP="00651449">
      <w:pPr>
        <w:spacing w:line="276" w:lineRule="auto"/>
        <w:ind w:right="-1"/>
        <w:jc w:val="both"/>
        <w:rPr>
          <w:b/>
        </w:rPr>
      </w:pPr>
      <w:r w:rsidRPr="00305FE6">
        <w:rPr>
          <w:b/>
        </w:rPr>
        <w:t>1-INFORMAÇOES BASICAS DO OBJETO.</w:t>
      </w:r>
    </w:p>
    <w:p w14:paraId="20DE4D33" w14:textId="77777777" w:rsidR="00651449" w:rsidRPr="00305FE6" w:rsidRDefault="00651449" w:rsidP="00651449">
      <w:pPr>
        <w:spacing w:line="276" w:lineRule="auto"/>
        <w:ind w:right="-1"/>
        <w:jc w:val="both"/>
        <w:rPr>
          <w:b/>
        </w:rPr>
      </w:pPr>
    </w:p>
    <w:p w14:paraId="0B4459FF" w14:textId="77777777" w:rsidR="00651449" w:rsidRPr="00305FE6" w:rsidRDefault="00651449" w:rsidP="00651449">
      <w:pPr>
        <w:spacing w:line="276" w:lineRule="auto"/>
        <w:ind w:right="-1"/>
        <w:jc w:val="both"/>
      </w:pPr>
      <w:r w:rsidRPr="00305FE6">
        <w:t>AQUISIÇÃO DE GÊNEROS ALIMENTÍCIOS PARA ATENDER AS NECESSIDADES DA SECRETARIA MUNICIPAL DE SAUDE DO MUNICIPIO DE AFRANIO-PE.</w:t>
      </w:r>
    </w:p>
    <w:p w14:paraId="583D5584" w14:textId="77777777" w:rsidR="00651449" w:rsidRPr="00305FE6" w:rsidRDefault="00651449" w:rsidP="00651449">
      <w:pPr>
        <w:spacing w:line="276" w:lineRule="auto"/>
        <w:ind w:right="-1"/>
        <w:jc w:val="both"/>
      </w:pPr>
    </w:p>
    <w:p w14:paraId="4406868A" w14:textId="77777777" w:rsidR="00651449" w:rsidRPr="00305FE6" w:rsidRDefault="00651449" w:rsidP="00651449">
      <w:pPr>
        <w:spacing w:line="276" w:lineRule="auto"/>
        <w:ind w:right="-1"/>
        <w:jc w:val="both"/>
        <w:rPr>
          <w:b/>
        </w:rPr>
      </w:pPr>
      <w:r w:rsidRPr="00305FE6">
        <w:rPr>
          <w:b/>
          <w:bCs/>
        </w:rPr>
        <w:t>2</w:t>
      </w:r>
      <w:r w:rsidRPr="00305FE6">
        <w:t>-</w:t>
      </w:r>
      <w:r w:rsidRPr="00305FE6">
        <w:rPr>
          <w:b/>
        </w:rPr>
        <w:t xml:space="preserve">DESCRIÇÃO DA NECESSIDADE: </w:t>
      </w:r>
    </w:p>
    <w:p w14:paraId="496430F4" w14:textId="77777777" w:rsidR="00651449" w:rsidRPr="00305FE6" w:rsidRDefault="00651449" w:rsidP="00651449">
      <w:pPr>
        <w:spacing w:line="276" w:lineRule="auto"/>
        <w:ind w:right="-1"/>
        <w:jc w:val="both"/>
        <w:rPr>
          <w:b/>
        </w:rPr>
      </w:pPr>
    </w:p>
    <w:p w14:paraId="23B6CBCC" w14:textId="77777777" w:rsidR="00651449" w:rsidRPr="00305FE6" w:rsidRDefault="00651449" w:rsidP="00651449">
      <w:pPr>
        <w:spacing w:line="276" w:lineRule="auto"/>
        <w:ind w:right="-1"/>
        <w:jc w:val="both"/>
      </w:pPr>
      <w:r w:rsidRPr="00305FE6">
        <w:t xml:space="preserve">O estudo preliminar tem como objetivo, viabilizar a contratação de empresas para o fornecimento de </w:t>
      </w:r>
      <w:r>
        <w:t xml:space="preserve">GENEROS </w:t>
      </w:r>
      <w:r w:rsidRPr="00305FE6">
        <w:t>ALIMENT</w:t>
      </w:r>
      <w:r>
        <w:t xml:space="preserve">ICIOS </w:t>
      </w:r>
      <w:r w:rsidRPr="00305FE6">
        <w:t>para suprir as necessidades da Secretaria de Saúde do município de Afrânio-PE.</w:t>
      </w:r>
    </w:p>
    <w:p w14:paraId="36B50BB4" w14:textId="77777777" w:rsidR="00651449" w:rsidRPr="00305FE6" w:rsidRDefault="00651449" w:rsidP="00651449">
      <w:pPr>
        <w:spacing w:line="276" w:lineRule="auto"/>
        <w:ind w:right="-1"/>
        <w:jc w:val="both"/>
      </w:pPr>
    </w:p>
    <w:p w14:paraId="5A8ED3E0" w14:textId="77777777" w:rsidR="00651449" w:rsidRPr="00305FE6" w:rsidRDefault="00651449" w:rsidP="00651449">
      <w:pPr>
        <w:spacing w:line="276" w:lineRule="auto"/>
        <w:ind w:right="-1"/>
        <w:jc w:val="both"/>
      </w:pPr>
      <w:r w:rsidRPr="00305FE6">
        <w:t>A pretensão contratual de aquisição de gêneros de alimentícios tem como objetivo proporcionar a reposição por 12 (doze) meses de estoque dos alimentos</w:t>
      </w:r>
      <w:r>
        <w:t xml:space="preserve"> </w:t>
      </w:r>
      <w:r w:rsidRPr="00305FE6">
        <w:t xml:space="preserve">utilizados diariamente na produção de dietas e refeições a serem consumidas no Hospital Municipal Maria Coelho Cavalcanti, CAPS, Unidades Básicas de Saúde, </w:t>
      </w:r>
      <w:r w:rsidRPr="00305FE6">
        <w:rPr>
          <w:rFonts w:cstheme="minorHAnsi"/>
        </w:rPr>
        <w:t>Casa de Apoio do Programa TFD</w:t>
      </w:r>
      <w:r w:rsidRPr="00305FE6">
        <w:t xml:space="preserve"> e Secretaria de Saúde de Afrânio-PE.</w:t>
      </w:r>
    </w:p>
    <w:p w14:paraId="34633043" w14:textId="77777777" w:rsidR="00651449" w:rsidRPr="00305FE6" w:rsidRDefault="00651449" w:rsidP="00651449">
      <w:pPr>
        <w:spacing w:line="276" w:lineRule="auto"/>
        <w:ind w:right="-1"/>
        <w:jc w:val="both"/>
      </w:pPr>
    </w:p>
    <w:p w14:paraId="5C3F45CB" w14:textId="77777777" w:rsidR="00651449" w:rsidRPr="00305FE6" w:rsidRDefault="00651449" w:rsidP="00651449">
      <w:pPr>
        <w:spacing w:line="276" w:lineRule="auto"/>
        <w:ind w:right="-1"/>
        <w:jc w:val="both"/>
      </w:pPr>
      <w:r w:rsidRPr="00305FE6">
        <w:t>Por essas razões, faz-se justa a contratação do fornecimento do produto em tela.</w:t>
      </w:r>
    </w:p>
    <w:p w14:paraId="02655338" w14:textId="77777777" w:rsidR="00651449" w:rsidRPr="00305FE6" w:rsidRDefault="00651449" w:rsidP="00651449">
      <w:pPr>
        <w:spacing w:line="276" w:lineRule="auto"/>
        <w:ind w:right="-1"/>
        <w:jc w:val="both"/>
        <w:rPr>
          <w:b/>
        </w:rPr>
      </w:pPr>
    </w:p>
    <w:p w14:paraId="04362FFD" w14:textId="77777777" w:rsidR="00651449" w:rsidRPr="00305FE6" w:rsidRDefault="00651449" w:rsidP="00651449">
      <w:pPr>
        <w:spacing w:line="276" w:lineRule="auto"/>
        <w:ind w:right="-1"/>
        <w:jc w:val="both"/>
        <w:rPr>
          <w:b/>
        </w:rPr>
      </w:pPr>
      <w:r w:rsidRPr="00305FE6">
        <w:rPr>
          <w:b/>
        </w:rPr>
        <w:t xml:space="preserve">3 – PREVISÃO NO PLANO DE CONTRATAÇÕES ANUAL: </w:t>
      </w:r>
    </w:p>
    <w:p w14:paraId="2DDBA992" w14:textId="77777777" w:rsidR="00651449" w:rsidRPr="00305FE6" w:rsidRDefault="00651449" w:rsidP="00651449">
      <w:pPr>
        <w:pStyle w:val="PargrafodaLista"/>
        <w:tabs>
          <w:tab w:val="left" w:pos="1535"/>
          <w:tab w:val="left" w:pos="1538"/>
        </w:tabs>
        <w:spacing w:before="41" w:line="276" w:lineRule="auto"/>
        <w:ind w:left="426" w:right="285"/>
        <w:rPr>
          <w:b/>
          <w:u w:val="single"/>
        </w:rPr>
      </w:pPr>
    </w:p>
    <w:p w14:paraId="5F051A66" w14:textId="77777777" w:rsidR="00651449" w:rsidRPr="00305FE6" w:rsidRDefault="00651449" w:rsidP="00651449">
      <w:pPr>
        <w:pStyle w:val="PargrafodaLista"/>
        <w:tabs>
          <w:tab w:val="left" w:pos="1535"/>
          <w:tab w:val="left" w:pos="1538"/>
        </w:tabs>
        <w:spacing w:before="41" w:line="276" w:lineRule="auto"/>
        <w:ind w:left="0" w:right="285"/>
        <w:rPr>
          <w:b/>
          <w:u w:val="single"/>
        </w:rPr>
      </w:pPr>
      <w:r w:rsidRPr="00305FE6">
        <w:rPr>
          <w:b/>
          <w:u w:val="single"/>
        </w:rPr>
        <w:t>Informamos que a previsão da futura contratação não está contemplada no Plano de Contratação Anual -  PCA, pelo motivo da não elaboração do mesmo no ano anterior.</w:t>
      </w:r>
    </w:p>
    <w:p w14:paraId="61D299E0" w14:textId="77777777" w:rsidR="00651449" w:rsidRPr="00305FE6" w:rsidRDefault="00651449" w:rsidP="00651449">
      <w:pPr>
        <w:spacing w:line="276" w:lineRule="auto"/>
        <w:ind w:right="-1"/>
        <w:jc w:val="both"/>
        <w:rPr>
          <w:b/>
        </w:rPr>
      </w:pPr>
    </w:p>
    <w:p w14:paraId="67660E39" w14:textId="77777777" w:rsidR="00651449" w:rsidRPr="00305FE6" w:rsidRDefault="00651449" w:rsidP="00651449">
      <w:pPr>
        <w:spacing w:line="276" w:lineRule="auto"/>
        <w:ind w:right="-1"/>
        <w:jc w:val="both"/>
      </w:pPr>
      <w:r w:rsidRPr="00305FE6">
        <w:rPr>
          <w:b/>
        </w:rPr>
        <w:t>4 – REQUISITOS DA CONTRATAÇÃO:</w:t>
      </w:r>
      <w:r w:rsidRPr="00305FE6">
        <w:t xml:space="preserve"> </w:t>
      </w:r>
    </w:p>
    <w:p w14:paraId="513C9778" w14:textId="77777777" w:rsidR="00651449" w:rsidRPr="00305FE6" w:rsidRDefault="00651449" w:rsidP="00651449">
      <w:pPr>
        <w:spacing w:line="276" w:lineRule="auto"/>
        <w:ind w:right="-1"/>
        <w:jc w:val="both"/>
      </w:pPr>
    </w:p>
    <w:p w14:paraId="1C8BAC9D" w14:textId="77777777" w:rsidR="00651449" w:rsidRPr="00305FE6" w:rsidRDefault="00651449" w:rsidP="00651449">
      <w:pPr>
        <w:pStyle w:val="PargrafodaLista"/>
        <w:tabs>
          <w:tab w:val="left" w:pos="904"/>
        </w:tabs>
        <w:spacing w:before="1" w:line="276" w:lineRule="auto"/>
        <w:ind w:left="0" w:right="290"/>
      </w:pPr>
      <w:r w:rsidRPr="00305FE6">
        <w:t>A licitação será na modalidade pregão eletrônico e o critério de julgamento das propostas será o de menor preço nos termos do artigo 34, da Lei Federal nº 14.133/2021.</w:t>
      </w:r>
    </w:p>
    <w:p w14:paraId="3569CA98" w14:textId="77777777" w:rsidR="00651449" w:rsidRPr="00305FE6" w:rsidRDefault="00651449" w:rsidP="00651449">
      <w:pPr>
        <w:pStyle w:val="PargrafodaLista"/>
        <w:tabs>
          <w:tab w:val="left" w:pos="904"/>
        </w:tabs>
        <w:spacing w:before="1" w:line="276" w:lineRule="auto"/>
        <w:ind w:left="0" w:right="290"/>
      </w:pPr>
    </w:p>
    <w:p w14:paraId="368DEE9A" w14:textId="77777777" w:rsidR="00651449" w:rsidRPr="00305FE6" w:rsidRDefault="00651449" w:rsidP="00651449">
      <w:pPr>
        <w:pStyle w:val="PargrafodaLista"/>
        <w:tabs>
          <w:tab w:val="left" w:pos="904"/>
        </w:tabs>
        <w:spacing w:before="1" w:line="276" w:lineRule="auto"/>
        <w:ind w:left="0" w:right="290"/>
      </w:pPr>
      <w:r w:rsidRPr="00305FE6">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7E076B6C" w14:textId="77777777" w:rsidR="00651449" w:rsidRPr="00305FE6" w:rsidRDefault="00651449" w:rsidP="00651449">
      <w:pPr>
        <w:pStyle w:val="PargrafodaLista"/>
        <w:tabs>
          <w:tab w:val="left" w:pos="904"/>
        </w:tabs>
        <w:spacing w:before="1" w:line="276" w:lineRule="auto"/>
        <w:ind w:left="0" w:right="290"/>
      </w:pPr>
    </w:p>
    <w:p w14:paraId="7DB11A7F" w14:textId="77777777" w:rsidR="00651449" w:rsidRPr="00305FE6" w:rsidRDefault="00651449" w:rsidP="00651449">
      <w:pPr>
        <w:tabs>
          <w:tab w:val="left" w:pos="904"/>
        </w:tabs>
        <w:spacing w:before="1" w:line="276" w:lineRule="auto"/>
        <w:ind w:right="290"/>
        <w:jc w:val="both"/>
      </w:pPr>
      <w:r w:rsidRPr="00305FE6">
        <w:t>Os itens a serem adquiridos deverão apresentar padrões indispensáveis de qualidade que obedeçam aos critérios, portarias e registros que as regulamentam para garantir a segurança no uso destes.</w:t>
      </w:r>
    </w:p>
    <w:p w14:paraId="0E527B8B" w14:textId="77777777" w:rsidR="00651449" w:rsidRPr="00305FE6" w:rsidRDefault="00651449" w:rsidP="00651449">
      <w:pPr>
        <w:tabs>
          <w:tab w:val="left" w:pos="904"/>
        </w:tabs>
        <w:spacing w:before="1" w:line="276" w:lineRule="auto"/>
        <w:ind w:right="290"/>
        <w:jc w:val="both"/>
      </w:pPr>
    </w:p>
    <w:p w14:paraId="0D5A2B49" w14:textId="77777777" w:rsidR="00651449" w:rsidRPr="00305FE6" w:rsidRDefault="00651449" w:rsidP="00651449">
      <w:pPr>
        <w:tabs>
          <w:tab w:val="left" w:pos="904"/>
        </w:tabs>
        <w:spacing w:before="1" w:line="276" w:lineRule="auto"/>
        <w:ind w:right="290"/>
        <w:jc w:val="both"/>
      </w:pPr>
      <w:r w:rsidRPr="00305FE6">
        <w:lastRenderedPageBreak/>
        <w:t>Para fornecimento dos produtos pretendidos, os eventuais interessados deverão comprovar que atuam no ramo de atividade compatível com o objeto da licitação.</w:t>
      </w:r>
    </w:p>
    <w:p w14:paraId="573B544D" w14:textId="77777777" w:rsidR="00651449" w:rsidRPr="00305FE6" w:rsidRDefault="00651449" w:rsidP="00651449">
      <w:pPr>
        <w:tabs>
          <w:tab w:val="left" w:pos="904"/>
        </w:tabs>
        <w:spacing w:before="1" w:line="276" w:lineRule="auto"/>
        <w:ind w:right="290"/>
        <w:jc w:val="both"/>
      </w:pPr>
    </w:p>
    <w:p w14:paraId="1A1E0470" w14:textId="77777777" w:rsidR="00651449" w:rsidRPr="00305FE6" w:rsidRDefault="00651449" w:rsidP="00651449">
      <w:pPr>
        <w:tabs>
          <w:tab w:val="left" w:pos="904"/>
        </w:tabs>
        <w:spacing w:before="1" w:line="276" w:lineRule="auto"/>
        <w:ind w:right="290"/>
        <w:jc w:val="both"/>
      </w:pPr>
      <w:r w:rsidRPr="00305FE6">
        <w:t xml:space="preserve">As empresas licitantes, adjudicatárias e contratadas estarão sujeitos às penalidades previstas na Lei nº 14.133/2021, assegurado o Direito Constitucional do Contraditório e da Ampla Defesa. </w:t>
      </w:r>
    </w:p>
    <w:p w14:paraId="0C9CF6D6" w14:textId="77777777" w:rsidR="00651449" w:rsidRPr="00305FE6" w:rsidRDefault="00651449" w:rsidP="00651449">
      <w:pPr>
        <w:tabs>
          <w:tab w:val="left" w:pos="904"/>
        </w:tabs>
        <w:spacing w:before="1" w:line="276" w:lineRule="auto"/>
        <w:ind w:right="290"/>
        <w:jc w:val="both"/>
      </w:pPr>
    </w:p>
    <w:p w14:paraId="7CB6216B" w14:textId="77777777" w:rsidR="00651449" w:rsidRPr="00305FE6" w:rsidRDefault="00651449" w:rsidP="00651449">
      <w:pPr>
        <w:tabs>
          <w:tab w:val="left" w:pos="904"/>
        </w:tabs>
        <w:spacing w:before="1" w:line="276" w:lineRule="auto"/>
        <w:ind w:right="290"/>
        <w:jc w:val="both"/>
      </w:pPr>
      <w:r w:rsidRPr="00305FE6">
        <w:t xml:space="preserve">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 </w:t>
      </w:r>
    </w:p>
    <w:p w14:paraId="722CF01E" w14:textId="77777777" w:rsidR="00651449" w:rsidRPr="00305FE6" w:rsidRDefault="00651449" w:rsidP="00651449">
      <w:pPr>
        <w:tabs>
          <w:tab w:val="left" w:pos="904"/>
        </w:tabs>
        <w:spacing w:before="1" w:line="276" w:lineRule="auto"/>
        <w:ind w:right="290"/>
        <w:jc w:val="both"/>
      </w:pPr>
    </w:p>
    <w:p w14:paraId="41049E9E" w14:textId="77777777" w:rsidR="00651449" w:rsidRPr="00305FE6" w:rsidRDefault="00651449" w:rsidP="00651449">
      <w:pPr>
        <w:tabs>
          <w:tab w:val="left" w:pos="904"/>
        </w:tabs>
        <w:spacing w:before="1" w:line="276" w:lineRule="auto"/>
        <w:ind w:right="290"/>
        <w:jc w:val="both"/>
      </w:pPr>
      <w:r w:rsidRPr="00305FE6">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6945E6A4" w14:textId="77777777" w:rsidR="00651449" w:rsidRPr="00305FE6" w:rsidRDefault="00651449" w:rsidP="00651449">
      <w:pPr>
        <w:tabs>
          <w:tab w:val="left" w:pos="904"/>
        </w:tabs>
        <w:spacing w:before="1" w:line="276" w:lineRule="auto"/>
        <w:ind w:right="290"/>
        <w:jc w:val="both"/>
      </w:pPr>
    </w:p>
    <w:p w14:paraId="39AE1A37" w14:textId="77777777" w:rsidR="00651449" w:rsidRPr="00305FE6" w:rsidRDefault="00651449" w:rsidP="00651449">
      <w:pPr>
        <w:tabs>
          <w:tab w:val="left" w:pos="904"/>
        </w:tabs>
        <w:spacing w:before="1" w:line="276" w:lineRule="auto"/>
        <w:ind w:right="290"/>
        <w:jc w:val="both"/>
      </w:pPr>
      <w:r w:rsidRPr="00305FE6">
        <w:t>A entrega será parcelada de acordo com as demandas das unidades de saúde.</w:t>
      </w:r>
    </w:p>
    <w:p w14:paraId="67307463" w14:textId="77777777" w:rsidR="00651449" w:rsidRPr="00305FE6" w:rsidRDefault="00651449" w:rsidP="00651449">
      <w:pPr>
        <w:tabs>
          <w:tab w:val="left" w:pos="904"/>
        </w:tabs>
        <w:spacing w:before="1" w:line="276" w:lineRule="auto"/>
        <w:ind w:right="290"/>
        <w:jc w:val="both"/>
      </w:pPr>
    </w:p>
    <w:p w14:paraId="48EDF3F3" w14:textId="77777777" w:rsidR="00651449" w:rsidRPr="00305FE6" w:rsidRDefault="00651449" w:rsidP="00651449">
      <w:pPr>
        <w:tabs>
          <w:tab w:val="left" w:pos="904"/>
        </w:tabs>
        <w:spacing w:before="1" w:line="276" w:lineRule="auto"/>
        <w:ind w:right="290"/>
        <w:jc w:val="both"/>
      </w:pPr>
      <w:r w:rsidRPr="00305FE6">
        <w:t xml:space="preserve">O prazo de entrega dos produtos será de até no máximo 10 (dez) dias, após pedido de fornecimento emitido pela secretaria. </w:t>
      </w:r>
    </w:p>
    <w:p w14:paraId="6BB48006" w14:textId="77777777" w:rsidR="00651449" w:rsidRPr="00305FE6" w:rsidRDefault="00651449" w:rsidP="00651449">
      <w:pPr>
        <w:tabs>
          <w:tab w:val="left" w:pos="904"/>
        </w:tabs>
        <w:spacing w:before="1" w:line="276" w:lineRule="auto"/>
        <w:ind w:right="290"/>
        <w:jc w:val="both"/>
      </w:pPr>
    </w:p>
    <w:p w14:paraId="06A062B7" w14:textId="77777777" w:rsidR="00651449" w:rsidRPr="00305FE6" w:rsidRDefault="00651449" w:rsidP="00651449">
      <w:pPr>
        <w:tabs>
          <w:tab w:val="left" w:pos="904"/>
        </w:tabs>
        <w:spacing w:before="1" w:line="276" w:lineRule="auto"/>
        <w:ind w:right="290"/>
        <w:jc w:val="both"/>
      </w:pPr>
      <w:r w:rsidRPr="00305FE6">
        <w:t>O local de entrega dos produtos será no Hospital Municipal Maria coelho Cavalcanti Rodrigues localizado a rua Sete de Setembro, Nº 78, Centro, Afrânio/PE, em horário comercial.</w:t>
      </w:r>
    </w:p>
    <w:p w14:paraId="51F7B5C2" w14:textId="77777777" w:rsidR="00651449" w:rsidRPr="00305FE6" w:rsidRDefault="00651449" w:rsidP="00651449">
      <w:pPr>
        <w:tabs>
          <w:tab w:val="left" w:pos="904"/>
        </w:tabs>
        <w:spacing w:before="1" w:line="276" w:lineRule="auto"/>
        <w:ind w:right="290"/>
        <w:jc w:val="both"/>
      </w:pPr>
    </w:p>
    <w:p w14:paraId="2704C4EB" w14:textId="77777777" w:rsidR="00651449" w:rsidRPr="00305FE6" w:rsidRDefault="00651449" w:rsidP="00651449">
      <w:pPr>
        <w:tabs>
          <w:tab w:val="left" w:pos="904"/>
        </w:tabs>
        <w:spacing w:before="1" w:line="276" w:lineRule="auto"/>
        <w:ind w:right="290"/>
        <w:jc w:val="both"/>
      </w:pPr>
      <w:r w:rsidRPr="00305FE6">
        <w:t xml:space="preserve">Os </w:t>
      </w:r>
      <w:r>
        <w:t>materiais</w:t>
      </w:r>
      <w:r w:rsidRPr="00305FE6">
        <w:t xml:space="preserve"> poderão ser rejeitados, no todo ou em parte, quando em desacordo com as especificações constantes neste Instrumento e na proposta, devendo ser substituídos no prazo de 05 (cinco) dias úteis, a contar da notificação, às suas custas, sem prejuízo da aplicação das penalidades.</w:t>
      </w:r>
    </w:p>
    <w:p w14:paraId="7D03455B" w14:textId="77777777" w:rsidR="00651449" w:rsidRPr="00305FE6" w:rsidRDefault="00651449" w:rsidP="00651449">
      <w:pPr>
        <w:tabs>
          <w:tab w:val="left" w:pos="904"/>
        </w:tabs>
        <w:spacing w:before="1" w:line="276" w:lineRule="auto"/>
        <w:ind w:right="290"/>
        <w:jc w:val="both"/>
      </w:pPr>
    </w:p>
    <w:p w14:paraId="0188BA09" w14:textId="77777777" w:rsidR="00651449" w:rsidRPr="00305FE6" w:rsidRDefault="00651449" w:rsidP="00651449">
      <w:pPr>
        <w:tabs>
          <w:tab w:val="left" w:pos="904"/>
        </w:tabs>
        <w:spacing w:before="1" w:line="276" w:lineRule="auto"/>
        <w:ind w:right="290"/>
        <w:jc w:val="both"/>
      </w:pPr>
      <w:r w:rsidRPr="00305FE6">
        <w:t>Ficam os licitantes vencedores obrigados a reparar, corrigir, substituir ou remover, às suas expensas, no todo ou em parte, o objeto da aquisição em que se verificarem vícios, defeitos ou incorreções.</w:t>
      </w:r>
    </w:p>
    <w:p w14:paraId="7555960D" w14:textId="77777777" w:rsidR="00651449" w:rsidRPr="00305FE6" w:rsidRDefault="00651449" w:rsidP="00651449">
      <w:pPr>
        <w:tabs>
          <w:tab w:val="left" w:pos="904"/>
        </w:tabs>
        <w:spacing w:before="1" w:line="276" w:lineRule="auto"/>
        <w:ind w:right="290"/>
        <w:jc w:val="both"/>
      </w:pPr>
    </w:p>
    <w:p w14:paraId="6F6A660F" w14:textId="77777777" w:rsidR="00651449" w:rsidRPr="00305FE6" w:rsidRDefault="00651449" w:rsidP="00651449">
      <w:pPr>
        <w:tabs>
          <w:tab w:val="left" w:pos="904"/>
        </w:tabs>
        <w:spacing w:before="1" w:line="276" w:lineRule="auto"/>
        <w:ind w:right="290"/>
        <w:jc w:val="both"/>
      </w:pPr>
      <w:r w:rsidRPr="00305FE6">
        <w:t>O grau de eficiência da aquisição dos produtos será verificado mediante avaliação, mensal, do gestor/fiscal do contrato, através de instrumento de medição de resultado - IMR.</w:t>
      </w:r>
    </w:p>
    <w:p w14:paraId="5FDA440F" w14:textId="77777777" w:rsidR="00651449" w:rsidRPr="00305FE6" w:rsidRDefault="00651449" w:rsidP="00651449">
      <w:pPr>
        <w:tabs>
          <w:tab w:val="left" w:pos="904"/>
        </w:tabs>
        <w:spacing w:before="1" w:line="276" w:lineRule="auto"/>
        <w:ind w:right="290"/>
        <w:jc w:val="both"/>
      </w:pPr>
    </w:p>
    <w:p w14:paraId="5371E1F8" w14:textId="77777777" w:rsidR="00651449" w:rsidRPr="00305FE6" w:rsidRDefault="00651449" w:rsidP="00651449">
      <w:pPr>
        <w:spacing w:line="276" w:lineRule="auto"/>
        <w:ind w:right="-1"/>
        <w:jc w:val="both"/>
        <w:rPr>
          <w:b/>
        </w:rPr>
      </w:pPr>
      <w:r w:rsidRPr="00305FE6">
        <w:rPr>
          <w:b/>
        </w:rPr>
        <w:t xml:space="preserve">5– LEVANTAMENTO DE MERCADO: </w:t>
      </w:r>
    </w:p>
    <w:p w14:paraId="52F6BDDC" w14:textId="77777777" w:rsidR="00651449" w:rsidRPr="00305FE6" w:rsidRDefault="00651449" w:rsidP="00651449">
      <w:pPr>
        <w:spacing w:line="276" w:lineRule="auto"/>
        <w:ind w:right="-1"/>
        <w:jc w:val="both"/>
        <w:rPr>
          <w:b/>
        </w:rPr>
      </w:pPr>
    </w:p>
    <w:p w14:paraId="5EDE87CC" w14:textId="77777777" w:rsidR="00651449" w:rsidRPr="00305FE6" w:rsidRDefault="00651449" w:rsidP="00651449">
      <w:pPr>
        <w:spacing w:line="276" w:lineRule="auto"/>
        <w:ind w:right="-1"/>
        <w:jc w:val="both"/>
        <w:rPr>
          <w:b/>
        </w:rPr>
      </w:pPr>
      <w:r w:rsidRPr="00305FE6">
        <w:t>Diante das necessidades apontadas neste estudo, o atendimento à solução exige a contratação de empresa(s) especializada cujo ramo de atividade seja compatível com o objeto pretendido.</w:t>
      </w:r>
    </w:p>
    <w:p w14:paraId="1A0C8603" w14:textId="77777777" w:rsidR="00651449" w:rsidRPr="00305FE6" w:rsidRDefault="00651449" w:rsidP="00651449">
      <w:pPr>
        <w:spacing w:line="276" w:lineRule="auto"/>
        <w:ind w:right="-1"/>
        <w:jc w:val="both"/>
        <w:rPr>
          <w:bCs/>
        </w:rPr>
      </w:pPr>
    </w:p>
    <w:p w14:paraId="6D7DDFF4" w14:textId="77777777" w:rsidR="00651449" w:rsidRPr="00305FE6" w:rsidRDefault="00651449" w:rsidP="00651449">
      <w:pPr>
        <w:spacing w:line="276" w:lineRule="auto"/>
        <w:ind w:right="-1"/>
        <w:jc w:val="both"/>
        <w:rPr>
          <w:bCs/>
        </w:rPr>
      </w:pPr>
      <w:r w:rsidRPr="00305FE6">
        <w:rPr>
          <w:bCs/>
        </w:rPr>
        <w:t xml:space="preserve">Levantamento de mercado feito através de verificação dos preços praticados pela administração pública via Banco de Preço e Banco de preço saúde aproximando-se dos requisitos que provem a </w:t>
      </w:r>
      <w:r w:rsidRPr="00305FE6">
        <w:rPr>
          <w:bCs/>
        </w:rPr>
        <w:lastRenderedPageBreak/>
        <w:t>competição levando-se em conta os aspectos de economicidade, eficácia, eficiência e padronização.</w:t>
      </w:r>
    </w:p>
    <w:p w14:paraId="11057CB1" w14:textId="77777777" w:rsidR="00651449" w:rsidRPr="00305FE6" w:rsidRDefault="00651449" w:rsidP="00651449">
      <w:pPr>
        <w:spacing w:line="276" w:lineRule="auto"/>
        <w:ind w:right="-1"/>
        <w:jc w:val="both"/>
        <w:rPr>
          <w:bCs/>
        </w:rPr>
      </w:pPr>
    </w:p>
    <w:p w14:paraId="1A8D5F41" w14:textId="77777777" w:rsidR="00651449" w:rsidRPr="00305FE6" w:rsidRDefault="00651449" w:rsidP="00651449">
      <w:pPr>
        <w:spacing w:line="276" w:lineRule="auto"/>
        <w:ind w:right="-1"/>
        <w:jc w:val="both"/>
        <w:rPr>
          <w:bCs/>
        </w:rPr>
      </w:pPr>
      <w:r w:rsidRPr="00305FE6">
        <w:rPr>
          <w:bCs/>
        </w:rPr>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14:paraId="3C8C08FF" w14:textId="77777777" w:rsidR="00651449" w:rsidRPr="00305FE6" w:rsidRDefault="00651449" w:rsidP="00651449">
      <w:pPr>
        <w:spacing w:line="276" w:lineRule="auto"/>
        <w:ind w:right="-1"/>
        <w:jc w:val="both"/>
        <w:rPr>
          <w:bCs/>
        </w:rPr>
      </w:pPr>
    </w:p>
    <w:p w14:paraId="6341E3F2" w14:textId="77777777" w:rsidR="00651449" w:rsidRPr="00305FE6" w:rsidRDefault="00651449" w:rsidP="00651449">
      <w:pPr>
        <w:spacing w:line="276" w:lineRule="auto"/>
        <w:ind w:right="-1"/>
        <w:jc w:val="both"/>
        <w:rPr>
          <w:bCs/>
        </w:rPr>
      </w:pPr>
      <w:r w:rsidRPr="00305FE6">
        <w:rPr>
          <w:bCs/>
        </w:rPr>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14:paraId="71D2956D" w14:textId="77777777" w:rsidR="00651449" w:rsidRPr="00305FE6" w:rsidRDefault="00651449" w:rsidP="00651449">
      <w:pPr>
        <w:tabs>
          <w:tab w:val="left" w:pos="904"/>
        </w:tabs>
        <w:spacing w:before="1" w:line="276" w:lineRule="auto"/>
        <w:ind w:right="290"/>
        <w:jc w:val="both"/>
      </w:pPr>
    </w:p>
    <w:p w14:paraId="36BB609F" w14:textId="77777777" w:rsidR="00651449" w:rsidRPr="00305FE6" w:rsidRDefault="00651449" w:rsidP="00651449">
      <w:pPr>
        <w:spacing w:line="276" w:lineRule="auto"/>
        <w:ind w:right="-1"/>
        <w:jc w:val="both"/>
      </w:pPr>
    </w:p>
    <w:p w14:paraId="4D768E80" w14:textId="77777777" w:rsidR="00651449" w:rsidRPr="00305FE6" w:rsidRDefault="00651449" w:rsidP="00651449">
      <w:pPr>
        <w:spacing w:line="276" w:lineRule="auto"/>
        <w:ind w:right="-1"/>
        <w:jc w:val="both"/>
        <w:rPr>
          <w:b/>
        </w:rPr>
      </w:pPr>
      <w:r w:rsidRPr="00305FE6">
        <w:rPr>
          <w:b/>
        </w:rPr>
        <w:t>5 – ESTIMATIVAS DAS QUANTIDADES</w:t>
      </w:r>
    </w:p>
    <w:p w14:paraId="58459D10" w14:textId="77777777" w:rsidR="00651449" w:rsidRPr="00305FE6" w:rsidRDefault="00651449" w:rsidP="00651449">
      <w:pPr>
        <w:spacing w:line="276" w:lineRule="auto"/>
        <w:ind w:right="-1"/>
        <w:jc w:val="both"/>
        <w:rPr>
          <w:b/>
        </w:rPr>
      </w:pPr>
    </w:p>
    <w:p w14:paraId="01A7637B" w14:textId="77777777" w:rsidR="00651449" w:rsidRPr="00305FE6" w:rsidRDefault="00651449" w:rsidP="00651449">
      <w:pPr>
        <w:spacing w:line="276" w:lineRule="auto"/>
        <w:ind w:right="-1"/>
        <w:jc w:val="both"/>
        <w:rPr>
          <w:rFonts w:cs="Arial"/>
        </w:rPr>
      </w:pPr>
      <w:r w:rsidRPr="00305FE6">
        <w:rPr>
          <w:rFonts w:cs="Arial"/>
        </w:rPr>
        <w:t>As quantidades informadas neste Estudo Técnico serão suficientes para atender esta secretaria, pelo período de 12 (doze) meses, tomando como base as contratações de anos anteriores.</w:t>
      </w:r>
    </w:p>
    <w:p w14:paraId="0DA0120B" w14:textId="77777777" w:rsidR="00651449" w:rsidRPr="00305FE6" w:rsidRDefault="00651449" w:rsidP="00651449">
      <w:pPr>
        <w:spacing w:line="276" w:lineRule="auto"/>
        <w:ind w:right="-1"/>
        <w:jc w:val="both"/>
        <w:rPr>
          <w:rFonts w:cs="Arial"/>
        </w:rPr>
      </w:pPr>
    </w:p>
    <w:tbl>
      <w:tblPr>
        <w:tblW w:w="8494" w:type="dxa"/>
        <w:tblInd w:w="75" w:type="dxa"/>
        <w:tblCellMar>
          <w:left w:w="70" w:type="dxa"/>
          <w:right w:w="70" w:type="dxa"/>
        </w:tblCellMar>
        <w:tblLook w:val="04A0" w:firstRow="1" w:lastRow="0" w:firstColumn="1" w:lastColumn="0" w:noHBand="0" w:noVBand="1"/>
      </w:tblPr>
      <w:tblGrid>
        <w:gridCol w:w="599"/>
        <w:gridCol w:w="7675"/>
        <w:gridCol w:w="824"/>
        <w:gridCol w:w="806"/>
      </w:tblGrid>
      <w:tr w:rsidR="00651449" w14:paraId="35176A08" w14:textId="77777777" w:rsidTr="00EF4A59">
        <w:trPr>
          <w:trHeight w:val="300"/>
        </w:trPr>
        <w:tc>
          <w:tcPr>
            <w:tcW w:w="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0F7DA" w14:textId="77777777" w:rsidR="00651449" w:rsidRDefault="00651449" w:rsidP="00EF4A59">
            <w:pPr>
              <w:rPr>
                <w:rFonts w:ascii="Calibri" w:hAnsi="Calibri" w:cs="Calibri"/>
                <w:color w:val="000000"/>
              </w:rPr>
            </w:pPr>
            <w:r>
              <w:rPr>
                <w:rFonts w:ascii="Calibri" w:hAnsi="Calibri" w:cs="Calibri"/>
                <w:color w:val="000000"/>
              </w:rPr>
              <w:t xml:space="preserve">ITEM </w:t>
            </w:r>
          </w:p>
        </w:tc>
        <w:tc>
          <w:tcPr>
            <w:tcW w:w="7675" w:type="dxa"/>
            <w:tcBorders>
              <w:top w:val="single" w:sz="4" w:space="0" w:color="auto"/>
              <w:left w:val="nil"/>
              <w:bottom w:val="single" w:sz="4" w:space="0" w:color="auto"/>
              <w:right w:val="single" w:sz="4" w:space="0" w:color="auto"/>
            </w:tcBorders>
            <w:shd w:val="clear" w:color="auto" w:fill="auto"/>
            <w:noWrap/>
            <w:vAlign w:val="bottom"/>
            <w:hideMark/>
          </w:tcPr>
          <w:p w14:paraId="619152F4" w14:textId="77777777" w:rsidR="00651449" w:rsidRDefault="00651449" w:rsidP="00EF4A59">
            <w:pPr>
              <w:rPr>
                <w:rFonts w:ascii="Calibri" w:hAnsi="Calibri" w:cs="Calibri"/>
                <w:color w:val="000000"/>
              </w:rPr>
            </w:pPr>
            <w:r>
              <w:rPr>
                <w:rFonts w:ascii="Calibri" w:hAnsi="Calibri" w:cs="Calibri"/>
                <w:color w:val="000000"/>
              </w:rPr>
              <w:t>DESCRIÇAO</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1F283A4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single" w:sz="4" w:space="0" w:color="auto"/>
              <w:left w:val="nil"/>
              <w:bottom w:val="single" w:sz="4" w:space="0" w:color="auto"/>
              <w:right w:val="single" w:sz="4" w:space="0" w:color="auto"/>
            </w:tcBorders>
            <w:shd w:val="clear" w:color="auto" w:fill="auto"/>
            <w:noWrap/>
            <w:vAlign w:val="bottom"/>
            <w:hideMark/>
          </w:tcPr>
          <w:p w14:paraId="654F7A65" w14:textId="77777777" w:rsidR="00651449" w:rsidRDefault="00651449" w:rsidP="00EF4A59">
            <w:pPr>
              <w:rPr>
                <w:rFonts w:ascii="Calibri" w:hAnsi="Calibri" w:cs="Calibri"/>
                <w:color w:val="000000"/>
              </w:rPr>
            </w:pPr>
            <w:r>
              <w:rPr>
                <w:rFonts w:ascii="Calibri" w:hAnsi="Calibri" w:cs="Calibri"/>
                <w:color w:val="000000"/>
              </w:rPr>
              <w:t>QUANT</w:t>
            </w:r>
          </w:p>
        </w:tc>
      </w:tr>
      <w:tr w:rsidR="00651449" w14:paraId="54A57393" w14:textId="77777777" w:rsidTr="00EF4A59">
        <w:trPr>
          <w:trHeight w:val="96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E4B799D" w14:textId="77777777" w:rsidR="00651449" w:rsidRDefault="00651449" w:rsidP="00EF4A59">
            <w:pPr>
              <w:jc w:val="right"/>
              <w:rPr>
                <w:rFonts w:ascii="Calibri" w:hAnsi="Calibri" w:cs="Calibri"/>
                <w:color w:val="000000"/>
              </w:rPr>
            </w:pPr>
            <w:r>
              <w:rPr>
                <w:rFonts w:ascii="Calibri" w:hAnsi="Calibri" w:cs="Calibri"/>
                <w:color w:val="000000"/>
              </w:rPr>
              <w:t>1</w:t>
            </w:r>
          </w:p>
        </w:tc>
        <w:tc>
          <w:tcPr>
            <w:tcW w:w="7675" w:type="dxa"/>
            <w:tcBorders>
              <w:top w:val="nil"/>
              <w:left w:val="nil"/>
              <w:bottom w:val="single" w:sz="4" w:space="0" w:color="auto"/>
              <w:right w:val="single" w:sz="4" w:space="0" w:color="auto"/>
            </w:tcBorders>
            <w:shd w:val="clear" w:color="auto" w:fill="auto"/>
            <w:vAlign w:val="bottom"/>
            <w:hideMark/>
          </w:tcPr>
          <w:p w14:paraId="10856B88" w14:textId="77777777" w:rsidR="00651449" w:rsidRDefault="00651449" w:rsidP="00EF4A59">
            <w:pPr>
              <w:rPr>
                <w:rFonts w:ascii="Calibri" w:hAnsi="Calibri" w:cs="Calibri"/>
                <w:color w:val="000000"/>
              </w:rPr>
            </w:pPr>
            <w:r>
              <w:rPr>
                <w:rFonts w:ascii="Calibri" w:hAnsi="Calibri" w:cs="Calibri"/>
                <w:color w:val="000000"/>
              </w:rPr>
              <w:t xml:space="preserve">Açúcar -cristal branco, puro e natural, embalado em sacos de polietileno transparente, pacotes de 1 kg, com data de fabricação e prazo de validade de no mínimo 06 meses. Isento de matéria terrosa, de parasitas e de detritos animais ou vegetais. </w:t>
            </w:r>
          </w:p>
        </w:tc>
        <w:tc>
          <w:tcPr>
            <w:tcW w:w="273" w:type="dxa"/>
            <w:tcBorders>
              <w:top w:val="nil"/>
              <w:left w:val="nil"/>
              <w:bottom w:val="single" w:sz="4" w:space="0" w:color="auto"/>
              <w:right w:val="single" w:sz="4" w:space="0" w:color="auto"/>
            </w:tcBorders>
            <w:shd w:val="clear" w:color="auto" w:fill="auto"/>
            <w:noWrap/>
            <w:vAlign w:val="bottom"/>
            <w:hideMark/>
          </w:tcPr>
          <w:p w14:paraId="697AFEA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E88E427"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4E1A31DF" w14:textId="77777777" w:rsidTr="00EF4A59">
        <w:trPr>
          <w:trHeight w:val="145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A4FAC36" w14:textId="77777777" w:rsidR="00651449" w:rsidRDefault="00651449" w:rsidP="00EF4A59">
            <w:pPr>
              <w:jc w:val="right"/>
              <w:rPr>
                <w:rFonts w:ascii="Calibri" w:hAnsi="Calibri" w:cs="Calibri"/>
                <w:color w:val="000000"/>
              </w:rPr>
            </w:pPr>
            <w:r>
              <w:rPr>
                <w:rFonts w:ascii="Calibri" w:hAnsi="Calibri" w:cs="Calibri"/>
                <w:color w:val="000000"/>
              </w:rPr>
              <w:t>2</w:t>
            </w:r>
          </w:p>
        </w:tc>
        <w:tc>
          <w:tcPr>
            <w:tcW w:w="7675" w:type="dxa"/>
            <w:tcBorders>
              <w:top w:val="nil"/>
              <w:left w:val="nil"/>
              <w:bottom w:val="single" w:sz="4" w:space="0" w:color="auto"/>
              <w:right w:val="single" w:sz="4" w:space="0" w:color="auto"/>
            </w:tcBorders>
            <w:shd w:val="clear" w:color="auto" w:fill="auto"/>
            <w:vAlign w:val="bottom"/>
            <w:hideMark/>
          </w:tcPr>
          <w:p w14:paraId="0D8E7D58" w14:textId="77777777" w:rsidR="00651449" w:rsidRDefault="00651449" w:rsidP="00EF4A59">
            <w:pPr>
              <w:rPr>
                <w:rFonts w:ascii="Calibri" w:hAnsi="Calibri" w:cs="Calibri"/>
                <w:color w:val="000000"/>
              </w:rPr>
            </w:pPr>
            <w:r>
              <w:rPr>
                <w:rFonts w:ascii="Calibri" w:hAnsi="Calibri" w:cs="Calibri"/>
                <w:color w:val="000000"/>
              </w:rPr>
              <w:t>Achocolatado em pó - instantâneo, contendo os seguintes ingredientes básicos: açúcar, cacau em pó, soro de leite, aroma natural de chocolate, sem corantes artificiais, sem glúten. Embalagem: pacote de 200 gramas, em polietileno atóxico, transparente, leitosa ou aluminizada, resistente, acondicionado em caixa de papelão, com data de fabricação e prazo de validade de no mínimo 08 meses.</w:t>
            </w:r>
          </w:p>
        </w:tc>
        <w:tc>
          <w:tcPr>
            <w:tcW w:w="273" w:type="dxa"/>
            <w:tcBorders>
              <w:top w:val="nil"/>
              <w:left w:val="nil"/>
              <w:bottom w:val="single" w:sz="4" w:space="0" w:color="auto"/>
              <w:right w:val="single" w:sz="4" w:space="0" w:color="auto"/>
            </w:tcBorders>
            <w:shd w:val="clear" w:color="auto" w:fill="auto"/>
            <w:noWrap/>
            <w:vAlign w:val="bottom"/>
            <w:hideMark/>
          </w:tcPr>
          <w:p w14:paraId="2E6B57C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7128F8E" w14:textId="77777777" w:rsidR="00651449" w:rsidRDefault="00651449" w:rsidP="00EF4A59">
            <w:pPr>
              <w:jc w:val="right"/>
              <w:rPr>
                <w:rFonts w:ascii="Calibri" w:hAnsi="Calibri" w:cs="Calibri"/>
                <w:color w:val="000000"/>
              </w:rPr>
            </w:pPr>
            <w:r>
              <w:rPr>
                <w:rFonts w:ascii="Calibri" w:hAnsi="Calibri" w:cs="Calibri"/>
                <w:color w:val="000000"/>
              </w:rPr>
              <w:t>950</w:t>
            </w:r>
          </w:p>
        </w:tc>
      </w:tr>
      <w:tr w:rsidR="00651449" w14:paraId="0693A026" w14:textId="77777777" w:rsidTr="00EF4A59">
        <w:trPr>
          <w:trHeight w:val="56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DF81871" w14:textId="77777777" w:rsidR="00651449" w:rsidRDefault="00651449" w:rsidP="00EF4A59">
            <w:pPr>
              <w:jc w:val="right"/>
              <w:rPr>
                <w:rFonts w:ascii="Calibri" w:hAnsi="Calibri" w:cs="Calibri"/>
                <w:color w:val="000000"/>
              </w:rPr>
            </w:pPr>
            <w:r>
              <w:rPr>
                <w:rFonts w:ascii="Calibri" w:hAnsi="Calibri" w:cs="Calibri"/>
                <w:color w:val="000000"/>
              </w:rPr>
              <w:t>3</w:t>
            </w:r>
          </w:p>
        </w:tc>
        <w:tc>
          <w:tcPr>
            <w:tcW w:w="7675" w:type="dxa"/>
            <w:tcBorders>
              <w:top w:val="nil"/>
              <w:left w:val="nil"/>
              <w:bottom w:val="single" w:sz="4" w:space="0" w:color="auto"/>
              <w:right w:val="single" w:sz="4" w:space="0" w:color="auto"/>
            </w:tcBorders>
            <w:shd w:val="clear" w:color="auto" w:fill="auto"/>
            <w:vAlign w:val="bottom"/>
            <w:hideMark/>
          </w:tcPr>
          <w:p w14:paraId="11CE9E7D" w14:textId="77777777" w:rsidR="00651449" w:rsidRDefault="00651449" w:rsidP="00EF4A59">
            <w:pPr>
              <w:rPr>
                <w:rFonts w:ascii="Calibri" w:hAnsi="Calibri" w:cs="Calibri"/>
                <w:color w:val="000000"/>
              </w:rPr>
            </w:pPr>
            <w:r>
              <w:rPr>
                <w:rFonts w:ascii="Calibri" w:hAnsi="Calibri" w:cs="Calibri"/>
                <w:color w:val="000000"/>
              </w:rPr>
              <w:t>Adoçante Dietético- líquido, edulcorante artificial aspartame, sem sacarina, sem ciclamato de sódio, contém fenilalanina, sem glúten, frascos com 100ml</w:t>
            </w:r>
          </w:p>
        </w:tc>
        <w:tc>
          <w:tcPr>
            <w:tcW w:w="273" w:type="dxa"/>
            <w:tcBorders>
              <w:top w:val="nil"/>
              <w:left w:val="nil"/>
              <w:bottom w:val="single" w:sz="4" w:space="0" w:color="auto"/>
              <w:right w:val="single" w:sz="4" w:space="0" w:color="auto"/>
            </w:tcBorders>
            <w:shd w:val="clear" w:color="auto" w:fill="auto"/>
            <w:noWrap/>
            <w:vAlign w:val="bottom"/>
            <w:hideMark/>
          </w:tcPr>
          <w:p w14:paraId="3EA2E96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AE176B4"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6044C5F5" w14:textId="77777777" w:rsidTr="00EF4A59">
        <w:trPr>
          <w:trHeight w:val="406"/>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8739397" w14:textId="77777777" w:rsidR="00651449" w:rsidRDefault="00651449" w:rsidP="00EF4A59">
            <w:pPr>
              <w:jc w:val="right"/>
              <w:rPr>
                <w:rFonts w:ascii="Calibri" w:hAnsi="Calibri" w:cs="Calibri"/>
                <w:color w:val="000000"/>
              </w:rPr>
            </w:pPr>
            <w:r>
              <w:rPr>
                <w:rFonts w:ascii="Calibri" w:hAnsi="Calibri" w:cs="Calibri"/>
                <w:color w:val="000000"/>
              </w:rPr>
              <w:t>4</w:t>
            </w:r>
          </w:p>
        </w:tc>
        <w:tc>
          <w:tcPr>
            <w:tcW w:w="7675" w:type="dxa"/>
            <w:tcBorders>
              <w:top w:val="nil"/>
              <w:left w:val="nil"/>
              <w:bottom w:val="single" w:sz="4" w:space="0" w:color="auto"/>
              <w:right w:val="single" w:sz="4" w:space="0" w:color="auto"/>
            </w:tcBorders>
            <w:shd w:val="clear" w:color="auto" w:fill="auto"/>
            <w:vAlign w:val="bottom"/>
            <w:hideMark/>
          </w:tcPr>
          <w:p w14:paraId="34F1F421" w14:textId="77777777" w:rsidR="00651449" w:rsidRDefault="00651449" w:rsidP="00EF4A59">
            <w:pPr>
              <w:rPr>
                <w:rFonts w:ascii="Calibri" w:hAnsi="Calibri" w:cs="Calibri"/>
                <w:color w:val="000000"/>
              </w:rPr>
            </w:pPr>
            <w:r>
              <w:rPr>
                <w:rFonts w:ascii="Calibri" w:hAnsi="Calibri" w:cs="Calibri"/>
                <w:color w:val="000000"/>
              </w:rPr>
              <w:t>Ameixa em calda-acondicionada em embalagem de peso líquido de 400g</w:t>
            </w:r>
          </w:p>
        </w:tc>
        <w:tc>
          <w:tcPr>
            <w:tcW w:w="273" w:type="dxa"/>
            <w:tcBorders>
              <w:top w:val="nil"/>
              <w:left w:val="nil"/>
              <w:bottom w:val="single" w:sz="4" w:space="0" w:color="auto"/>
              <w:right w:val="single" w:sz="4" w:space="0" w:color="auto"/>
            </w:tcBorders>
            <w:shd w:val="clear" w:color="auto" w:fill="auto"/>
            <w:noWrap/>
            <w:vAlign w:val="bottom"/>
            <w:hideMark/>
          </w:tcPr>
          <w:p w14:paraId="412F5B8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0D6ECBC"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3EBEB7A3" w14:textId="77777777" w:rsidTr="00EF4A59">
        <w:trPr>
          <w:trHeight w:val="6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96B23CA" w14:textId="77777777" w:rsidR="00651449" w:rsidRDefault="00651449" w:rsidP="00EF4A59">
            <w:pPr>
              <w:jc w:val="right"/>
              <w:rPr>
                <w:rFonts w:ascii="Calibri" w:hAnsi="Calibri" w:cs="Calibri"/>
                <w:color w:val="000000"/>
              </w:rPr>
            </w:pPr>
            <w:r>
              <w:rPr>
                <w:rFonts w:ascii="Calibri" w:hAnsi="Calibri" w:cs="Calibri"/>
                <w:color w:val="000000"/>
              </w:rPr>
              <w:t>5</w:t>
            </w:r>
          </w:p>
        </w:tc>
        <w:tc>
          <w:tcPr>
            <w:tcW w:w="7675" w:type="dxa"/>
            <w:tcBorders>
              <w:top w:val="nil"/>
              <w:left w:val="nil"/>
              <w:bottom w:val="single" w:sz="4" w:space="0" w:color="auto"/>
              <w:right w:val="single" w:sz="4" w:space="0" w:color="auto"/>
            </w:tcBorders>
            <w:shd w:val="clear" w:color="auto" w:fill="auto"/>
            <w:vAlign w:val="center"/>
            <w:hideMark/>
          </w:tcPr>
          <w:p w14:paraId="2E48E9C8" w14:textId="77777777" w:rsidR="00651449" w:rsidRDefault="00651449" w:rsidP="00EF4A59">
            <w:pPr>
              <w:jc w:val="both"/>
              <w:rPr>
                <w:rFonts w:ascii="Calibri" w:hAnsi="Calibri" w:cs="Calibri"/>
                <w:b/>
                <w:bCs/>
                <w:color w:val="000000"/>
              </w:rPr>
            </w:pPr>
            <w:r>
              <w:rPr>
                <w:rFonts w:ascii="Calibri" w:hAnsi="Calibri" w:cs="Calibri"/>
                <w:b/>
                <w:bCs/>
                <w:color w:val="000000"/>
              </w:rPr>
              <w:t>Amido de Milho</w:t>
            </w:r>
            <w:r>
              <w:rPr>
                <w:rFonts w:ascii="Calibri" w:hAnsi="Calibri" w:cs="Calibri"/>
                <w:color w:val="000000"/>
              </w:rPr>
              <w:t xml:space="preserve">- </w:t>
            </w:r>
            <w:r>
              <w:rPr>
                <w:rFonts w:ascii="Calibri" w:hAnsi="Calibri" w:cs="Calibri"/>
                <w:color w:val="000000"/>
                <w:u w:val="single"/>
              </w:rPr>
              <w:t>pacote com 500g</w:t>
            </w:r>
            <w:r>
              <w:rPr>
                <w:rFonts w:ascii="Calibri" w:hAnsi="Calibri" w:cs="Calibri"/>
                <w:color w:val="000000"/>
              </w:rPr>
              <w:t>,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3E3D58A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27DCA17"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3620DF82" w14:textId="77777777" w:rsidTr="00EF4A59">
        <w:trPr>
          <w:trHeight w:val="166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597B58B" w14:textId="77777777" w:rsidR="00651449" w:rsidRDefault="00651449" w:rsidP="00EF4A59">
            <w:pPr>
              <w:jc w:val="right"/>
              <w:rPr>
                <w:rFonts w:ascii="Calibri" w:hAnsi="Calibri" w:cs="Calibri"/>
                <w:color w:val="000000"/>
              </w:rPr>
            </w:pPr>
            <w:r>
              <w:rPr>
                <w:rFonts w:ascii="Calibri" w:hAnsi="Calibri" w:cs="Calibri"/>
                <w:color w:val="000000"/>
              </w:rPr>
              <w:t>6</w:t>
            </w:r>
          </w:p>
        </w:tc>
        <w:tc>
          <w:tcPr>
            <w:tcW w:w="7675" w:type="dxa"/>
            <w:tcBorders>
              <w:top w:val="nil"/>
              <w:left w:val="nil"/>
              <w:bottom w:val="single" w:sz="4" w:space="0" w:color="auto"/>
              <w:right w:val="single" w:sz="4" w:space="0" w:color="auto"/>
            </w:tcBorders>
            <w:shd w:val="clear" w:color="auto" w:fill="auto"/>
            <w:vAlign w:val="bottom"/>
            <w:hideMark/>
          </w:tcPr>
          <w:p w14:paraId="181C5A5C" w14:textId="77777777" w:rsidR="00651449" w:rsidRDefault="00651449" w:rsidP="00EF4A59">
            <w:pPr>
              <w:rPr>
                <w:rFonts w:ascii="Calibri" w:hAnsi="Calibri" w:cs="Calibri"/>
                <w:color w:val="000000"/>
              </w:rPr>
            </w:pPr>
            <w:r>
              <w:rPr>
                <w:rFonts w:ascii="Calibri" w:hAnsi="Calibri" w:cs="Calibri"/>
                <w:color w:val="000000"/>
              </w:rPr>
              <w:t>Arroz parboilizado - longo fino tipo 1, constituído de grãos inteiros com no máximo 14% de umidade, isento de sujidades, materiais estranhos, toxinas, parasitas e larvas, com rendimento após o cocção de no mínimo 2,9 vezes. Pacotes transparentes com identificação do produto e peso líquido de 1Kg, com data de fabricação e prazo de validade de no mínimo 06 meses, a partir da data do recebimento, com registro do Ministério de Agricultura.</w:t>
            </w:r>
          </w:p>
        </w:tc>
        <w:tc>
          <w:tcPr>
            <w:tcW w:w="273" w:type="dxa"/>
            <w:tcBorders>
              <w:top w:val="nil"/>
              <w:left w:val="nil"/>
              <w:bottom w:val="single" w:sz="4" w:space="0" w:color="auto"/>
              <w:right w:val="single" w:sz="4" w:space="0" w:color="auto"/>
            </w:tcBorders>
            <w:shd w:val="clear" w:color="auto" w:fill="auto"/>
            <w:noWrap/>
            <w:vAlign w:val="bottom"/>
            <w:hideMark/>
          </w:tcPr>
          <w:p w14:paraId="12C32C2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480A402" w14:textId="77777777" w:rsidR="00651449" w:rsidRDefault="00651449" w:rsidP="00EF4A59">
            <w:pPr>
              <w:jc w:val="right"/>
              <w:rPr>
                <w:rFonts w:ascii="Calibri" w:hAnsi="Calibri" w:cs="Calibri"/>
                <w:color w:val="000000"/>
              </w:rPr>
            </w:pPr>
            <w:r>
              <w:rPr>
                <w:rFonts w:ascii="Calibri" w:hAnsi="Calibri" w:cs="Calibri"/>
                <w:color w:val="000000"/>
              </w:rPr>
              <w:t>4980</w:t>
            </w:r>
          </w:p>
        </w:tc>
      </w:tr>
      <w:tr w:rsidR="00651449" w14:paraId="0F28021F" w14:textId="77777777" w:rsidTr="00EF4A59">
        <w:trPr>
          <w:trHeight w:val="70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62B3E98" w14:textId="77777777" w:rsidR="00651449" w:rsidRDefault="00651449" w:rsidP="00EF4A59">
            <w:pPr>
              <w:jc w:val="right"/>
              <w:rPr>
                <w:rFonts w:ascii="Calibri" w:hAnsi="Calibri" w:cs="Calibri"/>
                <w:color w:val="000000"/>
              </w:rPr>
            </w:pPr>
            <w:r>
              <w:rPr>
                <w:rFonts w:ascii="Calibri" w:hAnsi="Calibri" w:cs="Calibri"/>
                <w:color w:val="000000"/>
              </w:rPr>
              <w:t>7</w:t>
            </w:r>
          </w:p>
        </w:tc>
        <w:tc>
          <w:tcPr>
            <w:tcW w:w="7675" w:type="dxa"/>
            <w:tcBorders>
              <w:top w:val="nil"/>
              <w:left w:val="nil"/>
              <w:bottom w:val="single" w:sz="4" w:space="0" w:color="auto"/>
              <w:right w:val="single" w:sz="4" w:space="0" w:color="auto"/>
            </w:tcBorders>
            <w:shd w:val="clear" w:color="auto" w:fill="auto"/>
            <w:vAlign w:val="bottom"/>
            <w:hideMark/>
          </w:tcPr>
          <w:p w14:paraId="640D01D1" w14:textId="77777777" w:rsidR="00651449" w:rsidRDefault="00651449" w:rsidP="00EF4A59">
            <w:pPr>
              <w:rPr>
                <w:rFonts w:ascii="Calibri" w:hAnsi="Calibri" w:cs="Calibri"/>
                <w:color w:val="000000"/>
              </w:rPr>
            </w:pPr>
            <w:r>
              <w:rPr>
                <w:rFonts w:ascii="Calibri" w:hAnsi="Calibri" w:cs="Calibri"/>
                <w:color w:val="000000"/>
              </w:rPr>
              <w:t>Arroz integral- classe longo fino, tipo 1, pacote contendo 1kg,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620B9C6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27BB6FD" w14:textId="77777777" w:rsidR="00651449" w:rsidRDefault="00651449" w:rsidP="00EF4A59">
            <w:pPr>
              <w:jc w:val="right"/>
              <w:rPr>
                <w:rFonts w:ascii="Calibri" w:hAnsi="Calibri" w:cs="Calibri"/>
                <w:color w:val="000000"/>
              </w:rPr>
            </w:pPr>
            <w:r>
              <w:rPr>
                <w:rFonts w:ascii="Calibri" w:hAnsi="Calibri" w:cs="Calibri"/>
                <w:color w:val="000000"/>
              </w:rPr>
              <w:t>800</w:t>
            </w:r>
          </w:p>
        </w:tc>
      </w:tr>
      <w:tr w:rsidR="00651449" w14:paraId="12C59294" w14:textId="77777777" w:rsidTr="00EF4A59">
        <w:trPr>
          <w:trHeight w:val="55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CE61CA2" w14:textId="77777777" w:rsidR="00651449" w:rsidRDefault="00651449" w:rsidP="00EF4A59">
            <w:pPr>
              <w:jc w:val="right"/>
              <w:rPr>
                <w:rFonts w:ascii="Calibri" w:hAnsi="Calibri" w:cs="Calibri"/>
                <w:color w:val="000000"/>
              </w:rPr>
            </w:pPr>
            <w:r>
              <w:rPr>
                <w:rFonts w:ascii="Calibri" w:hAnsi="Calibri" w:cs="Calibri"/>
                <w:color w:val="000000"/>
              </w:rPr>
              <w:t>8</w:t>
            </w:r>
          </w:p>
        </w:tc>
        <w:tc>
          <w:tcPr>
            <w:tcW w:w="7675" w:type="dxa"/>
            <w:tcBorders>
              <w:top w:val="nil"/>
              <w:left w:val="nil"/>
              <w:bottom w:val="single" w:sz="4" w:space="0" w:color="auto"/>
              <w:right w:val="single" w:sz="4" w:space="0" w:color="auto"/>
            </w:tcBorders>
            <w:shd w:val="clear" w:color="auto" w:fill="auto"/>
            <w:vAlign w:val="bottom"/>
            <w:hideMark/>
          </w:tcPr>
          <w:p w14:paraId="72E51D42" w14:textId="77777777" w:rsidR="00651449" w:rsidRDefault="00651449" w:rsidP="00EF4A59">
            <w:pPr>
              <w:rPr>
                <w:rFonts w:ascii="Calibri" w:hAnsi="Calibri" w:cs="Calibri"/>
                <w:color w:val="000000"/>
              </w:rPr>
            </w:pPr>
            <w:r>
              <w:rPr>
                <w:rFonts w:ascii="Calibri" w:hAnsi="Calibri" w:cs="Calibri"/>
                <w:color w:val="000000"/>
              </w:rPr>
              <w:t>Aveia - em flocos finos de 1ª qualidade, em caixa de 200g.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5AA065D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66F9C21" w14:textId="77777777" w:rsidR="00651449" w:rsidRDefault="00651449" w:rsidP="00EF4A59">
            <w:pPr>
              <w:jc w:val="right"/>
              <w:rPr>
                <w:rFonts w:ascii="Calibri" w:hAnsi="Calibri" w:cs="Calibri"/>
                <w:color w:val="000000"/>
              </w:rPr>
            </w:pPr>
            <w:r>
              <w:rPr>
                <w:rFonts w:ascii="Calibri" w:hAnsi="Calibri" w:cs="Calibri"/>
                <w:color w:val="000000"/>
              </w:rPr>
              <w:t>600</w:t>
            </w:r>
          </w:p>
        </w:tc>
      </w:tr>
      <w:tr w:rsidR="00651449" w14:paraId="7EDEE1DE" w14:textId="77777777" w:rsidTr="00EF4A59">
        <w:trPr>
          <w:trHeight w:val="138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0950385" w14:textId="77777777" w:rsidR="00651449" w:rsidRDefault="00651449" w:rsidP="00EF4A59">
            <w:pPr>
              <w:jc w:val="right"/>
              <w:rPr>
                <w:rFonts w:ascii="Calibri" w:hAnsi="Calibri" w:cs="Calibri"/>
                <w:color w:val="000000"/>
              </w:rPr>
            </w:pPr>
            <w:r>
              <w:rPr>
                <w:rFonts w:ascii="Calibri" w:hAnsi="Calibri" w:cs="Calibri"/>
                <w:color w:val="000000"/>
              </w:rPr>
              <w:lastRenderedPageBreak/>
              <w:t>9</w:t>
            </w:r>
          </w:p>
        </w:tc>
        <w:tc>
          <w:tcPr>
            <w:tcW w:w="7675" w:type="dxa"/>
            <w:tcBorders>
              <w:top w:val="nil"/>
              <w:left w:val="nil"/>
              <w:bottom w:val="single" w:sz="4" w:space="0" w:color="auto"/>
              <w:right w:val="single" w:sz="4" w:space="0" w:color="auto"/>
            </w:tcBorders>
            <w:shd w:val="clear" w:color="auto" w:fill="auto"/>
            <w:vAlign w:val="bottom"/>
            <w:hideMark/>
          </w:tcPr>
          <w:p w14:paraId="2FB4D14C" w14:textId="77777777" w:rsidR="00651449" w:rsidRDefault="00651449" w:rsidP="00EF4A59">
            <w:pPr>
              <w:rPr>
                <w:rFonts w:ascii="Calibri" w:hAnsi="Calibri" w:cs="Calibri"/>
                <w:color w:val="000000"/>
              </w:rPr>
            </w:pPr>
            <w:r>
              <w:rPr>
                <w:rFonts w:ascii="Calibri" w:hAnsi="Calibri" w:cs="Calibri"/>
                <w:color w:val="000000"/>
              </w:rPr>
              <w:t>Azeite de Oliva- puro, extra virgem, sem colesterol, embalagem em vidro, contendo no mínimo 500ml,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46CE0B2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98DC581" w14:textId="77777777" w:rsidR="00651449" w:rsidRDefault="00651449" w:rsidP="00EF4A59">
            <w:pPr>
              <w:jc w:val="right"/>
              <w:rPr>
                <w:rFonts w:ascii="Calibri" w:hAnsi="Calibri" w:cs="Calibri"/>
                <w:color w:val="000000"/>
              </w:rPr>
            </w:pPr>
            <w:r>
              <w:rPr>
                <w:rFonts w:ascii="Calibri" w:hAnsi="Calibri" w:cs="Calibri"/>
                <w:color w:val="000000"/>
              </w:rPr>
              <w:t>160</w:t>
            </w:r>
          </w:p>
        </w:tc>
      </w:tr>
      <w:tr w:rsidR="00651449" w14:paraId="63736C63" w14:textId="77777777" w:rsidTr="00EF4A59">
        <w:trPr>
          <w:trHeight w:val="295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78BF317" w14:textId="77777777" w:rsidR="00651449" w:rsidRDefault="00651449" w:rsidP="00EF4A59">
            <w:pPr>
              <w:jc w:val="right"/>
              <w:rPr>
                <w:rFonts w:ascii="Calibri" w:hAnsi="Calibri" w:cs="Calibri"/>
                <w:color w:val="000000"/>
              </w:rPr>
            </w:pPr>
            <w:r>
              <w:rPr>
                <w:rFonts w:ascii="Calibri" w:hAnsi="Calibri" w:cs="Calibri"/>
                <w:color w:val="000000"/>
              </w:rPr>
              <w:t>10</w:t>
            </w:r>
          </w:p>
        </w:tc>
        <w:tc>
          <w:tcPr>
            <w:tcW w:w="7675" w:type="dxa"/>
            <w:tcBorders>
              <w:top w:val="nil"/>
              <w:left w:val="nil"/>
              <w:bottom w:val="single" w:sz="4" w:space="0" w:color="auto"/>
              <w:right w:val="single" w:sz="4" w:space="0" w:color="auto"/>
            </w:tcBorders>
            <w:shd w:val="clear" w:color="auto" w:fill="auto"/>
            <w:vAlign w:val="bottom"/>
            <w:hideMark/>
          </w:tcPr>
          <w:p w14:paraId="5EF9937E" w14:textId="77777777" w:rsidR="00651449" w:rsidRDefault="00651449" w:rsidP="00EF4A59">
            <w:pPr>
              <w:rPr>
                <w:rFonts w:ascii="Calibri" w:hAnsi="Calibri" w:cs="Calibri"/>
                <w:color w:val="000000"/>
              </w:rPr>
            </w:pPr>
            <w:r>
              <w:rPr>
                <w:rFonts w:ascii="Calibri" w:hAnsi="Calibri" w:cs="Calibri"/>
                <w:color w:val="000000"/>
              </w:rPr>
              <w:t>Azeitona Azeitona verde, em conserva inteira sem caroço, em conserva, preparada com os frutos, imersos em salmoura de concentração apropriada, em recipientes herméticos, coloração uniformes submetidos ao processo tecnológico adequado. Acondicionada em embalagem com 500 g devendo ser considerado como peso líquido do produto drenado. Produto, devidamente rotulado e identificado nos aspectos qualitativo e quantitativo indicando claramente o peso líquido do produto drenado, o prazo de validade, marca comercial, procedência de fabricação, informação nutricionais, número do registro no órgão competente e demais dado conforme legislação vigente .Prazo de validade mínimo de 12 meses a partir data de entrega.</w:t>
            </w:r>
          </w:p>
        </w:tc>
        <w:tc>
          <w:tcPr>
            <w:tcW w:w="273" w:type="dxa"/>
            <w:tcBorders>
              <w:top w:val="nil"/>
              <w:left w:val="nil"/>
              <w:bottom w:val="single" w:sz="4" w:space="0" w:color="auto"/>
              <w:right w:val="single" w:sz="4" w:space="0" w:color="auto"/>
            </w:tcBorders>
            <w:shd w:val="clear" w:color="auto" w:fill="auto"/>
            <w:noWrap/>
            <w:vAlign w:val="bottom"/>
            <w:hideMark/>
          </w:tcPr>
          <w:p w14:paraId="279C365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EDCB0B2" w14:textId="77777777" w:rsidR="00651449" w:rsidRDefault="00651449" w:rsidP="00EF4A59">
            <w:pPr>
              <w:jc w:val="right"/>
              <w:rPr>
                <w:rFonts w:ascii="Calibri" w:hAnsi="Calibri" w:cs="Calibri"/>
                <w:color w:val="000000"/>
              </w:rPr>
            </w:pPr>
            <w:r>
              <w:rPr>
                <w:rFonts w:ascii="Calibri" w:hAnsi="Calibri" w:cs="Calibri"/>
                <w:color w:val="000000"/>
              </w:rPr>
              <w:t>560</w:t>
            </w:r>
          </w:p>
        </w:tc>
      </w:tr>
      <w:tr w:rsidR="00651449" w14:paraId="590AFE01" w14:textId="77777777" w:rsidTr="00EF4A59">
        <w:trPr>
          <w:trHeight w:val="102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E11F5FE" w14:textId="77777777" w:rsidR="00651449" w:rsidRDefault="00651449" w:rsidP="00EF4A59">
            <w:pPr>
              <w:jc w:val="right"/>
              <w:rPr>
                <w:rFonts w:ascii="Calibri" w:hAnsi="Calibri" w:cs="Calibri"/>
                <w:color w:val="000000"/>
              </w:rPr>
            </w:pPr>
            <w:r>
              <w:rPr>
                <w:rFonts w:ascii="Calibri" w:hAnsi="Calibri" w:cs="Calibri"/>
                <w:color w:val="000000"/>
              </w:rPr>
              <w:t>11</w:t>
            </w:r>
          </w:p>
        </w:tc>
        <w:tc>
          <w:tcPr>
            <w:tcW w:w="7675" w:type="dxa"/>
            <w:tcBorders>
              <w:top w:val="nil"/>
              <w:left w:val="nil"/>
              <w:bottom w:val="single" w:sz="4" w:space="0" w:color="auto"/>
              <w:right w:val="single" w:sz="4" w:space="0" w:color="auto"/>
            </w:tcBorders>
            <w:shd w:val="clear" w:color="auto" w:fill="auto"/>
            <w:vAlign w:val="bottom"/>
            <w:hideMark/>
          </w:tcPr>
          <w:p w14:paraId="7216FDEB" w14:textId="77777777" w:rsidR="00651449" w:rsidRDefault="00651449" w:rsidP="00EF4A59">
            <w:pPr>
              <w:rPr>
                <w:rFonts w:ascii="Calibri" w:hAnsi="Calibri" w:cs="Calibri"/>
                <w:color w:val="000000"/>
              </w:rPr>
            </w:pPr>
            <w:r>
              <w:rPr>
                <w:rFonts w:ascii="Calibri" w:hAnsi="Calibri" w:cs="Calibri"/>
                <w:color w:val="000000"/>
              </w:rPr>
              <w:t xml:space="preserve">Uva passa preta, 100g em embalagem plástica transparente. Com identificação do produto e prazo de validade. </w:t>
            </w:r>
          </w:p>
        </w:tc>
        <w:tc>
          <w:tcPr>
            <w:tcW w:w="273" w:type="dxa"/>
            <w:tcBorders>
              <w:top w:val="nil"/>
              <w:left w:val="nil"/>
              <w:bottom w:val="single" w:sz="4" w:space="0" w:color="auto"/>
              <w:right w:val="single" w:sz="4" w:space="0" w:color="auto"/>
            </w:tcBorders>
            <w:shd w:val="clear" w:color="auto" w:fill="auto"/>
            <w:noWrap/>
            <w:vAlign w:val="bottom"/>
            <w:hideMark/>
          </w:tcPr>
          <w:p w14:paraId="771808B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0146246"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721B4358" w14:textId="77777777" w:rsidTr="00EF4A59">
        <w:trPr>
          <w:trHeight w:val="1366"/>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5BF5FD5" w14:textId="77777777" w:rsidR="00651449" w:rsidRDefault="00651449" w:rsidP="00EF4A59">
            <w:pPr>
              <w:jc w:val="right"/>
              <w:rPr>
                <w:rFonts w:ascii="Calibri" w:hAnsi="Calibri" w:cs="Calibri"/>
                <w:color w:val="000000"/>
              </w:rPr>
            </w:pPr>
            <w:r>
              <w:rPr>
                <w:rFonts w:ascii="Calibri" w:hAnsi="Calibri" w:cs="Calibri"/>
                <w:color w:val="000000"/>
              </w:rPr>
              <w:t>12</w:t>
            </w:r>
          </w:p>
        </w:tc>
        <w:tc>
          <w:tcPr>
            <w:tcW w:w="7675" w:type="dxa"/>
            <w:tcBorders>
              <w:top w:val="nil"/>
              <w:left w:val="nil"/>
              <w:bottom w:val="single" w:sz="4" w:space="0" w:color="auto"/>
              <w:right w:val="single" w:sz="4" w:space="0" w:color="auto"/>
            </w:tcBorders>
            <w:shd w:val="clear" w:color="auto" w:fill="auto"/>
            <w:vAlign w:val="bottom"/>
            <w:hideMark/>
          </w:tcPr>
          <w:p w14:paraId="69CC1E55" w14:textId="77777777" w:rsidR="00651449" w:rsidRDefault="00651449" w:rsidP="00EF4A59">
            <w:pPr>
              <w:rPr>
                <w:rFonts w:ascii="Calibri" w:hAnsi="Calibri" w:cs="Calibri"/>
                <w:b/>
                <w:bCs/>
                <w:color w:val="000000"/>
              </w:rPr>
            </w:pPr>
            <w:r>
              <w:rPr>
                <w:rFonts w:ascii="Calibri" w:hAnsi="Calibri" w:cs="Calibri"/>
                <w:b/>
                <w:bCs/>
                <w:color w:val="000000"/>
              </w:rPr>
              <w:t>Biscoito salgado -</w:t>
            </w:r>
            <w:r>
              <w:rPr>
                <w:rFonts w:ascii="Calibri" w:hAnsi="Calibri" w:cs="Calibri"/>
                <w:color w:val="000000"/>
              </w:rPr>
              <w:t xml:space="preserve"> tipo "cream cracker". O biscoito deverá ser fabricado a partir de matérias primas sãs e limpas, em perfeito estado de conservação, sem apresentar excesso de dureza e nem quebradiço. Embalado em saco plástico, </w:t>
            </w:r>
            <w:r>
              <w:rPr>
                <w:rFonts w:ascii="Calibri" w:hAnsi="Calibri" w:cs="Calibri"/>
                <w:color w:val="000000"/>
                <w:u w:val="single"/>
              </w:rPr>
              <w:t xml:space="preserve">pacotes de 400g (3 x 1) </w:t>
            </w:r>
            <w:r>
              <w:rPr>
                <w:rFonts w:ascii="Calibri" w:hAnsi="Calibri" w:cs="Calibri"/>
                <w:color w:val="000000"/>
              </w:rPr>
              <w:t>acondicionados em caixas de papelão. Prazo de validade de no mínimo 08 meses a partir da data do recebimento.</w:t>
            </w:r>
          </w:p>
        </w:tc>
        <w:tc>
          <w:tcPr>
            <w:tcW w:w="273" w:type="dxa"/>
            <w:tcBorders>
              <w:top w:val="nil"/>
              <w:left w:val="nil"/>
              <w:bottom w:val="single" w:sz="4" w:space="0" w:color="auto"/>
              <w:right w:val="single" w:sz="4" w:space="0" w:color="auto"/>
            </w:tcBorders>
            <w:shd w:val="clear" w:color="auto" w:fill="auto"/>
            <w:noWrap/>
            <w:vAlign w:val="bottom"/>
            <w:hideMark/>
          </w:tcPr>
          <w:p w14:paraId="56B4864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6915FF6"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0511A6A9" w14:textId="77777777" w:rsidTr="00EF4A59">
        <w:trPr>
          <w:trHeight w:val="127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AF38527" w14:textId="77777777" w:rsidR="00651449" w:rsidRDefault="00651449" w:rsidP="00EF4A59">
            <w:pPr>
              <w:jc w:val="right"/>
              <w:rPr>
                <w:rFonts w:ascii="Calibri" w:hAnsi="Calibri" w:cs="Calibri"/>
                <w:color w:val="000000"/>
              </w:rPr>
            </w:pPr>
            <w:r>
              <w:rPr>
                <w:rFonts w:ascii="Calibri" w:hAnsi="Calibri" w:cs="Calibri"/>
                <w:color w:val="000000"/>
              </w:rPr>
              <w:t>13</w:t>
            </w:r>
          </w:p>
        </w:tc>
        <w:tc>
          <w:tcPr>
            <w:tcW w:w="7675" w:type="dxa"/>
            <w:tcBorders>
              <w:top w:val="nil"/>
              <w:left w:val="nil"/>
              <w:bottom w:val="single" w:sz="4" w:space="0" w:color="auto"/>
              <w:right w:val="single" w:sz="4" w:space="0" w:color="auto"/>
            </w:tcBorders>
            <w:shd w:val="clear" w:color="auto" w:fill="auto"/>
            <w:vAlign w:val="bottom"/>
            <w:hideMark/>
          </w:tcPr>
          <w:p w14:paraId="0B47D827" w14:textId="77777777" w:rsidR="00651449" w:rsidRDefault="00651449" w:rsidP="00EF4A59">
            <w:pPr>
              <w:rPr>
                <w:rFonts w:ascii="Calibri" w:hAnsi="Calibri" w:cs="Calibri"/>
                <w:b/>
                <w:bCs/>
                <w:color w:val="000000"/>
              </w:rPr>
            </w:pPr>
            <w:r>
              <w:rPr>
                <w:rFonts w:ascii="Calibri" w:hAnsi="Calibri" w:cs="Calibri"/>
                <w:b/>
                <w:bCs/>
                <w:color w:val="000000"/>
              </w:rPr>
              <w:t>Biscoito doce</w:t>
            </w:r>
            <w:r>
              <w:rPr>
                <w:rFonts w:ascii="Calibri" w:hAnsi="Calibri" w:cs="Calibri"/>
                <w:color w:val="000000"/>
              </w:rPr>
              <w:t xml:space="preserve"> - tipo “Maria”, consistência crocante, sem corantes artificiais; embalagem primária </w:t>
            </w:r>
            <w:r>
              <w:rPr>
                <w:rFonts w:ascii="Calibri" w:hAnsi="Calibri" w:cs="Calibri"/>
                <w:color w:val="000000"/>
                <w:u w:val="single"/>
              </w:rPr>
              <w:t>em pacotes impermeáveis lacrados com peso líquido de 400g (3 x 1),</w:t>
            </w:r>
            <w:r>
              <w:rPr>
                <w:rFonts w:ascii="Calibri" w:hAnsi="Calibri" w:cs="Calibri"/>
                <w:color w:val="000000"/>
              </w:rPr>
              <w:t xml:space="preserve"> acondicionados em caixas de papelão. Prazo de validade de no mínimo 08 meses a partir da data do recebimento</w:t>
            </w:r>
          </w:p>
        </w:tc>
        <w:tc>
          <w:tcPr>
            <w:tcW w:w="273" w:type="dxa"/>
            <w:tcBorders>
              <w:top w:val="nil"/>
              <w:left w:val="nil"/>
              <w:bottom w:val="single" w:sz="4" w:space="0" w:color="auto"/>
              <w:right w:val="single" w:sz="4" w:space="0" w:color="auto"/>
            </w:tcBorders>
            <w:shd w:val="clear" w:color="auto" w:fill="auto"/>
            <w:noWrap/>
            <w:vAlign w:val="bottom"/>
            <w:hideMark/>
          </w:tcPr>
          <w:p w14:paraId="5E3BFF5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EC0C9FC" w14:textId="77777777" w:rsidR="00651449" w:rsidRDefault="00651449" w:rsidP="00EF4A59">
            <w:pPr>
              <w:jc w:val="right"/>
              <w:rPr>
                <w:rFonts w:ascii="Calibri" w:hAnsi="Calibri" w:cs="Calibri"/>
                <w:color w:val="000000"/>
              </w:rPr>
            </w:pPr>
            <w:r>
              <w:rPr>
                <w:rFonts w:ascii="Calibri" w:hAnsi="Calibri" w:cs="Calibri"/>
                <w:color w:val="000000"/>
              </w:rPr>
              <w:t>3200</w:t>
            </w:r>
          </w:p>
        </w:tc>
      </w:tr>
      <w:tr w:rsidR="00651449" w14:paraId="2301C446" w14:textId="77777777" w:rsidTr="00EF4A59">
        <w:trPr>
          <w:trHeight w:val="112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1335A45" w14:textId="77777777" w:rsidR="00651449" w:rsidRDefault="00651449" w:rsidP="00EF4A59">
            <w:pPr>
              <w:jc w:val="right"/>
              <w:rPr>
                <w:rFonts w:ascii="Calibri" w:hAnsi="Calibri" w:cs="Calibri"/>
                <w:color w:val="000000"/>
              </w:rPr>
            </w:pPr>
            <w:r>
              <w:rPr>
                <w:rFonts w:ascii="Calibri" w:hAnsi="Calibri" w:cs="Calibri"/>
                <w:color w:val="000000"/>
              </w:rPr>
              <w:t>14</w:t>
            </w:r>
          </w:p>
        </w:tc>
        <w:tc>
          <w:tcPr>
            <w:tcW w:w="7675" w:type="dxa"/>
            <w:tcBorders>
              <w:top w:val="nil"/>
              <w:left w:val="nil"/>
              <w:bottom w:val="single" w:sz="4" w:space="0" w:color="auto"/>
              <w:right w:val="single" w:sz="4" w:space="0" w:color="auto"/>
            </w:tcBorders>
            <w:shd w:val="clear" w:color="auto" w:fill="auto"/>
            <w:vAlign w:val="bottom"/>
            <w:hideMark/>
          </w:tcPr>
          <w:p w14:paraId="7A1AB75E" w14:textId="77777777" w:rsidR="00651449" w:rsidRDefault="00651449" w:rsidP="00EF4A59">
            <w:pPr>
              <w:rPr>
                <w:rFonts w:ascii="Calibri" w:hAnsi="Calibri" w:cs="Calibri"/>
                <w:color w:val="000000"/>
              </w:rPr>
            </w:pPr>
            <w:r>
              <w:rPr>
                <w:rFonts w:ascii="Calibri" w:hAnsi="Calibri" w:cs="Calibri"/>
                <w:color w:val="000000"/>
              </w:rPr>
              <w:t>Biscoito doce - tipo “Maizena”, consistência crocante, sem corantes artificiais; embalagem primária em pacotes impermeáveis lacrados com peso líquido de 400g (3 x 1), acondicionados em caixas de papelão. Prazo de validade de no mínimo 08 meses a partir da data do recebimento</w:t>
            </w:r>
          </w:p>
        </w:tc>
        <w:tc>
          <w:tcPr>
            <w:tcW w:w="273" w:type="dxa"/>
            <w:tcBorders>
              <w:top w:val="nil"/>
              <w:left w:val="nil"/>
              <w:bottom w:val="single" w:sz="4" w:space="0" w:color="auto"/>
              <w:right w:val="single" w:sz="4" w:space="0" w:color="auto"/>
            </w:tcBorders>
            <w:shd w:val="clear" w:color="auto" w:fill="auto"/>
            <w:noWrap/>
            <w:vAlign w:val="bottom"/>
            <w:hideMark/>
          </w:tcPr>
          <w:p w14:paraId="6DF99B1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BBFAAA2" w14:textId="77777777" w:rsidR="00651449" w:rsidRDefault="00651449" w:rsidP="00EF4A59">
            <w:pPr>
              <w:jc w:val="right"/>
              <w:rPr>
                <w:rFonts w:ascii="Calibri" w:hAnsi="Calibri" w:cs="Calibri"/>
                <w:color w:val="000000"/>
              </w:rPr>
            </w:pPr>
            <w:r>
              <w:rPr>
                <w:rFonts w:ascii="Calibri" w:hAnsi="Calibri" w:cs="Calibri"/>
                <w:color w:val="000000"/>
              </w:rPr>
              <w:t>2100</w:t>
            </w:r>
          </w:p>
        </w:tc>
      </w:tr>
      <w:tr w:rsidR="00651449" w14:paraId="5BB4B2DA" w14:textId="77777777" w:rsidTr="00EF4A59">
        <w:trPr>
          <w:trHeight w:val="154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5D3667B" w14:textId="77777777" w:rsidR="00651449" w:rsidRDefault="00651449" w:rsidP="00EF4A59">
            <w:pPr>
              <w:jc w:val="right"/>
              <w:rPr>
                <w:rFonts w:ascii="Calibri" w:hAnsi="Calibri" w:cs="Calibri"/>
                <w:color w:val="000000"/>
              </w:rPr>
            </w:pPr>
            <w:r>
              <w:rPr>
                <w:rFonts w:ascii="Calibri" w:hAnsi="Calibri" w:cs="Calibri"/>
                <w:color w:val="000000"/>
              </w:rPr>
              <w:t>15</w:t>
            </w:r>
          </w:p>
        </w:tc>
        <w:tc>
          <w:tcPr>
            <w:tcW w:w="7675" w:type="dxa"/>
            <w:tcBorders>
              <w:top w:val="nil"/>
              <w:left w:val="nil"/>
              <w:bottom w:val="single" w:sz="4" w:space="0" w:color="auto"/>
              <w:right w:val="single" w:sz="4" w:space="0" w:color="auto"/>
            </w:tcBorders>
            <w:shd w:val="clear" w:color="auto" w:fill="auto"/>
            <w:noWrap/>
            <w:vAlign w:val="center"/>
            <w:hideMark/>
          </w:tcPr>
          <w:p w14:paraId="6A0F473C" w14:textId="77777777" w:rsidR="00651449" w:rsidRDefault="00651449" w:rsidP="00EF4A59">
            <w:pPr>
              <w:jc w:val="both"/>
              <w:rPr>
                <w:rFonts w:ascii="Calibri" w:hAnsi="Calibri" w:cs="Calibri"/>
                <w:b/>
                <w:bCs/>
                <w:color w:val="000000"/>
              </w:rPr>
            </w:pPr>
            <w:r>
              <w:rPr>
                <w:rFonts w:ascii="Calibri" w:hAnsi="Calibri" w:cs="Calibri"/>
                <w:b/>
                <w:bCs/>
                <w:color w:val="000000"/>
              </w:rPr>
              <w:t>Biscoito com sal de polvilho azedo</w:t>
            </w:r>
            <w:r>
              <w:rPr>
                <w:rFonts w:ascii="Calibri" w:hAnsi="Calibri" w:cs="Calibri"/>
                <w:color w:val="000000"/>
              </w:rPr>
              <w:t xml:space="preserve"> 200 gramas - Biscoito com sal, de polvilho azedo, gordura vegetal hidrogenada, ovos, sal refinado, leite em pó e farinha de soja, não contém glúten, saco plástico atóxico transparente com 200 gramas, e suas condições deverão estar de acordo com a NTA – 48 (decreto lei 12486, de 20/10/78).</w:t>
            </w:r>
          </w:p>
        </w:tc>
        <w:tc>
          <w:tcPr>
            <w:tcW w:w="273" w:type="dxa"/>
            <w:tcBorders>
              <w:top w:val="nil"/>
              <w:left w:val="nil"/>
              <w:bottom w:val="single" w:sz="4" w:space="0" w:color="auto"/>
              <w:right w:val="single" w:sz="4" w:space="0" w:color="auto"/>
            </w:tcBorders>
            <w:shd w:val="clear" w:color="auto" w:fill="auto"/>
            <w:noWrap/>
            <w:vAlign w:val="bottom"/>
            <w:hideMark/>
          </w:tcPr>
          <w:p w14:paraId="672CBEB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A9E0864" w14:textId="77777777" w:rsidR="00651449" w:rsidRDefault="00651449" w:rsidP="00EF4A59">
            <w:pPr>
              <w:jc w:val="right"/>
              <w:rPr>
                <w:rFonts w:ascii="Calibri" w:hAnsi="Calibri" w:cs="Calibri"/>
                <w:color w:val="000000"/>
              </w:rPr>
            </w:pPr>
            <w:r>
              <w:rPr>
                <w:rFonts w:ascii="Calibri" w:hAnsi="Calibri" w:cs="Calibri"/>
                <w:color w:val="000000"/>
              </w:rPr>
              <w:t>1440</w:t>
            </w:r>
          </w:p>
        </w:tc>
      </w:tr>
      <w:tr w:rsidR="00651449" w14:paraId="7742FFCF" w14:textId="77777777" w:rsidTr="00EF4A59">
        <w:trPr>
          <w:trHeight w:val="2386"/>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E3E3CD2" w14:textId="77777777" w:rsidR="00651449" w:rsidRDefault="00651449" w:rsidP="00EF4A59">
            <w:pPr>
              <w:jc w:val="right"/>
              <w:rPr>
                <w:rFonts w:ascii="Calibri" w:hAnsi="Calibri" w:cs="Calibri"/>
                <w:color w:val="000000"/>
              </w:rPr>
            </w:pPr>
            <w:r>
              <w:rPr>
                <w:rFonts w:ascii="Calibri" w:hAnsi="Calibri" w:cs="Calibri"/>
                <w:color w:val="000000"/>
              </w:rPr>
              <w:t>16</w:t>
            </w:r>
          </w:p>
        </w:tc>
        <w:tc>
          <w:tcPr>
            <w:tcW w:w="7675" w:type="dxa"/>
            <w:tcBorders>
              <w:top w:val="nil"/>
              <w:left w:val="nil"/>
              <w:bottom w:val="single" w:sz="4" w:space="0" w:color="auto"/>
              <w:right w:val="single" w:sz="4" w:space="0" w:color="auto"/>
            </w:tcBorders>
            <w:shd w:val="clear" w:color="auto" w:fill="auto"/>
            <w:vAlign w:val="bottom"/>
            <w:hideMark/>
          </w:tcPr>
          <w:p w14:paraId="74B02624" w14:textId="77777777" w:rsidR="00651449" w:rsidRDefault="00651449" w:rsidP="00EF4A59">
            <w:pPr>
              <w:rPr>
                <w:rFonts w:ascii="Calibri" w:hAnsi="Calibri" w:cs="Calibri"/>
                <w:color w:val="000000"/>
              </w:rPr>
            </w:pPr>
            <w:r>
              <w:rPr>
                <w:rFonts w:ascii="Calibri" w:hAnsi="Calibri" w:cs="Calibri"/>
                <w:color w:val="000000"/>
              </w:rPr>
              <w:t>Biscoito integral salgado– deverá ser fabricado a partir de matérias primas sãs e limpas, não devem estar mal assados ou com caracteres organolépticos anormais. Ingredientes: farinha de trigo enriquecida com ferro e ácido fólico, gordura vegetal, fibra de trigo, açúcar, extrato de malte, sal, glicose, soro de leite, fermentos químicos: bicabornato de amônio, bicabornato de sódio e fosfato monocálcico, estabilizante lecitina de soja. Embalagem: devem estar acondicionados em embalagem primária plástica, transparente, envoltos por embalagem secundária de polietileno metalizado, atóxico, resistente, lacrado, em pacotes contendo 400g. Prazo de validade mínimo 10 meses a contar a partir da data de entrega.</w:t>
            </w:r>
          </w:p>
        </w:tc>
        <w:tc>
          <w:tcPr>
            <w:tcW w:w="273" w:type="dxa"/>
            <w:tcBorders>
              <w:top w:val="nil"/>
              <w:left w:val="nil"/>
              <w:bottom w:val="single" w:sz="4" w:space="0" w:color="auto"/>
              <w:right w:val="single" w:sz="4" w:space="0" w:color="auto"/>
            </w:tcBorders>
            <w:shd w:val="clear" w:color="auto" w:fill="auto"/>
            <w:noWrap/>
            <w:vAlign w:val="bottom"/>
            <w:hideMark/>
          </w:tcPr>
          <w:p w14:paraId="24B43BD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167D429"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0FE7ABE8" w14:textId="77777777" w:rsidTr="00EF4A59">
        <w:trPr>
          <w:trHeight w:val="68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05C9D03" w14:textId="77777777" w:rsidR="00651449" w:rsidRDefault="00651449" w:rsidP="00EF4A59">
            <w:pPr>
              <w:jc w:val="right"/>
              <w:rPr>
                <w:rFonts w:ascii="Calibri" w:hAnsi="Calibri" w:cs="Calibri"/>
                <w:color w:val="000000"/>
              </w:rPr>
            </w:pPr>
            <w:r>
              <w:rPr>
                <w:rFonts w:ascii="Calibri" w:hAnsi="Calibri" w:cs="Calibri"/>
                <w:color w:val="000000"/>
              </w:rPr>
              <w:lastRenderedPageBreak/>
              <w:t>17</w:t>
            </w:r>
          </w:p>
        </w:tc>
        <w:tc>
          <w:tcPr>
            <w:tcW w:w="7675" w:type="dxa"/>
            <w:tcBorders>
              <w:top w:val="nil"/>
              <w:left w:val="nil"/>
              <w:bottom w:val="single" w:sz="4" w:space="0" w:color="auto"/>
              <w:right w:val="single" w:sz="4" w:space="0" w:color="auto"/>
            </w:tcBorders>
            <w:shd w:val="clear" w:color="auto" w:fill="auto"/>
            <w:vAlign w:val="bottom"/>
            <w:hideMark/>
          </w:tcPr>
          <w:p w14:paraId="5C005CD2" w14:textId="77777777" w:rsidR="00651449" w:rsidRDefault="00651449" w:rsidP="00EF4A59">
            <w:pPr>
              <w:rPr>
                <w:rFonts w:ascii="Calibri" w:hAnsi="Calibri" w:cs="Calibri"/>
                <w:color w:val="000000"/>
              </w:rPr>
            </w:pPr>
            <w:r>
              <w:rPr>
                <w:rFonts w:ascii="Calibri" w:hAnsi="Calibri" w:cs="Calibri"/>
                <w:color w:val="000000"/>
              </w:rPr>
              <w:t>Café em pó - torrado e moído, empacotado à vácuo, pacote de 250g, acondicionado em caixa de papelão. Selo de pureza ABIC</w:t>
            </w:r>
          </w:p>
        </w:tc>
        <w:tc>
          <w:tcPr>
            <w:tcW w:w="273" w:type="dxa"/>
            <w:tcBorders>
              <w:top w:val="nil"/>
              <w:left w:val="nil"/>
              <w:bottom w:val="single" w:sz="4" w:space="0" w:color="auto"/>
              <w:right w:val="single" w:sz="4" w:space="0" w:color="auto"/>
            </w:tcBorders>
            <w:shd w:val="clear" w:color="auto" w:fill="auto"/>
            <w:noWrap/>
            <w:vAlign w:val="bottom"/>
            <w:hideMark/>
          </w:tcPr>
          <w:p w14:paraId="14F5D13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568C8AF" w14:textId="77777777" w:rsidR="00651449" w:rsidRDefault="00651449" w:rsidP="00EF4A59">
            <w:pPr>
              <w:jc w:val="right"/>
              <w:rPr>
                <w:rFonts w:ascii="Calibri" w:hAnsi="Calibri" w:cs="Calibri"/>
                <w:color w:val="000000"/>
              </w:rPr>
            </w:pPr>
            <w:r>
              <w:rPr>
                <w:rFonts w:ascii="Calibri" w:hAnsi="Calibri" w:cs="Calibri"/>
                <w:color w:val="000000"/>
              </w:rPr>
              <w:t>4840</w:t>
            </w:r>
          </w:p>
        </w:tc>
      </w:tr>
      <w:tr w:rsidR="00651449" w14:paraId="05E23482" w14:textId="77777777" w:rsidTr="00EF4A59">
        <w:trPr>
          <w:trHeight w:val="192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5BA9DF3" w14:textId="77777777" w:rsidR="00651449" w:rsidRDefault="00651449" w:rsidP="00EF4A59">
            <w:pPr>
              <w:jc w:val="right"/>
              <w:rPr>
                <w:rFonts w:ascii="Calibri" w:hAnsi="Calibri" w:cs="Calibri"/>
                <w:color w:val="000000"/>
              </w:rPr>
            </w:pPr>
            <w:r>
              <w:rPr>
                <w:rFonts w:ascii="Calibri" w:hAnsi="Calibri" w:cs="Calibri"/>
                <w:color w:val="000000"/>
              </w:rPr>
              <w:t>18</w:t>
            </w:r>
          </w:p>
        </w:tc>
        <w:tc>
          <w:tcPr>
            <w:tcW w:w="7675" w:type="dxa"/>
            <w:tcBorders>
              <w:top w:val="nil"/>
              <w:left w:val="nil"/>
              <w:bottom w:val="single" w:sz="4" w:space="0" w:color="auto"/>
              <w:right w:val="single" w:sz="4" w:space="0" w:color="auto"/>
            </w:tcBorders>
            <w:shd w:val="clear" w:color="auto" w:fill="auto"/>
            <w:vAlign w:val="bottom"/>
            <w:hideMark/>
          </w:tcPr>
          <w:p w14:paraId="234A55BC" w14:textId="77777777" w:rsidR="00651449" w:rsidRDefault="00651449" w:rsidP="00EF4A59">
            <w:pPr>
              <w:rPr>
                <w:rFonts w:ascii="Calibri" w:hAnsi="Calibri" w:cs="Calibri"/>
                <w:color w:val="000000"/>
              </w:rPr>
            </w:pPr>
            <w:r>
              <w:rPr>
                <w:rFonts w:ascii="Calibri" w:hAnsi="Calibri" w:cs="Calibri"/>
                <w:color w:val="000000"/>
              </w:rPr>
              <w:t>Canela em pó: cor, odor e sabor característico. Embalagem de 40 gr contendo o número de registro em órgão competente, e informação nutricional, número do lote, data de fabricação e de vencimento. Apresentar validade superior a 3 (três) meses a partir da data de entrega</w:t>
            </w:r>
          </w:p>
        </w:tc>
        <w:tc>
          <w:tcPr>
            <w:tcW w:w="273" w:type="dxa"/>
            <w:tcBorders>
              <w:top w:val="nil"/>
              <w:left w:val="nil"/>
              <w:bottom w:val="single" w:sz="4" w:space="0" w:color="auto"/>
              <w:right w:val="single" w:sz="4" w:space="0" w:color="auto"/>
            </w:tcBorders>
            <w:shd w:val="clear" w:color="auto" w:fill="auto"/>
            <w:noWrap/>
            <w:vAlign w:val="bottom"/>
            <w:hideMark/>
          </w:tcPr>
          <w:p w14:paraId="75C7DAB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F1DD0DC"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33FFCF0B" w14:textId="77777777" w:rsidTr="00EF4A59">
        <w:trPr>
          <w:trHeight w:val="54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20515A0" w14:textId="77777777" w:rsidR="00651449" w:rsidRDefault="00651449" w:rsidP="00EF4A59">
            <w:pPr>
              <w:jc w:val="right"/>
              <w:rPr>
                <w:rFonts w:ascii="Calibri" w:hAnsi="Calibri" w:cs="Calibri"/>
                <w:color w:val="000000"/>
              </w:rPr>
            </w:pPr>
            <w:r>
              <w:rPr>
                <w:rFonts w:ascii="Calibri" w:hAnsi="Calibri" w:cs="Calibri"/>
                <w:color w:val="000000"/>
              </w:rPr>
              <w:t>19</w:t>
            </w:r>
          </w:p>
        </w:tc>
        <w:tc>
          <w:tcPr>
            <w:tcW w:w="7675" w:type="dxa"/>
            <w:tcBorders>
              <w:top w:val="nil"/>
              <w:left w:val="nil"/>
              <w:bottom w:val="single" w:sz="4" w:space="0" w:color="auto"/>
              <w:right w:val="single" w:sz="4" w:space="0" w:color="auto"/>
            </w:tcBorders>
            <w:shd w:val="clear" w:color="auto" w:fill="auto"/>
            <w:vAlign w:val="bottom"/>
            <w:hideMark/>
          </w:tcPr>
          <w:p w14:paraId="281B7005" w14:textId="77777777" w:rsidR="00651449" w:rsidRDefault="00651449" w:rsidP="00EF4A59">
            <w:pPr>
              <w:rPr>
                <w:rFonts w:ascii="Calibri" w:hAnsi="Calibri" w:cs="Calibri"/>
                <w:color w:val="000000"/>
              </w:rPr>
            </w:pPr>
            <w:r>
              <w:rPr>
                <w:rFonts w:ascii="Calibri" w:hAnsi="Calibri" w:cs="Calibri"/>
                <w:color w:val="000000"/>
              </w:rPr>
              <w:t>Chá de Camomila - embalagem: caixa com 10 saquinhos, contendo no mínimo 10g e no máximo 20g,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3FA541F0" w14:textId="77777777" w:rsidR="00651449" w:rsidRDefault="00651449" w:rsidP="00EF4A59">
            <w:pPr>
              <w:rPr>
                <w:rFonts w:ascii="Calibri" w:hAnsi="Calibri" w:cs="Calibri"/>
                <w:color w:val="000000"/>
              </w:rPr>
            </w:pPr>
            <w:r>
              <w:rPr>
                <w:rFonts w:ascii="Calibri" w:hAnsi="Calibri" w:cs="Calibri"/>
                <w:color w:val="000000"/>
              </w:rPr>
              <w:t>CAIXA</w:t>
            </w:r>
          </w:p>
        </w:tc>
        <w:tc>
          <w:tcPr>
            <w:tcW w:w="273" w:type="dxa"/>
            <w:tcBorders>
              <w:top w:val="nil"/>
              <w:left w:val="nil"/>
              <w:bottom w:val="single" w:sz="4" w:space="0" w:color="auto"/>
              <w:right w:val="single" w:sz="4" w:space="0" w:color="auto"/>
            </w:tcBorders>
            <w:shd w:val="clear" w:color="auto" w:fill="auto"/>
            <w:noWrap/>
            <w:vAlign w:val="bottom"/>
            <w:hideMark/>
          </w:tcPr>
          <w:p w14:paraId="41DF7106"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1CEB7D1C" w14:textId="77777777" w:rsidTr="00EF4A59">
        <w:trPr>
          <w:trHeight w:val="86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7B6A6FE" w14:textId="77777777" w:rsidR="00651449" w:rsidRDefault="00651449" w:rsidP="00EF4A59">
            <w:pPr>
              <w:jc w:val="right"/>
              <w:rPr>
                <w:rFonts w:ascii="Calibri" w:hAnsi="Calibri" w:cs="Calibri"/>
                <w:color w:val="000000"/>
              </w:rPr>
            </w:pPr>
            <w:r>
              <w:rPr>
                <w:rFonts w:ascii="Calibri" w:hAnsi="Calibri" w:cs="Calibri"/>
                <w:color w:val="000000"/>
              </w:rPr>
              <w:t>20</w:t>
            </w:r>
          </w:p>
        </w:tc>
        <w:tc>
          <w:tcPr>
            <w:tcW w:w="7675" w:type="dxa"/>
            <w:tcBorders>
              <w:top w:val="nil"/>
              <w:left w:val="nil"/>
              <w:bottom w:val="single" w:sz="4" w:space="0" w:color="auto"/>
              <w:right w:val="single" w:sz="4" w:space="0" w:color="auto"/>
            </w:tcBorders>
            <w:shd w:val="clear" w:color="auto" w:fill="auto"/>
            <w:vAlign w:val="center"/>
            <w:hideMark/>
          </w:tcPr>
          <w:p w14:paraId="353161D9" w14:textId="77777777" w:rsidR="00651449" w:rsidRDefault="00651449" w:rsidP="00EF4A59">
            <w:pPr>
              <w:jc w:val="both"/>
              <w:rPr>
                <w:rFonts w:ascii="Calibri" w:hAnsi="Calibri" w:cs="Calibri"/>
                <w:b/>
                <w:bCs/>
                <w:color w:val="000000"/>
              </w:rPr>
            </w:pPr>
            <w:r>
              <w:rPr>
                <w:rFonts w:ascii="Calibri" w:hAnsi="Calibri" w:cs="Calibri"/>
                <w:b/>
                <w:bCs/>
                <w:color w:val="000000"/>
              </w:rPr>
              <w:t>Chá de Erva Doce-</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42839A2C" w14:textId="77777777" w:rsidR="00651449" w:rsidRDefault="00651449" w:rsidP="00EF4A59">
            <w:pPr>
              <w:rPr>
                <w:rFonts w:ascii="Calibri" w:hAnsi="Calibri" w:cs="Calibri"/>
                <w:color w:val="000000"/>
              </w:rPr>
            </w:pPr>
            <w:r>
              <w:rPr>
                <w:rFonts w:ascii="Calibri" w:hAnsi="Calibri" w:cs="Calibri"/>
                <w:color w:val="000000"/>
              </w:rPr>
              <w:t>CAIXA</w:t>
            </w:r>
          </w:p>
        </w:tc>
        <w:tc>
          <w:tcPr>
            <w:tcW w:w="273" w:type="dxa"/>
            <w:tcBorders>
              <w:top w:val="nil"/>
              <w:left w:val="nil"/>
              <w:bottom w:val="single" w:sz="4" w:space="0" w:color="auto"/>
              <w:right w:val="single" w:sz="4" w:space="0" w:color="auto"/>
            </w:tcBorders>
            <w:shd w:val="clear" w:color="auto" w:fill="auto"/>
            <w:noWrap/>
            <w:vAlign w:val="bottom"/>
            <w:hideMark/>
          </w:tcPr>
          <w:p w14:paraId="4DBE69BE"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708C840D" w14:textId="77777777" w:rsidTr="00EF4A59">
        <w:trPr>
          <w:trHeight w:val="846"/>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12B61E8" w14:textId="77777777" w:rsidR="00651449" w:rsidRDefault="00651449" w:rsidP="00EF4A59">
            <w:pPr>
              <w:jc w:val="right"/>
              <w:rPr>
                <w:rFonts w:ascii="Calibri" w:hAnsi="Calibri" w:cs="Calibri"/>
                <w:color w:val="000000"/>
              </w:rPr>
            </w:pPr>
            <w:r>
              <w:rPr>
                <w:rFonts w:ascii="Calibri" w:hAnsi="Calibri" w:cs="Calibri"/>
                <w:color w:val="000000"/>
              </w:rPr>
              <w:t>21</w:t>
            </w:r>
          </w:p>
        </w:tc>
        <w:tc>
          <w:tcPr>
            <w:tcW w:w="7675" w:type="dxa"/>
            <w:tcBorders>
              <w:top w:val="nil"/>
              <w:left w:val="nil"/>
              <w:bottom w:val="single" w:sz="4" w:space="0" w:color="auto"/>
              <w:right w:val="single" w:sz="4" w:space="0" w:color="auto"/>
            </w:tcBorders>
            <w:shd w:val="clear" w:color="auto" w:fill="auto"/>
            <w:vAlign w:val="bottom"/>
            <w:hideMark/>
          </w:tcPr>
          <w:p w14:paraId="4857C6BD" w14:textId="77777777" w:rsidR="00651449" w:rsidRDefault="00651449" w:rsidP="00EF4A59">
            <w:pPr>
              <w:rPr>
                <w:rFonts w:ascii="Calibri" w:hAnsi="Calibri" w:cs="Calibri"/>
                <w:color w:val="000000"/>
              </w:rPr>
            </w:pPr>
            <w:r>
              <w:rPr>
                <w:rFonts w:ascii="Calibri" w:hAnsi="Calibri" w:cs="Calibri"/>
                <w:color w:val="000000"/>
              </w:rPr>
              <w:t>Chá de BOLDO- embalagem: caixa com 10 saquinhos, embalados individualmente, contendo no mínimo 10g e no máximo 20g,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6A70291C" w14:textId="77777777" w:rsidR="00651449" w:rsidRDefault="00651449" w:rsidP="00EF4A59">
            <w:pPr>
              <w:rPr>
                <w:rFonts w:ascii="Calibri" w:hAnsi="Calibri" w:cs="Calibri"/>
                <w:color w:val="000000"/>
              </w:rPr>
            </w:pPr>
            <w:r>
              <w:rPr>
                <w:rFonts w:ascii="Calibri" w:hAnsi="Calibri" w:cs="Calibri"/>
                <w:color w:val="000000"/>
              </w:rPr>
              <w:t>CAIXA</w:t>
            </w:r>
          </w:p>
        </w:tc>
        <w:tc>
          <w:tcPr>
            <w:tcW w:w="273" w:type="dxa"/>
            <w:tcBorders>
              <w:top w:val="nil"/>
              <w:left w:val="nil"/>
              <w:bottom w:val="single" w:sz="4" w:space="0" w:color="auto"/>
              <w:right w:val="single" w:sz="4" w:space="0" w:color="auto"/>
            </w:tcBorders>
            <w:shd w:val="clear" w:color="auto" w:fill="auto"/>
            <w:noWrap/>
            <w:vAlign w:val="bottom"/>
            <w:hideMark/>
          </w:tcPr>
          <w:p w14:paraId="6BE5F8F3"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1D8CE21E" w14:textId="77777777" w:rsidTr="00EF4A59">
        <w:trPr>
          <w:trHeight w:val="83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9B2D7A3" w14:textId="77777777" w:rsidR="00651449" w:rsidRDefault="00651449" w:rsidP="00EF4A59">
            <w:pPr>
              <w:jc w:val="right"/>
              <w:rPr>
                <w:rFonts w:ascii="Calibri" w:hAnsi="Calibri" w:cs="Calibri"/>
                <w:color w:val="000000"/>
              </w:rPr>
            </w:pPr>
            <w:r>
              <w:rPr>
                <w:rFonts w:ascii="Calibri" w:hAnsi="Calibri" w:cs="Calibri"/>
                <w:color w:val="000000"/>
              </w:rPr>
              <w:t>22</w:t>
            </w:r>
          </w:p>
        </w:tc>
        <w:tc>
          <w:tcPr>
            <w:tcW w:w="7675" w:type="dxa"/>
            <w:tcBorders>
              <w:top w:val="nil"/>
              <w:left w:val="nil"/>
              <w:bottom w:val="single" w:sz="4" w:space="0" w:color="auto"/>
              <w:right w:val="single" w:sz="4" w:space="0" w:color="auto"/>
            </w:tcBorders>
            <w:shd w:val="clear" w:color="auto" w:fill="auto"/>
            <w:vAlign w:val="bottom"/>
            <w:hideMark/>
          </w:tcPr>
          <w:p w14:paraId="3D077E3A" w14:textId="77777777" w:rsidR="00651449" w:rsidRDefault="00651449" w:rsidP="00EF4A59">
            <w:pPr>
              <w:rPr>
                <w:rFonts w:ascii="Calibri" w:hAnsi="Calibri" w:cs="Calibri"/>
                <w:b/>
                <w:bCs/>
                <w:color w:val="000000"/>
              </w:rPr>
            </w:pPr>
            <w:r>
              <w:rPr>
                <w:rFonts w:ascii="Calibri" w:hAnsi="Calibri" w:cs="Calibri"/>
                <w:b/>
                <w:bCs/>
                <w:color w:val="000000"/>
              </w:rPr>
              <w:t>Chá de Capim Cidreira-</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63825421" w14:textId="77777777" w:rsidR="00651449" w:rsidRDefault="00651449" w:rsidP="00EF4A59">
            <w:pPr>
              <w:rPr>
                <w:rFonts w:ascii="Calibri" w:hAnsi="Calibri" w:cs="Calibri"/>
                <w:color w:val="000000"/>
              </w:rPr>
            </w:pPr>
            <w:r>
              <w:rPr>
                <w:rFonts w:ascii="Calibri" w:hAnsi="Calibri" w:cs="Calibri"/>
                <w:color w:val="000000"/>
              </w:rPr>
              <w:t>CAIXA</w:t>
            </w:r>
          </w:p>
        </w:tc>
        <w:tc>
          <w:tcPr>
            <w:tcW w:w="273" w:type="dxa"/>
            <w:tcBorders>
              <w:top w:val="nil"/>
              <w:left w:val="nil"/>
              <w:bottom w:val="single" w:sz="4" w:space="0" w:color="auto"/>
              <w:right w:val="single" w:sz="4" w:space="0" w:color="auto"/>
            </w:tcBorders>
            <w:shd w:val="clear" w:color="auto" w:fill="auto"/>
            <w:noWrap/>
            <w:vAlign w:val="bottom"/>
            <w:hideMark/>
          </w:tcPr>
          <w:p w14:paraId="19E266C2"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1BBAC337" w14:textId="77777777" w:rsidTr="00EF4A59">
        <w:trPr>
          <w:trHeight w:val="828"/>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0CB50DF" w14:textId="77777777" w:rsidR="00651449" w:rsidRDefault="00651449" w:rsidP="00EF4A59">
            <w:pPr>
              <w:jc w:val="right"/>
              <w:rPr>
                <w:rFonts w:ascii="Calibri" w:hAnsi="Calibri" w:cs="Calibri"/>
                <w:color w:val="000000"/>
              </w:rPr>
            </w:pPr>
            <w:r>
              <w:rPr>
                <w:rFonts w:ascii="Calibri" w:hAnsi="Calibri" w:cs="Calibri"/>
                <w:color w:val="000000"/>
              </w:rPr>
              <w:t>23</w:t>
            </w:r>
          </w:p>
        </w:tc>
        <w:tc>
          <w:tcPr>
            <w:tcW w:w="7675" w:type="dxa"/>
            <w:tcBorders>
              <w:top w:val="nil"/>
              <w:left w:val="nil"/>
              <w:bottom w:val="single" w:sz="4" w:space="0" w:color="auto"/>
              <w:right w:val="single" w:sz="4" w:space="0" w:color="auto"/>
            </w:tcBorders>
            <w:shd w:val="clear" w:color="auto" w:fill="auto"/>
            <w:vAlign w:val="bottom"/>
            <w:hideMark/>
          </w:tcPr>
          <w:p w14:paraId="52EA48C9" w14:textId="77777777" w:rsidR="00651449" w:rsidRDefault="00651449" w:rsidP="00EF4A59">
            <w:pPr>
              <w:rPr>
                <w:rFonts w:ascii="Calibri" w:hAnsi="Calibri" w:cs="Calibri"/>
                <w:color w:val="000000"/>
              </w:rPr>
            </w:pPr>
            <w:r>
              <w:rPr>
                <w:rFonts w:ascii="Calibri" w:hAnsi="Calibri" w:cs="Calibri"/>
                <w:color w:val="000000"/>
              </w:rPr>
              <w:t>Chá de Hortelã- embalagem: caixa com 10 saquinhos, embalados individualmente, contendo no mínimo 10g e no máximo 20g,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00F735B1" w14:textId="77777777" w:rsidR="00651449" w:rsidRDefault="00651449" w:rsidP="00EF4A59">
            <w:pPr>
              <w:rPr>
                <w:rFonts w:ascii="Calibri" w:hAnsi="Calibri" w:cs="Calibri"/>
                <w:color w:val="000000"/>
              </w:rPr>
            </w:pPr>
            <w:r>
              <w:rPr>
                <w:rFonts w:ascii="Calibri" w:hAnsi="Calibri" w:cs="Calibri"/>
                <w:color w:val="000000"/>
              </w:rPr>
              <w:t>CAIXA</w:t>
            </w:r>
          </w:p>
        </w:tc>
        <w:tc>
          <w:tcPr>
            <w:tcW w:w="273" w:type="dxa"/>
            <w:tcBorders>
              <w:top w:val="nil"/>
              <w:left w:val="nil"/>
              <w:bottom w:val="single" w:sz="4" w:space="0" w:color="auto"/>
              <w:right w:val="single" w:sz="4" w:space="0" w:color="auto"/>
            </w:tcBorders>
            <w:shd w:val="clear" w:color="auto" w:fill="auto"/>
            <w:noWrap/>
            <w:vAlign w:val="bottom"/>
            <w:hideMark/>
          </w:tcPr>
          <w:p w14:paraId="26D385A5"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0EF3E42A" w14:textId="77777777" w:rsidTr="00EF4A59">
        <w:trPr>
          <w:trHeight w:val="85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6DFE3C4" w14:textId="77777777" w:rsidR="00651449" w:rsidRDefault="00651449" w:rsidP="00EF4A59">
            <w:pPr>
              <w:jc w:val="right"/>
              <w:rPr>
                <w:rFonts w:ascii="Calibri" w:hAnsi="Calibri" w:cs="Calibri"/>
                <w:color w:val="000000"/>
              </w:rPr>
            </w:pPr>
            <w:r>
              <w:rPr>
                <w:rFonts w:ascii="Calibri" w:hAnsi="Calibri" w:cs="Calibri"/>
                <w:color w:val="000000"/>
              </w:rPr>
              <w:t>24</w:t>
            </w:r>
          </w:p>
        </w:tc>
        <w:tc>
          <w:tcPr>
            <w:tcW w:w="7675" w:type="dxa"/>
            <w:tcBorders>
              <w:top w:val="nil"/>
              <w:left w:val="nil"/>
              <w:bottom w:val="single" w:sz="4" w:space="0" w:color="auto"/>
              <w:right w:val="single" w:sz="4" w:space="0" w:color="auto"/>
            </w:tcBorders>
            <w:shd w:val="clear" w:color="auto" w:fill="auto"/>
            <w:vAlign w:val="center"/>
            <w:hideMark/>
          </w:tcPr>
          <w:p w14:paraId="3631C30A"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Coco ralado- </w:t>
            </w:r>
            <w:r>
              <w:rPr>
                <w:rFonts w:ascii="Calibri" w:hAnsi="Calibri" w:cs="Calibri"/>
                <w:color w:val="000000"/>
              </w:rPr>
              <w:t>Coco Ralado sem açúcar, desidratado e parcialmente desengordurado (baixo teor de açúcar) 1ª qualidade: pacotes 200g.</w:t>
            </w:r>
          </w:p>
        </w:tc>
        <w:tc>
          <w:tcPr>
            <w:tcW w:w="273" w:type="dxa"/>
            <w:tcBorders>
              <w:top w:val="nil"/>
              <w:left w:val="nil"/>
              <w:bottom w:val="single" w:sz="4" w:space="0" w:color="auto"/>
              <w:right w:val="single" w:sz="4" w:space="0" w:color="auto"/>
            </w:tcBorders>
            <w:shd w:val="clear" w:color="auto" w:fill="auto"/>
            <w:noWrap/>
            <w:vAlign w:val="bottom"/>
            <w:hideMark/>
          </w:tcPr>
          <w:p w14:paraId="2E1416E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3C02FBA" w14:textId="77777777" w:rsidR="00651449" w:rsidRDefault="00651449" w:rsidP="00EF4A59">
            <w:pPr>
              <w:jc w:val="right"/>
              <w:rPr>
                <w:rFonts w:ascii="Calibri" w:hAnsi="Calibri" w:cs="Calibri"/>
                <w:color w:val="000000"/>
              </w:rPr>
            </w:pPr>
            <w:r>
              <w:rPr>
                <w:rFonts w:ascii="Calibri" w:hAnsi="Calibri" w:cs="Calibri"/>
                <w:color w:val="000000"/>
              </w:rPr>
              <w:t>460</w:t>
            </w:r>
          </w:p>
        </w:tc>
      </w:tr>
      <w:tr w:rsidR="00651449" w14:paraId="7E2C278D" w14:textId="77777777" w:rsidTr="00EF4A59">
        <w:trPr>
          <w:trHeight w:val="98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D84E0D2" w14:textId="77777777" w:rsidR="00651449" w:rsidRDefault="00651449" w:rsidP="00EF4A59">
            <w:pPr>
              <w:jc w:val="right"/>
              <w:rPr>
                <w:rFonts w:ascii="Calibri" w:hAnsi="Calibri" w:cs="Calibri"/>
                <w:color w:val="000000"/>
              </w:rPr>
            </w:pPr>
            <w:r>
              <w:rPr>
                <w:rFonts w:ascii="Calibri" w:hAnsi="Calibri" w:cs="Calibri"/>
                <w:color w:val="000000"/>
              </w:rPr>
              <w:t>25</w:t>
            </w:r>
          </w:p>
        </w:tc>
        <w:tc>
          <w:tcPr>
            <w:tcW w:w="7675" w:type="dxa"/>
            <w:tcBorders>
              <w:top w:val="nil"/>
              <w:left w:val="nil"/>
              <w:bottom w:val="single" w:sz="4" w:space="0" w:color="auto"/>
              <w:right w:val="single" w:sz="4" w:space="0" w:color="auto"/>
            </w:tcBorders>
            <w:shd w:val="clear" w:color="auto" w:fill="auto"/>
            <w:vAlign w:val="center"/>
            <w:hideMark/>
          </w:tcPr>
          <w:p w14:paraId="2DB1AFA8" w14:textId="77777777" w:rsidR="00651449" w:rsidRDefault="00651449" w:rsidP="00EF4A59">
            <w:pPr>
              <w:jc w:val="both"/>
              <w:rPr>
                <w:rFonts w:ascii="Calibri" w:hAnsi="Calibri" w:cs="Calibri"/>
                <w:b/>
                <w:bCs/>
                <w:color w:val="000000"/>
              </w:rPr>
            </w:pPr>
            <w:r>
              <w:rPr>
                <w:rFonts w:ascii="Calibri" w:hAnsi="Calibri" w:cs="Calibri"/>
                <w:b/>
                <w:bCs/>
                <w:color w:val="000000"/>
              </w:rPr>
              <w:t>Colorau</w:t>
            </w:r>
            <w:r>
              <w:rPr>
                <w:rFonts w:ascii="Calibri" w:hAnsi="Calibri" w:cs="Calibri"/>
                <w:color w:val="000000"/>
              </w:rPr>
              <w:t xml:space="preserve"> - produto obtido a partir do urucum, sem adição de sal, embalado em </w:t>
            </w:r>
            <w:r>
              <w:rPr>
                <w:rFonts w:ascii="Calibri" w:hAnsi="Calibri" w:cs="Calibri"/>
                <w:color w:val="000000"/>
                <w:u w:val="single"/>
              </w:rPr>
              <w:t xml:space="preserve">pacotes de 100g, </w:t>
            </w:r>
            <w:r>
              <w:rPr>
                <w:rFonts w:ascii="Calibri" w:hAnsi="Calibri" w:cs="Calibri"/>
                <w:color w:val="000000"/>
              </w:rPr>
              <w:t xml:space="preserve"> Constar data de fabricação e prazo de validade de no mínimo 06 meses</w:t>
            </w:r>
          </w:p>
        </w:tc>
        <w:tc>
          <w:tcPr>
            <w:tcW w:w="273" w:type="dxa"/>
            <w:tcBorders>
              <w:top w:val="nil"/>
              <w:left w:val="nil"/>
              <w:bottom w:val="single" w:sz="4" w:space="0" w:color="auto"/>
              <w:right w:val="single" w:sz="4" w:space="0" w:color="auto"/>
            </w:tcBorders>
            <w:shd w:val="clear" w:color="auto" w:fill="auto"/>
            <w:noWrap/>
            <w:vAlign w:val="bottom"/>
            <w:hideMark/>
          </w:tcPr>
          <w:p w14:paraId="14AC91E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B671F65"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56760E4B" w14:textId="77777777" w:rsidTr="00EF4A59">
        <w:trPr>
          <w:trHeight w:val="69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EF63F75" w14:textId="77777777" w:rsidR="00651449" w:rsidRDefault="00651449" w:rsidP="00EF4A59">
            <w:pPr>
              <w:jc w:val="right"/>
              <w:rPr>
                <w:rFonts w:ascii="Calibri" w:hAnsi="Calibri" w:cs="Calibri"/>
                <w:color w:val="000000"/>
              </w:rPr>
            </w:pPr>
            <w:r>
              <w:rPr>
                <w:rFonts w:ascii="Calibri" w:hAnsi="Calibri" w:cs="Calibri"/>
                <w:color w:val="000000"/>
              </w:rPr>
              <w:t>26</w:t>
            </w:r>
          </w:p>
        </w:tc>
        <w:tc>
          <w:tcPr>
            <w:tcW w:w="7675" w:type="dxa"/>
            <w:tcBorders>
              <w:top w:val="nil"/>
              <w:left w:val="nil"/>
              <w:bottom w:val="single" w:sz="4" w:space="0" w:color="auto"/>
              <w:right w:val="single" w:sz="4" w:space="0" w:color="auto"/>
            </w:tcBorders>
            <w:shd w:val="clear" w:color="auto" w:fill="auto"/>
            <w:vAlign w:val="center"/>
            <w:hideMark/>
          </w:tcPr>
          <w:p w14:paraId="47ED79CB" w14:textId="77777777" w:rsidR="00651449" w:rsidRDefault="00651449" w:rsidP="00EF4A59">
            <w:pPr>
              <w:jc w:val="both"/>
              <w:rPr>
                <w:rFonts w:ascii="Calibri" w:hAnsi="Calibri" w:cs="Calibri"/>
                <w:b/>
                <w:bCs/>
                <w:color w:val="000000"/>
              </w:rPr>
            </w:pPr>
            <w:r>
              <w:rPr>
                <w:rFonts w:ascii="Calibri" w:hAnsi="Calibri" w:cs="Calibri"/>
                <w:b/>
                <w:bCs/>
                <w:color w:val="000000"/>
              </w:rPr>
              <w:t>Tempero misto-</w:t>
            </w:r>
            <w:r>
              <w:rPr>
                <w:rFonts w:ascii="Calibri" w:hAnsi="Calibri" w:cs="Calibri"/>
                <w:color w:val="000000"/>
              </w:rPr>
              <w:t xml:space="preserve">Em pó fino sem adição de sal, embalado em </w:t>
            </w:r>
            <w:r>
              <w:rPr>
                <w:rFonts w:ascii="Calibri" w:hAnsi="Calibri" w:cs="Calibri"/>
                <w:color w:val="000000"/>
                <w:u w:val="single"/>
              </w:rPr>
              <w:t>pacotes de 100g,</w:t>
            </w:r>
            <w:r>
              <w:rPr>
                <w:rFonts w:ascii="Calibri" w:hAnsi="Calibri" w:cs="Calibri"/>
                <w:color w:val="000000"/>
              </w:rPr>
              <w:t>Constar data de fabricação e prazo de validade de no mínimo 06 meses</w:t>
            </w:r>
          </w:p>
        </w:tc>
        <w:tc>
          <w:tcPr>
            <w:tcW w:w="273" w:type="dxa"/>
            <w:tcBorders>
              <w:top w:val="nil"/>
              <w:left w:val="nil"/>
              <w:bottom w:val="single" w:sz="4" w:space="0" w:color="auto"/>
              <w:right w:val="single" w:sz="4" w:space="0" w:color="auto"/>
            </w:tcBorders>
            <w:shd w:val="clear" w:color="auto" w:fill="auto"/>
            <w:noWrap/>
            <w:vAlign w:val="bottom"/>
            <w:hideMark/>
          </w:tcPr>
          <w:p w14:paraId="7C66382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886624D"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20DF055B" w14:textId="77777777" w:rsidTr="00EF4A59">
        <w:trPr>
          <w:trHeight w:val="848"/>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A0F49DC" w14:textId="77777777" w:rsidR="00651449" w:rsidRDefault="00651449" w:rsidP="00EF4A59">
            <w:pPr>
              <w:jc w:val="right"/>
              <w:rPr>
                <w:rFonts w:ascii="Calibri" w:hAnsi="Calibri" w:cs="Calibri"/>
                <w:color w:val="000000"/>
              </w:rPr>
            </w:pPr>
            <w:r>
              <w:rPr>
                <w:rFonts w:ascii="Calibri" w:hAnsi="Calibri" w:cs="Calibri"/>
                <w:color w:val="000000"/>
              </w:rPr>
              <w:t>27</w:t>
            </w:r>
          </w:p>
        </w:tc>
        <w:tc>
          <w:tcPr>
            <w:tcW w:w="7675" w:type="dxa"/>
            <w:tcBorders>
              <w:top w:val="nil"/>
              <w:left w:val="nil"/>
              <w:bottom w:val="single" w:sz="4" w:space="0" w:color="auto"/>
              <w:right w:val="single" w:sz="4" w:space="0" w:color="auto"/>
            </w:tcBorders>
            <w:shd w:val="clear" w:color="auto" w:fill="auto"/>
            <w:vAlign w:val="center"/>
            <w:hideMark/>
          </w:tcPr>
          <w:p w14:paraId="07914502" w14:textId="77777777" w:rsidR="00651449" w:rsidRDefault="00651449" w:rsidP="00EF4A59">
            <w:pPr>
              <w:jc w:val="both"/>
              <w:rPr>
                <w:rFonts w:ascii="Calibri" w:hAnsi="Calibri" w:cs="Calibri"/>
                <w:b/>
                <w:bCs/>
                <w:color w:val="000000"/>
              </w:rPr>
            </w:pPr>
            <w:r>
              <w:rPr>
                <w:rFonts w:ascii="Calibri" w:hAnsi="Calibri" w:cs="Calibri"/>
                <w:b/>
                <w:bCs/>
                <w:color w:val="000000"/>
              </w:rPr>
              <w:t>Creme de Leite</w:t>
            </w:r>
            <w:r>
              <w:rPr>
                <w:rFonts w:ascii="Calibri" w:hAnsi="Calibri" w:cs="Calibri"/>
                <w:color w:val="000000"/>
              </w:rPr>
              <w:t xml:space="preserve"> - Tradicional, apresentando teor de matéria gorda mínima de 25%, embalagem em lata, contendo no mínimo 300g,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6B11072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74C9AE5" w14:textId="77777777" w:rsidR="00651449" w:rsidRDefault="00651449" w:rsidP="00EF4A59">
            <w:pPr>
              <w:jc w:val="right"/>
              <w:rPr>
                <w:rFonts w:ascii="Calibri" w:hAnsi="Calibri" w:cs="Calibri"/>
                <w:color w:val="000000"/>
              </w:rPr>
            </w:pPr>
            <w:r>
              <w:rPr>
                <w:rFonts w:ascii="Calibri" w:hAnsi="Calibri" w:cs="Calibri"/>
                <w:color w:val="000000"/>
              </w:rPr>
              <w:t>2280</w:t>
            </w:r>
          </w:p>
        </w:tc>
      </w:tr>
      <w:tr w:rsidR="00651449" w14:paraId="0A711EFB" w14:textId="77777777" w:rsidTr="00EF4A59">
        <w:trPr>
          <w:trHeight w:val="54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6DD3672" w14:textId="77777777" w:rsidR="00651449" w:rsidRDefault="00651449" w:rsidP="00EF4A59">
            <w:pPr>
              <w:jc w:val="right"/>
              <w:rPr>
                <w:rFonts w:ascii="Calibri" w:hAnsi="Calibri" w:cs="Calibri"/>
                <w:color w:val="000000"/>
              </w:rPr>
            </w:pPr>
            <w:r>
              <w:rPr>
                <w:rFonts w:ascii="Calibri" w:hAnsi="Calibri" w:cs="Calibri"/>
                <w:color w:val="000000"/>
              </w:rPr>
              <w:t>28</w:t>
            </w:r>
          </w:p>
        </w:tc>
        <w:tc>
          <w:tcPr>
            <w:tcW w:w="7675" w:type="dxa"/>
            <w:tcBorders>
              <w:top w:val="nil"/>
              <w:left w:val="nil"/>
              <w:bottom w:val="single" w:sz="4" w:space="0" w:color="auto"/>
              <w:right w:val="single" w:sz="4" w:space="0" w:color="auto"/>
            </w:tcBorders>
            <w:shd w:val="clear" w:color="auto" w:fill="auto"/>
            <w:vAlign w:val="center"/>
            <w:hideMark/>
          </w:tcPr>
          <w:p w14:paraId="0F7E8AB5" w14:textId="77777777" w:rsidR="00651449" w:rsidRDefault="00651449" w:rsidP="00EF4A59">
            <w:pPr>
              <w:jc w:val="both"/>
              <w:rPr>
                <w:rFonts w:ascii="Calibri" w:hAnsi="Calibri" w:cs="Calibri"/>
                <w:b/>
                <w:bCs/>
                <w:color w:val="000000"/>
              </w:rPr>
            </w:pPr>
            <w:r>
              <w:rPr>
                <w:rFonts w:ascii="Calibri" w:hAnsi="Calibri" w:cs="Calibri"/>
                <w:b/>
                <w:bCs/>
                <w:color w:val="000000"/>
              </w:rPr>
              <w:t>Doce de goiaba,</w:t>
            </w:r>
            <w:r>
              <w:rPr>
                <w:rFonts w:ascii="Calibri" w:hAnsi="Calibri" w:cs="Calibri"/>
                <w:color w:val="000000"/>
              </w:rPr>
              <w:t xml:space="preserve"> </w:t>
            </w:r>
            <w:r>
              <w:rPr>
                <w:rFonts w:ascii="Calibri" w:hAnsi="Calibri" w:cs="Calibri"/>
                <w:color w:val="000000"/>
                <w:u w:val="single"/>
              </w:rPr>
              <w:t>acondicionado em embalagem plástica 1 kg.</w:t>
            </w:r>
            <w:r>
              <w:rPr>
                <w:rFonts w:ascii="Calibri" w:hAnsi="Calibri" w:cs="Calibri"/>
                <w:color w:val="000000"/>
              </w:rPr>
              <w:t xml:space="preserve"> Com identificação do produto e data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049C0CB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19F61A0"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3F549BEA" w14:textId="77777777" w:rsidTr="00EF4A59">
        <w:trPr>
          <w:trHeight w:val="84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0BE2D5F" w14:textId="77777777" w:rsidR="00651449" w:rsidRDefault="00651449" w:rsidP="00EF4A59">
            <w:pPr>
              <w:jc w:val="right"/>
              <w:rPr>
                <w:rFonts w:ascii="Calibri" w:hAnsi="Calibri" w:cs="Calibri"/>
                <w:color w:val="000000"/>
              </w:rPr>
            </w:pPr>
            <w:r>
              <w:rPr>
                <w:rFonts w:ascii="Calibri" w:hAnsi="Calibri" w:cs="Calibri"/>
                <w:color w:val="000000"/>
              </w:rPr>
              <w:t>29</w:t>
            </w:r>
          </w:p>
        </w:tc>
        <w:tc>
          <w:tcPr>
            <w:tcW w:w="7675" w:type="dxa"/>
            <w:tcBorders>
              <w:top w:val="nil"/>
              <w:left w:val="nil"/>
              <w:bottom w:val="single" w:sz="4" w:space="0" w:color="auto"/>
              <w:right w:val="single" w:sz="4" w:space="0" w:color="auto"/>
            </w:tcBorders>
            <w:shd w:val="clear" w:color="auto" w:fill="auto"/>
            <w:vAlign w:val="center"/>
            <w:hideMark/>
          </w:tcPr>
          <w:p w14:paraId="0ADF531B"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Doce de leite em barra- </w:t>
            </w:r>
            <w:r>
              <w:rPr>
                <w:rFonts w:ascii="Calibri" w:hAnsi="Calibri" w:cs="Calibri"/>
                <w:color w:val="000000"/>
              </w:rPr>
              <w:t>com peso aproximadamente 1 kg, Com identificação do produto e data de validade mínima de 30 dias.</w:t>
            </w:r>
          </w:p>
        </w:tc>
        <w:tc>
          <w:tcPr>
            <w:tcW w:w="273" w:type="dxa"/>
            <w:tcBorders>
              <w:top w:val="nil"/>
              <w:left w:val="nil"/>
              <w:bottom w:val="single" w:sz="4" w:space="0" w:color="auto"/>
              <w:right w:val="single" w:sz="4" w:space="0" w:color="auto"/>
            </w:tcBorders>
            <w:shd w:val="clear" w:color="auto" w:fill="auto"/>
            <w:noWrap/>
            <w:vAlign w:val="bottom"/>
            <w:hideMark/>
          </w:tcPr>
          <w:p w14:paraId="3483F22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4EC7BC2"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05FF5240" w14:textId="77777777" w:rsidTr="00EF4A59">
        <w:trPr>
          <w:trHeight w:val="9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BEE4311" w14:textId="77777777" w:rsidR="00651449" w:rsidRDefault="00651449" w:rsidP="00EF4A59">
            <w:pPr>
              <w:jc w:val="right"/>
              <w:rPr>
                <w:rFonts w:ascii="Calibri" w:hAnsi="Calibri" w:cs="Calibri"/>
                <w:color w:val="000000"/>
              </w:rPr>
            </w:pPr>
            <w:r>
              <w:rPr>
                <w:rFonts w:ascii="Calibri" w:hAnsi="Calibri" w:cs="Calibri"/>
                <w:color w:val="000000"/>
              </w:rPr>
              <w:t>30</w:t>
            </w:r>
          </w:p>
        </w:tc>
        <w:tc>
          <w:tcPr>
            <w:tcW w:w="7675" w:type="dxa"/>
            <w:tcBorders>
              <w:top w:val="nil"/>
              <w:left w:val="nil"/>
              <w:bottom w:val="single" w:sz="4" w:space="0" w:color="auto"/>
              <w:right w:val="single" w:sz="4" w:space="0" w:color="auto"/>
            </w:tcBorders>
            <w:shd w:val="clear" w:color="auto" w:fill="auto"/>
            <w:vAlign w:val="center"/>
            <w:hideMark/>
          </w:tcPr>
          <w:p w14:paraId="6E8F9B98" w14:textId="77777777" w:rsidR="00651449" w:rsidRDefault="00651449" w:rsidP="00EF4A59">
            <w:pPr>
              <w:jc w:val="both"/>
              <w:rPr>
                <w:rFonts w:ascii="Calibri" w:hAnsi="Calibri" w:cs="Calibri"/>
                <w:b/>
                <w:bCs/>
                <w:color w:val="000000"/>
              </w:rPr>
            </w:pPr>
            <w:r>
              <w:rPr>
                <w:rFonts w:ascii="Calibri" w:hAnsi="Calibri" w:cs="Calibri"/>
                <w:b/>
                <w:bCs/>
                <w:color w:val="000000"/>
              </w:rPr>
              <w:t>Extrato de Tomate</w:t>
            </w:r>
            <w:r>
              <w:rPr>
                <w:rFonts w:ascii="Calibri" w:hAnsi="Calibri" w:cs="Calibri"/>
                <w:color w:val="000000"/>
              </w:rPr>
              <w:t xml:space="preserve">- concentrado, </w:t>
            </w:r>
            <w:r>
              <w:rPr>
                <w:rFonts w:ascii="Calibri" w:hAnsi="Calibri" w:cs="Calibri"/>
                <w:color w:val="000000"/>
                <w:u w:val="single"/>
              </w:rPr>
              <w:t>embalagem contendo no mínimo 250g,</w:t>
            </w:r>
            <w:r>
              <w:rPr>
                <w:rFonts w:ascii="Calibri" w:hAnsi="Calibri" w:cs="Calibri"/>
                <w:color w:val="000000"/>
              </w:rPr>
              <w:t xml:space="preserve">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16510DC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E8B6DC7" w14:textId="77777777" w:rsidR="00651449" w:rsidRDefault="00651449" w:rsidP="00EF4A59">
            <w:pPr>
              <w:jc w:val="right"/>
              <w:rPr>
                <w:rFonts w:ascii="Calibri" w:hAnsi="Calibri" w:cs="Calibri"/>
                <w:color w:val="000000"/>
              </w:rPr>
            </w:pPr>
            <w:r>
              <w:rPr>
                <w:rFonts w:ascii="Calibri" w:hAnsi="Calibri" w:cs="Calibri"/>
                <w:color w:val="000000"/>
              </w:rPr>
              <w:t>1040</w:t>
            </w:r>
          </w:p>
        </w:tc>
      </w:tr>
      <w:tr w:rsidR="00651449" w14:paraId="7E77AA1B" w14:textId="77777777" w:rsidTr="00EF4A59">
        <w:trPr>
          <w:trHeight w:val="6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F030465" w14:textId="77777777" w:rsidR="00651449" w:rsidRDefault="00651449" w:rsidP="00EF4A59">
            <w:pPr>
              <w:jc w:val="right"/>
              <w:rPr>
                <w:rFonts w:ascii="Calibri" w:hAnsi="Calibri" w:cs="Calibri"/>
                <w:color w:val="000000"/>
              </w:rPr>
            </w:pPr>
            <w:r>
              <w:rPr>
                <w:rFonts w:ascii="Calibri" w:hAnsi="Calibri" w:cs="Calibri"/>
                <w:color w:val="000000"/>
              </w:rPr>
              <w:t>31</w:t>
            </w:r>
          </w:p>
        </w:tc>
        <w:tc>
          <w:tcPr>
            <w:tcW w:w="7675" w:type="dxa"/>
            <w:tcBorders>
              <w:top w:val="nil"/>
              <w:left w:val="nil"/>
              <w:bottom w:val="single" w:sz="4" w:space="0" w:color="auto"/>
              <w:right w:val="single" w:sz="4" w:space="0" w:color="auto"/>
            </w:tcBorders>
            <w:shd w:val="clear" w:color="auto" w:fill="auto"/>
            <w:vAlign w:val="center"/>
            <w:hideMark/>
          </w:tcPr>
          <w:p w14:paraId="21CC5170" w14:textId="77777777" w:rsidR="00651449" w:rsidRDefault="00651449" w:rsidP="00EF4A59">
            <w:pPr>
              <w:jc w:val="both"/>
              <w:rPr>
                <w:rFonts w:ascii="Calibri" w:hAnsi="Calibri" w:cs="Calibri"/>
                <w:b/>
                <w:bCs/>
                <w:color w:val="000000"/>
              </w:rPr>
            </w:pPr>
            <w:r>
              <w:rPr>
                <w:rFonts w:ascii="Calibri" w:hAnsi="Calibri" w:cs="Calibri"/>
                <w:b/>
                <w:bCs/>
                <w:color w:val="000000"/>
              </w:rPr>
              <w:t>Ervilha</w:t>
            </w:r>
            <w:r>
              <w:rPr>
                <w:rFonts w:ascii="Calibri" w:hAnsi="Calibri" w:cs="Calibri"/>
                <w:color w:val="000000"/>
              </w:rPr>
              <w:t xml:space="preserve"> em conserva , sachê 200g;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365CF8C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7BFA708"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47458399" w14:textId="77777777" w:rsidTr="00EF4A59">
        <w:trPr>
          <w:trHeight w:val="968"/>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FC5C398" w14:textId="77777777" w:rsidR="00651449" w:rsidRDefault="00651449" w:rsidP="00EF4A59">
            <w:pPr>
              <w:jc w:val="right"/>
              <w:rPr>
                <w:rFonts w:ascii="Calibri" w:hAnsi="Calibri" w:cs="Calibri"/>
                <w:color w:val="000000"/>
              </w:rPr>
            </w:pPr>
            <w:r>
              <w:rPr>
                <w:rFonts w:ascii="Calibri" w:hAnsi="Calibri" w:cs="Calibri"/>
                <w:color w:val="000000"/>
              </w:rPr>
              <w:lastRenderedPageBreak/>
              <w:t>32</w:t>
            </w:r>
          </w:p>
        </w:tc>
        <w:tc>
          <w:tcPr>
            <w:tcW w:w="7675" w:type="dxa"/>
            <w:tcBorders>
              <w:top w:val="nil"/>
              <w:left w:val="nil"/>
              <w:bottom w:val="single" w:sz="4" w:space="0" w:color="auto"/>
              <w:right w:val="single" w:sz="4" w:space="0" w:color="auto"/>
            </w:tcBorders>
            <w:shd w:val="clear" w:color="auto" w:fill="auto"/>
            <w:vAlign w:val="center"/>
            <w:hideMark/>
          </w:tcPr>
          <w:p w14:paraId="70ED8CBC" w14:textId="77777777" w:rsidR="00651449" w:rsidRDefault="00651449" w:rsidP="00EF4A59">
            <w:pPr>
              <w:jc w:val="both"/>
              <w:rPr>
                <w:rFonts w:ascii="Calibri" w:hAnsi="Calibri" w:cs="Calibri"/>
                <w:b/>
                <w:bCs/>
                <w:color w:val="000000"/>
              </w:rPr>
            </w:pPr>
            <w:r>
              <w:rPr>
                <w:rFonts w:ascii="Calibri" w:hAnsi="Calibri" w:cs="Calibri"/>
                <w:b/>
                <w:bCs/>
                <w:color w:val="000000"/>
              </w:rPr>
              <w:t>Farinha de mandioca</w:t>
            </w:r>
            <w:r>
              <w:rPr>
                <w:rFonts w:ascii="Calibri" w:hAnsi="Calibri" w:cs="Calibri"/>
                <w:color w:val="000000"/>
              </w:rPr>
              <w:t xml:space="preserve"> - seca, fina, beneficiada, </w:t>
            </w:r>
            <w:r>
              <w:rPr>
                <w:rFonts w:ascii="Calibri" w:hAnsi="Calibri" w:cs="Calibri"/>
                <w:b/>
                <w:bCs/>
                <w:color w:val="000000"/>
              </w:rPr>
              <w:t>branca</w:t>
            </w:r>
            <w:r>
              <w:rPr>
                <w:rFonts w:ascii="Calibri" w:hAnsi="Calibri" w:cs="Calibri"/>
                <w:color w:val="000000"/>
              </w:rPr>
              <w:t xml:space="preserve">, tipo 2, com umidade inferior a 13%, isenta de matéria terrosa, fungos ou parasitas e fragmentos estranhos. Embalada em </w:t>
            </w:r>
            <w:r>
              <w:rPr>
                <w:rFonts w:ascii="Calibri" w:hAnsi="Calibri" w:cs="Calibri"/>
                <w:color w:val="000000"/>
                <w:u w:val="single"/>
              </w:rPr>
              <w:t>pacotes plásticos de 1 kg.</w:t>
            </w:r>
            <w:r>
              <w:rPr>
                <w:rFonts w:ascii="Calibri" w:hAnsi="Calibri" w:cs="Calibri"/>
                <w:color w:val="000000"/>
              </w:rPr>
              <w:t xml:space="preserve"> A embalagem deverá conter os dados de identificação e informações nutricionais do produto. Deverá apresentar validade mínima de 05 (cinco) meses a partir da data de fabricação.</w:t>
            </w:r>
          </w:p>
        </w:tc>
        <w:tc>
          <w:tcPr>
            <w:tcW w:w="273" w:type="dxa"/>
            <w:tcBorders>
              <w:top w:val="nil"/>
              <w:left w:val="nil"/>
              <w:bottom w:val="single" w:sz="4" w:space="0" w:color="auto"/>
              <w:right w:val="single" w:sz="4" w:space="0" w:color="auto"/>
            </w:tcBorders>
            <w:shd w:val="clear" w:color="auto" w:fill="auto"/>
            <w:noWrap/>
            <w:vAlign w:val="bottom"/>
            <w:hideMark/>
          </w:tcPr>
          <w:p w14:paraId="643D056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4060DA1" w14:textId="77777777" w:rsidR="00651449" w:rsidRDefault="00651449" w:rsidP="00EF4A59">
            <w:pPr>
              <w:jc w:val="right"/>
              <w:rPr>
                <w:rFonts w:ascii="Calibri" w:hAnsi="Calibri" w:cs="Calibri"/>
                <w:color w:val="000000"/>
              </w:rPr>
            </w:pPr>
            <w:r>
              <w:rPr>
                <w:rFonts w:ascii="Calibri" w:hAnsi="Calibri" w:cs="Calibri"/>
                <w:color w:val="000000"/>
              </w:rPr>
              <w:t>1900</w:t>
            </w:r>
          </w:p>
        </w:tc>
      </w:tr>
      <w:tr w:rsidR="00651449" w14:paraId="19382E5F" w14:textId="77777777" w:rsidTr="00EF4A59">
        <w:trPr>
          <w:trHeight w:val="125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0D66191" w14:textId="77777777" w:rsidR="00651449" w:rsidRDefault="00651449" w:rsidP="00EF4A59">
            <w:pPr>
              <w:jc w:val="right"/>
              <w:rPr>
                <w:rFonts w:ascii="Calibri" w:hAnsi="Calibri" w:cs="Calibri"/>
                <w:color w:val="000000"/>
              </w:rPr>
            </w:pPr>
            <w:r>
              <w:rPr>
                <w:rFonts w:ascii="Calibri" w:hAnsi="Calibri" w:cs="Calibri"/>
                <w:color w:val="000000"/>
              </w:rPr>
              <w:t>33</w:t>
            </w:r>
          </w:p>
        </w:tc>
        <w:tc>
          <w:tcPr>
            <w:tcW w:w="7675" w:type="dxa"/>
            <w:tcBorders>
              <w:top w:val="nil"/>
              <w:left w:val="nil"/>
              <w:bottom w:val="single" w:sz="4" w:space="0" w:color="auto"/>
              <w:right w:val="single" w:sz="4" w:space="0" w:color="auto"/>
            </w:tcBorders>
            <w:shd w:val="clear" w:color="auto" w:fill="auto"/>
            <w:vAlign w:val="center"/>
            <w:hideMark/>
          </w:tcPr>
          <w:p w14:paraId="4B69E179" w14:textId="77777777" w:rsidR="00651449" w:rsidRDefault="00651449" w:rsidP="00EF4A59">
            <w:pPr>
              <w:jc w:val="both"/>
              <w:rPr>
                <w:rFonts w:ascii="Calibri" w:hAnsi="Calibri" w:cs="Calibri"/>
                <w:b/>
                <w:bCs/>
                <w:color w:val="000000"/>
              </w:rPr>
            </w:pPr>
            <w:r>
              <w:rPr>
                <w:rFonts w:ascii="Calibri" w:hAnsi="Calibri" w:cs="Calibri"/>
                <w:b/>
                <w:bCs/>
                <w:color w:val="000000"/>
              </w:rPr>
              <w:t>Farinha de milho flocada</w:t>
            </w:r>
            <w:r>
              <w:rPr>
                <w:rFonts w:ascii="Calibri" w:hAnsi="Calibri" w:cs="Calibri"/>
                <w:color w:val="000000"/>
              </w:rPr>
              <w:t xml:space="preserve"> pré-cozida, o produto obtido pela moagem do grão de milho (Zea mays L.) desgerminado, pré-cozido ou pré-gelatinizado. </w:t>
            </w:r>
            <w:r>
              <w:rPr>
                <w:rFonts w:ascii="Calibri" w:hAnsi="Calibri" w:cs="Calibri"/>
                <w:color w:val="000000"/>
                <w:u w:val="single"/>
              </w:rPr>
              <w:t>Peso mínimo 500g</w:t>
            </w:r>
            <w:r>
              <w:rPr>
                <w:rFonts w:ascii="Calibri" w:hAnsi="Calibri" w:cs="Calibri"/>
                <w:color w:val="000000"/>
              </w:rPr>
              <w:t xml:space="preserve"> O produto deverá estar de acordo com a legislação vigente, especialmente a Resolução RDC nº 344, de 13 de dezembro de 2002 da ANVISA/MS e Resolução - CNNPA nº 12/1978 da ANVISA/MS.</w:t>
            </w:r>
          </w:p>
        </w:tc>
        <w:tc>
          <w:tcPr>
            <w:tcW w:w="273" w:type="dxa"/>
            <w:tcBorders>
              <w:top w:val="nil"/>
              <w:left w:val="nil"/>
              <w:bottom w:val="single" w:sz="4" w:space="0" w:color="auto"/>
              <w:right w:val="single" w:sz="4" w:space="0" w:color="auto"/>
            </w:tcBorders>
            <w:shd w:val="clear" w:color="auto" w:fill="auto"/>
            <w:noWrap/>
            <w:vAlign w:val="bottom"/>
            <w:hideMark/>
          </w:tcPr>
          <w:p w14:paraId="37FBCB1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1AA9C3A" w14:textId="77777777" w:rsidR="00651449" w:rsidRDefault="00651449" w:rsidP="00EF4A59">
            <w:pPr>
              <w:jc w:val="right"/>
              <w:rPr>
                <w:rFonts w:ascii="Calibri" w:hAnsi="Calibri" w:cs="Calibri"/>
                <w:color w:val="000000"/>
              </w:rPr>
            </w:pPr>
            <w:r>
              <w:rPr>
                <w:rFonts w:ascii="Calibri" w:hAnsi="Calibri" w:cs="Calibri"/>
                <w:color w:val="000000"/>
              </w:rPr>
              <w:t>3900</w:t>
            </w:r>
          </w:p>
        </w:tc>
      </w:tr>
      <w:tr w:rsidR="00651449" w14:paraId="3C8E1B74" w14:textId="77777777" w:rsidTr="00EF4A59">
        <w:trPr>
          <w:trHeight w:val="146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B57A910" w14:textId="77777777" w:rsidR="00651449" w:rsidRDefault="00651449" w:rsidP="00EF4A59">
            <w:pPr>
              <w:jc w:val="right"/>
              <w:rPr>
                <w:rFonts w:ascii="Calibri" w:hAnsi="Calibri" w:cs="Calibri"/>
                <w:color w:val="000000"/>
              </w:rPr>
            </w:pPr>
            <w:r>
              <w:rPr>
                <w:rFonts w:ascii="Calibri" w:hAnsi="Calibri" w:cs="Calibri"/>
                <w:color w:val="000000"/>
              </w:rPr>
              <w:t>34</w:t>
            </w:r>
          </w:p>
        </w:tc>
        <w:tc>
          <w:tcPr>
            <w:tcW w:w="7675" w:type="dxa"/>
            <w:tcBorders>
              <w:top w:val="nil"/>
              <w:left w:val="nil"/>
              <w:bottom w:val="single" w:sz="4" w:space="0" w:color="auto"/>
              <w:right w:val="single" w:sz="4" w:space="0" w:color="auto"/>
            </w:tcBorders>
            <w:shd w:val="clear" w:color="auto" w:fill="auto"/>
            <w:vAlign w:val="center"/>
            <w:hideMark/>
          </w:tcPr>
          <w:p w14:paraId="0CFD8748"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sem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273" w:type="dxa"/>
            <w:tcBorders>
              <w:top w:val="nil"/>
              <w:left w:val="nil"/>
              <w:bottom w:val="single" w:sz="4" w:space="0" w:color="auto"/>
              <w:right w:val="single" w:sz="4" w:space="0" w:color="auto"/>
            </w:tcBorders>
            <w:shd w:val="clear" w:color="auto" w:fill="auto"/>
            <w:noWrap/>
            <w:vAlign w:val="bottom"/>
            <w:hideMark/>
          </w:tcPr>
          <w:p w14:paraId="753B9F0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B50F9DC" w14:textId="77777777" w:rsidR="00651449" w:rsidRDefault="00651449" w:rsidP="00EF4A59">
            <w:pPr>
              <w:jc w:val="right"/>
              <w:rPr>
                <w:rFonts w:ascii="Calibri" w:hAnsi="Calibri" w:cs="Calibri"/>
                <w:color w:val="000000"/>
              </w:rPr>
            </w:pPr>
            <w:r>
              <w:rPr>
                <w:rFonts w:ascii="Calibri" w:hAnsi="Calibri" w:cs="Calibri"/>
                <w:color w:val="000000"/>
              </w:rPr>
              <w:t>720</w:t>
            </w:r>
          </w:p>
        </w:tc>
      </w:tr>
      <w:tr w:rsidR="00651449" w14:paraId="0DB19B9D" w14:textId="77777777" w:rsidTr="00EF4A59">
        <w:trPr>
          <w:trHeight w:val="142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2C00343" w14:textId="77777777" w:rsidR="00651449" w:rsidRDefault="00651449" w:rsidP="00EF4A59">
            <w:pPr>
              <w:jc w:val="right"/>
              <w:rPr>
                <w:rFonts w:ascii="Calibri" w:hAnsi="Calibri" w:cs="Calibri"/>
                <w:color w:val="000000"/>
              </w:rPr>
            </w:pPr>
            <w:r>
              <w:rPr>
                <w:rFonts w:ascii="Calibri" w:hAnsi="Calibri" w:cs="Calibri"/>
                <w:color w:val="000000"/>
              </w:rPr>
              <w:t>35</w:t>
            </w:r>
          </w:p>
        </w:tc>
        <w:tc>
          <w:tcPr>
            <w:tcW w:w="7675" w:type="dxa"/>
            <w:tcBorders>
              <w:top w:val="nil"/>
              <w:left w:val="nil"/>
              <w:bottom w:val="single" w:sz="4" w:space="0" w:color="auto"/>
              <w:right w:val="single" w:sz="4" w:space="0" w:color="auto"/>
            </w:tcBorders>
            <w:shd w:val="clear" w:color="auto" w:fill="auto"/>
            <w:vAlign w:val="center"/>
            <w:hideMark/>
          </w:tcPr>
          <w:p w14:paraId="0B49FE2E"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com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273" w:type="dxa"/>
            <w:tcBorders>
              <w:top w:val="nil"/>
              <w:left w:val="nil"/>
              <w:bottom w:val="single" w:sz="4" w:space="0" w:color="auto"/>
              <w:right w:val="single" w:sz="4" w:space="0" w:color="auto"/>
            </w:tcBorders>
            <w:shd w:val="clear" w:color="auto" w:fill="auto"/>
            <w:noWrap/>
            <w:vAlign w:val="bottom"/>
            <w:hideMark/>
          </w:tcPr>
          <w:p w14:paraId="30A8E03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9AE459E" w14:textId="77777777" w:rsidR="00651449" w:rsidRDefault="00651449" w:rsidP="00EF4A59">
            <w:pPr>
              <w:jc w:val="right"/>
              <w:rPr>
                <w:rFonts w:ascii="Calibri" w:hAnsi="Calibri" w:cs="Calibri"/>
                <w:color w:val="000000"/>
              </w:rPr>
            </w:pPr>
            <w:r>
              <w:rPr>
                <w:rFonts w:ascii="Calibri" w:hAnsi="Calibri" w:cs="Calibri"/>
                <w:color w:val="000000"/>
              </w:rPr>
              <w:t>660</w:t>
            </w:r>
          </w:p>
        </w:tc>
      </w:tr>
      <w:tr w:rsidR="00651449" w14:paraId="038F480D" w14:textId="77777777" w:rsidTr="00EF4A59">
        <w:trPr>
          <w:trHeight w:val="70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1AB8802" w14:textId="77777777" w:rsidR="00651449" w:rsidRDefault="00651449" w:rsidP="00EF4A59">
            <w:pPr>
              <w:jc w:val="right"/>
              <w:rPr>
                <w:rFonts w:ascii="Calibri" w:hAnsi="Calibri" w:cs="Calibri"/>
                <w:color w:val="000000"/>
              </w:rPr>
            </w:pPr>
            <w:r>
              <w:rPr>
                <w:rFonts w:ascii="Calibri" w:hAnsi="Calibri" w:cs="Calibri"/>
                <w:color w:val="000000"/>
              </w:rPr>
              <w:t>36</w:t>
            </w:r>
          </w:p>
        </w:tc>
        <w:tc>
          <w:tcPr>
            <w:tcW w:w="7675" w:type="dxa"/>
            <w:tcBorders>
              <w:top w:val="nil"/>
              <w:left w:val="nil"/>
              <w:bottom w:val="single" w:sz="4" w:space="0" w:color="auto"/>
              <w:right w:val="single" w:sz="4" w:space="0" w:color="auto"/>
            </w:tcBorders>
            <w:shd w:val="clear" w:color="auto" w:fill="auto"/>
            <w:vAlign w:val="center"/>
            <w:hideMark/>
          </w:tcPr>
          <w:p w14:paraId="5C8DBAD9" w14:textId="77777777" w:rsidR="00651449" w:rsidRDefault="00651449" w:rsidP="00EF4A59">
            <w:pPr>
              <w:rPr>
                <w:rFonts w:ascii="Calibri" w:hAnsi="Calibri" w:cs="Calibri"/>
                <w:b/>
                <w:bCs/>
                <w:color w:val="000000"/>
              </w:rPr>
            </w:pPr>
            <w:r>
              <w:rPr>
                <w:rFonts w:ascii="Calibri" w:hAnsi="Calibri" w:cs="Calibri"/>
                <w:b/>
                <w:bCs/>
                <w:color w:val="000000"/>
              </w:rPr>
              <w:t>Fécula da mandioca</w:t>
            </w:r>
            <w:r>
              <w:rPr>
                <w:rFonts w:ascii="Calibri" w:hAnsi="Calibri" w:cs="Calibri"/>
                <w:color w:val="000000"/>
              </w:rPr>
              <w:t>, tipo1. Embalagem com 1Kg;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4445F61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AFDBED8" w14:textId="77777777" w:rsidR="00651449" w:rsidRDefault="00651449" w:rsidP="00EF4A59">
            <w:pPr>
              <w:jc w:val="right"/>
              <w:rPr>
                <w:rFonts w:ascii="Calibri" w:hAnsi="Calibri" w:cs="Calibri"/>
                <w:color w:val="000000"/>
              </w:rPr>
            </w:pPr>
            <w:r>
              <w:rPr>
                <w:rFonts w:ascii="Calibri" w:hAnsi="Calibri" w:cs="Calibri"/>
                <w:color w:val="000000"/>
              </w:rPr>
              <w:t>750</w:t>
            </w:r>
          </w:p>
        </w:tc>
      </w:tr>
      <w:tr w:rsidR="00651449" w14:paraId="075AA1FC" w14:textId="77777777" w:rsidTr="00EF4A59">
        <w:trPr>
          <w:trHeight w:val="111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ACBDD8F" w14:textId="77777777" w:rsidR="00651449" w:rsidRDefault="00651449" w:rsidP="00EF4A59">
            <w:pPr>
              <w:jc w:val="right"/>
              <w:rPr>
                <w:rFonts w:ascii="Calibri" w:hAnsi="Calibri" w:cs="Calibri"/>
                <w:color w:val="000000"/>
              </w:rPr>
            </w:pPr>
            <w:r>
              <w:rPr>
                <w:rFonts w:ascii="Calibri" w:hAnsi="Calibri" w:cs="Calibri"/>
                <w:color w:val="000000"/>
              </w:rPr>
              <w:t>37</w:t>
            </w:r>
          </w:p>
        </w:tc>
        <w:tc>
          <w:tcPr>
            <w:tcW w:w="7675" w:type="dxa"/>
            <w:tcBorders>
              <w:top w:val="nil"/>
              <w:left w:val="nil"/>
              <w:bottom w:val="single" w:sz="4" w:space="0" w:color="auto"/>
              <w:right w:val="single" w:sz="4" w:space="0" w:color="auto"/>
            </w:tcBorders>
            <w:shd w:val="clear" w:color="auto" w:fill="auto"/>
            <w:vAlign w:val="center"/>
            <w:hideMark/>
          </w:tcPr>
          <w:p w14:paraId="69FF91AF"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Feijão carioquinha tipo 1 </w:t>
            </w:r>
            <w:r>
              <w:rPr>
                <w:rFonts w:ascii="Calibri" w:hAnsi="Calibri" w:cs="Calibri"/>
                <w:color w:val="000000"/>
              </w:rPr>
              <w:t xml:space="preserve">– Novo grão inteiro, aspecto brilhoso, liso, isenta de matéria terrosa, pedras ou corpos estranhos, fungos ou parasitas e livre de umidade; </w:t>
            </w:r>
            <w:r>
              <w:rPr>
                <w:rFonts w:ascii="Calibri" w:hAnsi="Calibri" w:cs="Calibri"/>
                <w:color w:val="000000"/>
                <w:u w:val="single"/>
              </w:rPr>
              <w:t>em pacotes de 1Kg</w:t>
            </w:r>
            <w:r>
              <w:rPr>
                <w:rFonts w:ascii="Calibri" w:hAnsi="Calibri" w:cs="Calibri"/>
                <w:color w:val="000000"/>
              </w:rPr>
              <w:t>; data de fabricação e prazo de validade de no mínimo 12 meses, com registro no Ministério da Agricultura</w:t>
            </w:r>
          </w:p>
        </w:tc>
        <w:tc>
          <w:tcPr>
            <w:tcW w:w="273" w:type="dxa"/>
            <w:tcBorders>
              <w:top w:val="nil"/>
              <w:left w:val="nil"/>
              <w:bottom w:val="single" w:sz="4" w:space="0" w:color="auto"/>
              <w:right w:val="single" w:sz="4" w:space="0" w:color="auto"/>
            </w:tcBorders>
            <w:shd w:val="clear" w:color="auto" w:fill="auto"/>
            <w:noWrap/>
            <w:vAlign w:val="bottom"/>
            <w:hideMark/>
          </w:tcPr>
          <w:p w14:paraId="0C84E58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1655429"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2A84090A" w14:textId="77777777" w:rsidTr="00EF4A59">
        <w:trPr>
          <w:trHeight w:val="70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B04E20A" w14:textId="77777777" w:rsidR="00651449" w:rsidRDefault="00651449" w:rsidP="00EF4A59">
            <w:pPr>
              <w:jc w:val="right"/>
              <w:rPr>
                <w:rFonts w:ascii="Calibri" w:hAnsi="Calibri" w:cs="Calibri"/>
                <w:color w:val="000000"/>
              </w:rPr>
            </w:pPr>
            <w:r>
              <w:rPr>
                <w:rFonts w:ascii="Calibri" w:hAnsi="Calibri" w:cs="Calibri"/>
                <w:color w:val="000000"/>
              </w:rPr>
              <w:t>38</w:t>
            </w:r>
          </w:p>
        </w:tc>
        <w:tc>
          <w:tcPr>
            <w:tcW w:w="7675" w:type="dxa"/>
            <w:tcBorders>
              <w:top w:val="nil"/>
              <w:left w:val="nil"/>
              <w:bottom w:val="single" w:sz="4" w:space="0" w:color="auto"/>
              <w:right w:val="single" w:sz="4" w:space="0" w:color="auto"/>
            </w:tcBorders>
            <w:shd w:val="clear" w:color="auto" w:fill="auto"/>
            <w:vAlign w:val="center"/>
            <w:hideMark/>
          </w:tcPr>
          <w:p w14:paraId="45607AE4" w14:textId="77777777" w:rsidR="00651449" w:rsidRDefault="00651449" w:rsidP="00EF4A59">
            <w:pPr>
              <w:jc w:val="both"/>
              <w:rPr>
                <w:rFonts w:ascii="Calibri" w:hAnsi="Calibri" w:cs="Calibri"/>
                <w:b/>
                <w:bCs/>
                <w:color w:val="000000"/>
              </w:rPr>
            </w:pPr>
            <w:r>
              <w:rPr>
                <w:rFonts w:ascii="Calibri" w:hAnsi="Calibri" w:cs="Calibri"/>
                <w:b/>
                <w:bCs/>
                <w:color w:val="000000"/>
              </w:rPr>
              <w:t>Feijão de corda tipo 1</w:t>
            </w:r>
            <w:r>
              <w:rPr>
                <w:rFonts w:ascii="Calibri" w:hAnsi="Calibri" w:cs="Calibri"/>
                <w:color w:val="000000"/>
              </w:rPr>
              <w:t xml:space="preserve">, classe cores, variedade, novo, classificado, em embalagem de </w:t>
            </w:r>
            <w:r>
              <w:rPr>
                <w:rFonts w:ascii="Calibri" w:hAnsi="Calibri" w:cs="Calibri"/>
                <w:color w:val="000000"/>
                <w:u w:val="single"/>
              </w:rPr>
              <w:t>pacotes de 01kg</w:t>
            </w:r>
            <w:r>
              <w:rPr>
                <w:rFonts w:ascii="Calibri" w:hAnsi="Calibri" w:cs="Calibri"/>
                <w:color w:val="000000"/>
              </w:rPr>
              <w:t>. Validade mínima 06 meses a partir da data da entrega.</w:t>
            </w:r>
          </w:p>
        </w:tc>
        <w:tc>
          <w:tcPr>
            <w:tcW w:w="273" w:type="dxa"/>
            <w:tcBorders>
              <w:top w:val="nil"/>
              <w:left w:val="nil"/>
              <w:bottom w:val="single" w:sz="4" w:space="0" w:color="auto"/>
              <w:right w:val="single" w:sz="4" w:space="0" w:color="auto"/>
            </w:tcBorders>
            <w:shd w:val="clear" w:color="auto" w:fill="auto"/>
            <w:noWrap/>
            <w:vAlign w:val="bottom"/>
            <w:hideMark/>
          </w:tcPr>
          <w:p w14:paraId="21574DD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D517F0E"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291F5982" w14:textId="77777777" w:rsidTr="00EF4A59">
        <w:trPr>
          <w:trHeight w:val="112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65B8D04" w14:textId="77777777" w:rsidR="00651449" w:rsidRDefault="00651449" w:rsidP="00EF4A59">
            <w:pPr>
              <w:jc w:val="right"/>
              <w:rPr>
                <w:rFonts w:ascii="Calibri" w:hAnsi="Calibri" w:cs="Calibri"/>
                <w:color w:val="000000"/>
              </w:rPr>
            </w:pPr>
            <w:r>
              <w:rPr>
                <w:rFonts w:ascii="Calibri" w:hAnsi="Calibri" w:cs="Calibri"/>
                <w:color w:val="000000"/>
              </w:rPr>
              <w:t>39</w:t>
            </w:r>
          </w:p>
        </w:tc>
        <w:tc>
          <w:tcPr>
            <w:tcW w:w="7675" w:type="dxa"/>
            <w:tcBorders>
              <w:top w:val="nil"/>
              <w:left w:val="nil"/>
              <w:bottom w:val="single" w:sz="4" w:space="0" w:color="auto"/>
              <w:right w:val="single" w:sz="4" w:space="0" w:color="auto"/>
            </w:tcBorders>
            <w:shd w:val="clear" w:color="auto" w:fill="auto"/>
            <w:vAlign w:val="center"/>
            <w:hideMark/>
          </w:tcPr>
          <w:p w14:paraId="213D97C4" w14:textId="77777777" w:rsidR="00651449" w:rsidRDefault="00651449" w:rsidP="00EF4A59">
            <w:pPr>
              <w:jc w:val="both"/>
              <w:rPr>
                <w:rFonts w:ascii="Calibri" w:hAnsi="Calibri" w:cs="Calibri"/>
                <w:b/>
                <w:bCs/>
                <w:color w:val="000000"/>
              </w:rPr>
            </w:pPr>
            <w:r>
              <w:rPr>
                <w:rFonts w:ascii="Calibri" w:hAnsi="Calibri" w:cs="Calibri"/>
                <w:b/>
                <w:bCs/>
                <w:color w:val="000000"/>
              </w:rPr>
              <w:t>Feijão preto</w:t>
            </w:r>
            <w:r>
              <w:rPr>
                <w:rFonts w:ascii="Calibri" w:hAnsi="Calibri" w:cs="Calibri"/>
                <w:color w:val="000000"/>
              </w:rPr>
              <w:t xml:space="preserve"> </w:t>
            </w:r>
            <w:r>
              <w:rPr>
                <w:rFonts w:ascii="Calibri" w:hAnsi="Calibri" w:cs="Calibri"/>
                <w:b/>
                <w:bCs/>
                <w:color w:val="000000"/>
              </w:rPr>
              <w:t>tipo 1 -</w:t>
            </w:r>
            <w:r>
              <w:rPr>
                <w:rFonts w:ascii="Calibri" w:hAnsi="Calibri" w:cs="Calibri"/>
                <w:color w:val="000000"/>
              </w:rPr>
              <w:t xml:space="preserve"> embalados em saco de polietileno transparente,</w:t>
            </w:r>
            <w:r>
              <w:rPr>
                <w:rFonts w:ascii="Calibri" w:hAnsi="Calibri" w:cs="Calibri"/>
                <w:color w:val="000000"/>
                <w:u w:val="single"/>
              </w:rPr>
              <w:t xml:space="preserve"> em pacotes de 1Kg</w:t>
            </w:r>
            <w:r>
              <w:rPr>
                <w:rFonts w:ascii="Calibri" w:hAnsi="Calibri" w:cs="Calibri"/>
                <w:color w:val="000000"/>
              </w:rPr>
              <w:t>. Prazo mínimo de validade: 06(seis) meses. Com rótulo contendo todas as informações do produto de acordo com a legislação vigente. A amostra deverá ser correspondente ao produto entregue.</w:t>
            </w:r>
          </w:p>
        </w:tc>
        <w:tc>
          <w:tcPr>
            <w:tcW w:w="273" w:type="dxa"/>
            <w:tcBorders>
              <w:top w:val="nil"/>
              <w:left w:val="nil"/>
              <w:bottom w:val="single" w:sz="4" w:space="0" w:color="auto"/>
              <w:right w:val="single" w:sz="4" w:space="0" w:color="auto"/>
            </w:tcBorders>
            <w:shd w:val="clear" w:color="auto" w:fill="auto"/>
            <w:noWrap/>
            <w:vAlign w:val="bottom"/>
            <w:hideMark/>
          </w:tcPr>
          <w:p w14:paraId="52F3EE5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30BDCB7"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541A21B9" w14:textId="77777777" w:rsidTr="00EF4A59">
        <w:trPr>
          <w:trHeight w:val="98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2B9A1F9" w14:textId="77777777" w:rsidR="00651449" w:rsidRDefault="00651449" w:rsidP="00EF4A59">
            <w:pPr>
              <w:jc w:val="right"/>
              <w:rPr>
                <w:rFonts w:ascii="Calibri" w:hAnsi="Calibri" w:cs="Calibri"/>
                <w:color w:val="000000"/>
              </w:rPr>
            </w:pPr>
            <w:r>
              <w:rPr>
                <w:rFonts w:ascii="Calibri" w:hAnsi="Calibri" w:cs="Calibri"/>
                <w:color w:val="000000"/>
              </w:rPr>
              <w:t>40</w:t>
            </w:r>
          </w:p>
        </w:tc>
        <w:tc>
          <w:tcPr>
            <w:tcW w:w="7675" w:type="dxa"/>
            <w:tcBorders>
              <w:top w:val="nil"/>
              <w:left w:val="nil"/>
              <w:bottom w:val="single" w:sz="4" w:space="0" w:color="auto"/>
              <w:right w:val="single" w:sz="4" w:space="0" w:color="auto"/>
            </w:tcBorders>
            <w:shd w:val="clear" w:color="auto" w:fill="auto"/>
            <w:vAlign w:val="center"/>
            <w:hideMark/>
          </w:tcPr>
          <w:p w14:paraId="1687ADD1" w14:textId="77777777" w:rsidR="00651449" w:rsidRDefault="00651449" w:rsidP="00EF4A59">
            <w:pPr>
              <w:jc w:val="both"/>
              <w:rPr>
                <w:rFonts w:ascii="Calibri" w:hAnsi="Calibri" w:cs="Calibri"/>
                <w:b/>
                <w:bCs/>
                <w:color w:val="000000"/>
              </w:rPr>
            </w:pPr>
            <w:r>
              <w:rPr>
                <w:rFonts w:ascii="Calibri" w:hAnsi="Calibri" w:cs="Calibri"/>
                <w:b/>
                <w:bCs/>
                <w:color w:val="000000"/>
              </w:rPr>
              <w:t>Fermento em pó químico,</w:t>
            </w:r>
            <w:r>
              <w:rPr>
                <w:rFonts w:ascii="Calibri" w:hAnsi="Calibri" w:cs="Calibri"/>
                <w:color w:val="000000"/>
              </w:rPr>
              <w:t xml:space="preserve"> contendo amido de milho ou fécula de mandioca, fosfato monocálcico, bicarbonato de sódio e carbonato de cálcio, em latas de 100 gramas, com validade mínima de 1 ano a partir da data de entrega, isento de sujidades e parasitas.</w:t>
            </w:r>
          </w:p>
        </w:tc>
        <w:tc>
          <w:tcPr>
            <w:tcW w:w="273" w:type="dxa"/>
            <w:tcBorders>
              <w:top w:val="nil"/>
              <w:left w:val="nil"/>
              <w:bottom w:val="single" w:sz="4" w:space="0" w:color="auto"/>
              <w:right w:val="single" w:sz="4" w:space="0" w:color="auto"/>
            </w:tcBorders>
            <w:shd w:val="clear" w:color="auto" w:fill="auto"/>
            <w:noWrap/>
            <w:vAlign w:val="bottom"/>
            <w:hideMark/>
          </w:tcPr>
          <w:p w14:paraId="6E23F50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47C0008"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3A24EADF" w14:textId="77777777" w:rsidTr="00EF4A59">
        <w:trPr>
          <w:trHeight w:val="12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98CA8ED" w14:textId="77777777" w:rsidR="00651449" w:rsidRDefault="00651449" w:rsidP="00EF4A59">
            <w:pPr>
              <w:jc w:val="right"/>
              <w:rPr>
                <w:rFonts w:ascii="Calibri" w:hAnsi="Calibri" w:cs="Calibri"/>
                <w:color w:val="000000"/>
              </w:rPr>
            </w:pPr>
            <w:r>
              <w:rPr>
                <w:rFonts w:ascii="Calibri" w:hAnsi="Calibri" w:cs="Calibri"/>
                <w:color w:val="000000"/>
              </w:rPr>
              <w:t>41</w:t>
            </w:r>
          </w:p>
        </w:tc>
        <w:tc>
          <w:tcPr>
            <w:tcW w:w="7675" w:type="dxa"/>
            <w:tcBorders>
              <w:top w:val="nil"/>
              <w:left w:val="nil"/>
              <w:bottom w:val="single" w:sz="4" w:space="0" w:color="auto"/>
              <w:right w:val="single" w:sz="4" w:space="0" w:color="auto"/>
            </w:tcBorders>
            <w:shd w:val="clear" w:color="auto" w:fill="auto"/>
            <w:vAlign w:val="center"/>
            <w:hideMark/>
          </w:tcPr>
          <w:p w14:paraId="74394318" w14:textId="77777777" w:rsidR="00651449" w:rsidRDefault="00651449" w:rsidP="00EF4A59">
            <w:pPr>
              <w:jc w:val="both"/>
              <w:rPr>
                <w:rFonts w:ascii="Calibri" w:hAnsi="Calibri" w:cs="Calibri"/>
                <w:b/>
                <w:bCs/>
                <w:color w:val="000000"/>
              </w:rPr>
            </w:pPr>
            <w:r>
              <w:rPr>
                <w:rFonts w:ascii="Calibri" w:hAnsi="Calibri" w:cs="Calibri"/>
                <w:b/>
                <w:bCs/>
                <w:color w:val="000000"/>
              </w:rPr>
              <w:t>Fermento biológico em pó,</w:t>
            </w:r>
            <w:r>
              <w:rPr>
                <w:rFonts w:ascii="Calibri" w:hAnsi="Calibri" w:cs="Calibri"/>
                <w:color w:val="000000"/>
              </w:rPr>
              <w:t xml:space="preserve"> contendo no mínimo 10g, com identificação do produto, marca do fabricante, data de fabricação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53CFD5F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7516F3A"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2EEDB887" w14:textId="77777777" w:rsidTr="00EF4A59">
        <w:trPr>
          <w:trHeight w:val="68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5534EF2" w14:textId="77777777" w:rsidR="00651449" w:rsidRDefault="00651449" w:rsidP="00EF4A59">
            <w:pPr>
              <w:jc w:val="right"/>
              <w:rPr>
                <w:rFonts w:ascii="Calibri" w:hAnsi="Calibri" w:cs="Calibri"/>
                <w:color w:val="000000"/>
              </w:rPr>
            </w:pPr>
            <w:r>
              <w:rPr>
                <w:rFonts w:ascii="Calibri" w:hAnsi="Calibri" w:cs="Calibri"/>
                <w:color w:val="000000"/>
              </w:rPr>
              <w:t>42</w:t>
            </w:r>
          </w:p>
        </w:tc>
        <w:tc>
          <w:tcPr>
            <w:tcW w:w="7675" w:type="dxa"/>
            <w:tcBorders>
              <w:top w:val="nil"/>
              <w:left w:val="nil"/>
              <w:bottom w:val="single" w:sz="4" w:space="0" w:color="auto"/>
              <w:right w:val="single" w:sz="4" w:space="0" w:color="auto"/>
            </w:tcBorders>
            <w:shd w:val="clear" w:color="auto" w:fill="auto"/>
            <w:vAlign w:val="center"/>
            <w:hideMark/>
          </w:tcPr>
          <w:p w14:paraId="58085CE6"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framboesa,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53E0CC3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207C3C1"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66A22B7C" w14:textId="77777777" w:rsidTr="00EF4A59">
        <w:trPr>
          <w:trHeight w:val="68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0CCDECB" w14:textId="77777777" w:rsidR="00651449" w:rsidRDefault="00651449" w:rsidP="00EF4A59">
            <w:pPr>
              <w:jc w:val="right"/>
              <w:rPr>
                <w:rFonts w:ascii="Calibri" w:hAnsi="Calibri" w:cs="Calibri"/>
                <w:color w:val="000000"/>
              </w:rPr>
            </w:pPr>
            <w:r>
              <w:rPr>
                <w:rFonts w:ascii="Calibri" w:hAnsi="Calibri" w:cs="Calibri"/>
                <w:color w:val="000000"/>
              </w:rPr>
              <w:lastRenderedPageBreak/>
              <w:t>43</w:t>
            </w:r>
          </w:p>
        </w:tc>
        <w:tc>
          <w:tcPr>
            <w:tcW w:w="7675" w:type="dxa"/>
            <w:tcBorders>
              <w:top w:val="nil"/>
              <w:left w:val="nil"/>
              <w:bottom w:val="single" w:sz="4" w:space="0" w:color="auto"/>
              <w:right w:val="single" w:sz="4" w:space="0" w:color="auto"/>
            </w:tcBorders>
            <w:shd w:val="clear" w:color="auto" w:fill="auto"/>
            <w:vAlign w:val="center"/>
            <w:hideMark/>
          </w:tcPr>
          <w:p w14:paraId="7E8C0415"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morango,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5C85A10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D7F45B7"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53D41FCD" w14:textId="77777777" w:rsidTr="00EF4A59">
        <w:trPr>
          <w:trHeight w:val="74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66B221D" w14:textId="77777777" w:rsidR="00651449" w:rsidRDefault="00651449" w:rsidP="00EF4A59">
            <w:pPr>
              <w:jc w:val="right"/>
              <w:rPr>
                <w:rFonts w:ascii="Calibri" w:hAnsi="Calibri" w:cs="Calibri"/>
                <w:color w:val="000000"/>
              </w:rPr>
            </w:pPr>
            <w:r>
              <w:rPr>
                <w:rFonts w:ascii="Calibri" w:hAnsi="Calibri" w:cs="Calibri"/>
                <w:color w:val="000000"/>
              </w:rPr>
              <w:t>44</w:t>
            </w:r>
          </w:p>
        </w:tc>
        <w:tc>
          <w:tcPr>
            <w:tcW w:w="7675" w:type="dxa"/>
            <w:tcBorders>
              <w:top w:val="nil"/>
              <w:left w:val="nil"/>
              <w:bottom w:val="single" w:sz="4" w:space="0" w:color="auto"/>
              <w:right w:val="single" w:sz="4" w:space="0" w:color="auto"/>
            </w:tcBorders>
            <w:shd w:val="clear" w:color="auto" w:fill="auto"/>
            <w:vAlign w:val="center"/>
            <w:hideMark/>
          </w:tcPr>
          <w:p w14:paraId="0708AC39" w14:textId="77777777" w:rsidR="00651449" w:rsidRDefault="00651449" w:rsidP="00EF4A59">
            <w:pPr>
              <w:jc w:val="both"/>
              <w:rPr>
                <w:rFonts w:ascii="Calibri" w:hAnsi="Calibri" w:cs="Calibri"/>
                <w:b/>
                <w:bCs/>
                <w:color w:val="000000"/>
              </w:rPr>
            </w:pPr>
            <w:r>
              <w:rPr>
                <w:rFonts w:ascii="Calibri" w:hAnsi="Calibri" w:cs="Calibri"/>
                <w:b/>
                <w:bCs/>
                <w:color w:val="000000"/>
              </w:rPr>
              <w:t>Gelatina em Pó</w:t>
            </w:r>
            <w:r>
              <w:rPr>
                <w:rFonts w:ascii="Calibri" w:hAnsi="Calibri" w:cs="Calibri"/>
                <w:color w:val="000000"/>
              </w:rPr>
              <w:t>- produto com composto de açúcar, sal, aroma artificial de uva, acidulante ácido fumárico, regulador de acidez citrato de sódio e corante artificial, embalagem contendo no mínimo 35g,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72C3B99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9B36FC8"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014212B2" w14:textId="77777777" w:rsidTr="00EF4A59">
        <w:trPr>
          <w:trHeight w:val="56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BD4D4A4" w14:textId="77777777" w:rsidR="00651449" w:rsidRDefault="00651449" w:rsidP="00EF4A59">
            <w:pPr>
              <w:jc w:val="right"/>
              <w:rPr>
                <w:rFonts w:ascii="Calibri" w:hAnsi="Calibri" w:cs="Calibri"/>
                <w:color w:val="000000"/>
              </w:rPr>
            </w:pPr>
            <w:r>
              <w:rPr>
                <w:rFonts w:ascii="Calibri" w:hAnsi="Calibri" w:cs="Calibri"/>
                <w:color w:val="000000"/>
              </w:rPr>
              <w:t>45</w:t>
            </w:r>
          </w:p>
        </w:tc>
        <w:tc>
          <w:tcPr>
            <w:tcW w:w="7675" w:type="dxa"/>
            <w:tcBorders>
              <w:top w:val="nil"/>
              <w:left w:val="nil"/>
              <w:bottom w:val="single" w:sz="4" w:space="0" w:color="auto"/>
              <w:right w:val="single" w:sz="4" w:space="0" w:color="auto"/>
            </w:tcBorders>
            <w:shd w:val="clear" w:color="auto" w:fill="auto"/>
            <w:vAlign w:val="center"/>
            <w:hideMark/>
          </w:tcPr>
          <w:p w14:paraId="7EEE50E5" w14:textId="77777777" w:rsidR="00651449" w:rsidRDefault="00651449" w:rsidP="00EF4A59">
            <w:pPr>
              <w:jc w:val="both"/>
              <w:rPr>
                <w:rFonts w:ascii="Calibri" w:hAnsi="Calibri" w:cs="Calibri"/>
                <w:b/>
                <w:bCs/>
                <w:color w:val="000000"/>
              </w:rPr>
            </w:pPr>
            <w:r>
              <w:rPr>
                <w:rFonts w:ascii="Calibri" w:hAnsi="Calibri" w:cs="Calibri"/>
                <w:b/>
                <w:bCs/>
                <w:color w:val="000000"/>
              </w:rPr>
              <w:t>Gelatina diet em pó</w:t>
            </w:r>
            <w:r>
              <w:rPr>
                <w:rFonts w:ascii="Calibri" w:hAnsi="Calibri" w:cs="Calibri"/>
                <w:color w:val="000000"/>
              </w:rPr>
              <w:t>- Sabores abacaxi, morango. Embalagem: caixa com 12g à 15g, data de fabricação, prazo de validade e número do lote.</w:t>
            </w:r>
          </w:p>
        </w:tc>
        <w:tc>
          <w:tcPr>
            <w:tcW w:w="273" w:type="dxa"/>
            <w:tcBorders>
              <w:top w:val="nil"/>
              <w:left w:val="nil"/>
              <w:bottom w:val="single" w:sz="4" w:space="0" w:color="auto"/>
              <w:right w:val="single" w:sz="4" w:space="0" w:color="auto"/>
            </w:tcBorders>
            <w:shd w:val="clear" w:color="auto" w:fill="auto"/>
            <w:noWrap/>
            <w:vAlign w:val="bottom"/>
            <w:hideMark/>
          </w:tcPr>
          <w:p w14:paraId="17A25FA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B3D1456" w14:textId="77777777" w:rsidR="00651449" w:rsidRDefault="00651449" w:rsidP="00EF4A59">
            <w:pPr>
              <w:jc w:val="right"/>
              <w:rPr>
                <w:rFonts w:ascii="Calibri" w:hAnsi="Calibri" w:cs="Calibri"/>
                <w:color w:val="000000"/>
              </w:rPr>
            </w:pPr>
            <w:r>
              <w:rPr>
                <w:rFonts w:ascii="Calibri" w:hAnsi="Calibri" w:cs="Calibri"/>
                <w:color w:val="000000"/>
              </w:rPr>
              <w:t>200</w:t>
            </w:r>
          </w:p>
        </w:tc>
      </w:tr>
      <w:tr w:rsidR="00651449" w14:paraId="6F7D15BB" w14:textId="77777777" w:rsidTr="00EF4A59">
        <w:trPr>
          <w:trHeight w:val="42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ED3D5E8" w14:textId="77777777" w:rsidR="00651449" w:rsidRDefault="00651449" w:rsidP="00EF4A59">
            <w:pPr>
              <w:jc w:val="right"/>
              <w:rPr>
                <w:rFonts w:ascii="Calibri" w:hAnsi="Calibri" w:cs="Calibri"/>
                <w:color w:val="000000"/>
              </w:rPr>
            </w:pPr>
            <w:r>
              <w:rPr>
                <w:rFonts w:ascii="Calibri" w:hAnsi="Calibri" w:cs="Calibri"/>
                <w:color w:val="000000"/>
              </w:rPr>
              <w:t>46</w:t>
            </w:r>
          </w:p>
        </w:tc>
        <w:tc>
          <w:tcPr>
            <w:tcW w:w="7675" w:type="dxa"/>
            <w:tcBorders>
              <w:top w:val="nil"/>
              <w:left w:val="nil"/>
              <w:bottom w:val="single" w:sz="4" w:space="0" w:color="auto"/>
              <w:right w:val="single" w:sz="4" w:space="0" w:color="auto"/>
            </w:tcBorders>
            <w:shd w:val="clear" w:color="auto" w:fill="auto"/>
            <w:vAlign w:val="center"/>
            <w:hideMark/>
          </w:tcPr>
          <w:p w14:paraId="7FC21BAA" w14:textId="77777777" w:rsidR="00651449" w:rsidRDefault="00651449" w:rsidP="00EF4A59">
            <w:pPr>
              <w:jc w:val="both"/>
              <w:rPr>
                <w:rFonts w:ascii="Calibri" w:hAnsi="Calibri" w:cs="Calibri"/>
                <w:b/>
                <w:bCs/>
                <w:color w:val="000000"/>
              </w:rPr>
            </w:pPr>
            <w:r>
              <w:rPr>
                <w:rFonts w:ascii="Calibri" w:hAnsi="Calibri" w:cs="Calibri"/>
                <w:b/>
                <w:bCs/>
                <w:color w:val="000000"/>
              </w:rPr>
              <w:t>Leite em pó integral</w:t>
            </w:r>
            <w:r>
              <w:rPr>
                <w:rFonts w:ascii="Calibri" w:hAnsi="Calibri" w:cs="Calibri"/>
                <w:color w:val="000000"/>
              </w:rPr>
              <w:t xml:space="preserve"> - embalagem aluminizada, </w:t>
            </w:r>
            <w:r>
              <w:rPr>
                <w:rFonts w:ascii="Calibri" w:hAnsi="Calibri" w:cs="Calibri"/>
                <w:color w:val="000000"/>
                <w:u w:val="single"/>
              </w:rPr>
              <w:t xml:space="preserve">pacote de 200g, </w:t>
            </w:r>
            <w:r>
              <w:rPr>
                <w:rFonts w:ascii="Calibri" w:hAnsi="Calibri" w:cs="Calibri"/>
                <w:color w:val="000000"/>
              </w:rPr>
              <w:t>com data de fabricação e validade.</w:t>
            </w:r>
          </w:p>
        </w:tc>
        <w:tc>
          <w:tcPr>
            <w:tcW w:w="273" w:type="dxa"/>
            <w:tcBorders>
              <w:top w:val="nil"/>
              <w:left w:val="nil"/>
              <w:bottom w:val="single" w:sz="4" w:space="0" w:color="auto"/>
              <w:right w:val="single" w:sz="4" w:space="0" w:color="auto"/>
            </w:tcBorders>
            <w:shd w:val="clear" w:color="auto" w:fill="auto"/>
            <w:noWrap/>
            <w:vAlign w:val="bottom"/>
            <w:hideMark/>
          </w:tcPr>
          <w:p w14:paraId="54AC542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22423C4" w14:textId="77777777" w:rsidR="00651449" w:rsidRDefault="00651449" w:rsidP="00EF4A59">
            <w:pPr>
              <w:jc w:val="right"/>
              <w:rPr>
                <w:rFonts w:ascii="Calibri" w:hAnsi="Calibri" w:cs="Calibri"/>
                <w:color w:val="000000"/>
              </w:rPr>
            </w:pPr>
            <w:r>
              <w:rPr>
                <w:rFonts w:ascii="Calibri" w:hAnsi="Calibri" w:cs="Calibri"/>
                <w:color w:val="000000"/>
              </w:rPr>
              <w:t>5200</w:t>
            </w:r>
          </w:p>
        </w:tc>
      </w:tr>
      <w:tr w:rsidR="00651449" w14:paraId="1843B812" w14:textId="77777777" w:rsidTr="00EF4A59">
        <w:trPr>
          <w:trHeight w:val="71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CB786C5" w14:textId="77777777" w:rsidR="00651449" w:rsidRDefault="00651449" w:rsidP="00EF4A59">
            <w:pPr>
              <w:jc w:val="right"/>
              <w:rPr>
                <w:rFonts w:ascii="Calibri" w:hAnsi="Calibri" w:cs="Calibri"/>
                <w:color w:val="000000"/>
              </w:rPr>
            </w:pPr>
            <w:r>
              <w:rPr>
                <w:rFonts w:ascii="Calibri" w:hAnsi="Calibri" w:cs="Calibri"/>
                <w:color w:val="000000"/>
              </w:rPr>
              <w:t>47</w:t>
            </w:r>
          </w:p>
        </w:tc>
        <w:tc>
          <w:tcPr>
            <w:tcW w:w="7675" w:type="dxa"/>
            <w:tcBorders>
              <w:top w:val="nil"/>
              <w:left w:val="nil"/>
              <w:bottom w:val="single" w:sz="4" w:space="0" w:color="auto"/>
              <w:right w:val="single" w:sz="4" w:space="0" w:color="auto"/>
            </w:tcBorders>
            <w:shd w:val="clear" w:color="auto" w:fill="auto"/>
            <w:vAlign w:val="center"/>
            <w:hideMark/>
          </w:tcPr>
          <w:p w14:paraId="17B9F355" w14:textId="77777777" w:rsidR="00651449" w:rsidRDefault="00651449" w:rsidP="00EF4A59">
            <w:pPr>
              <w:jc w:val="both"/>
              <w:rPr>
                <w:rFonts w:ascii="Calibri" w:hAnsi="Calibri" w:cs="Calibri"/>
                <w:b/>
                <w:bCs/>
                <w:color w:val="000000"/>
              </w:rPr>
            </w:pPr>
            <w:r>
              <w:rPr>
                <w:rFonts w:ascii="Calibri" w:hAnsi="Calibri" w:cs="Calibri"/>
                <w:b/>
                <w:bCs/>
                <w:color w:val="000000"/>
              </w:rPr>
              <w:t>Leite em pó desnatado-</w:t>
            </w:r>
            <w:r>
              <w:rPr>
                <w:rFonts w:ascii="Calibri" w:hAnsi="Calibri" w:cs="Calibri"/>
                <w:color w:val="000000"/>
              </w:rPr>
              <w:t xml:space="preserve"> embalagem aluminizada, </w:t>
            </w:r>
            <w:r>
              <w:rPr>
                <w:rFonts w:ascii="Calibri" w:hAnsi="Calibri" w:cs="Calibri"/>
                <w:color w:val="000000"/>
                <w:u w:val="single"/>
              </w:rPr>
              <w:t>pacote de 200g,</w:t>
            </w:r>
            <w:r>
              <w:rPr>
                <w:rFonts w:ascii="Calibri" w:hAnsi="Calibri" w:cs="Calibri"/>
                <w:color w:val="000000"/>
              </w:rPr>
              <w:t xml:space="preserve"> com data de fabricação, prazo de validade e número de lote.</w:t>
            </w:r>
          </w:p>
        </w:tc>
        <w:tc>
          <w:tcPr>
            <w:tcW w:w="273" w:type="dxa"/>
            <w:tcBorders>
              <w:top w:val="nil"/>
              <w:left w:val="nil"/>
              <w:bottom w:val="single" w:sz="4" w:space="0" w:color="auto"/>
              <w:right w:val="single" w:sz="4" w:space="0" w:color="auto"/>
            </w:tcBorders>
            <w:shd w:val="clear" w:color="auto" w:fill="auto"/>
            <w:noWrap/>
            <w:vAlign w:val="bottom"/>
            <w:hideMark/>
          </w:tcPr>
          <w:p w14:paraId="53B8CD7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3AEE994" w14:textId="77777777" w:rsidR="00651449" w:rsidRDefault="00651449" w:rsidP="00EF4A59">
            <w:pPr>
              <w:jc w:val="right"/>
              <w:rPr>
                <w:rFonts w:ascii="Calibri" w:hAnsi="Calibri" w:cs="Calibri"/>
                <w:color w:val="000000"/>
              </w:rPr>
            </w:pPr>
            <w:r>
              <w:rPr>
                <w:rFonts w:ascii="Calibri" w:hAnsi="Calibri" w:cs="Calibri"/>
                <w:color w:val="000000"/>
              </w:rPr>
              <w:t>2600</w:t>
            </w:r>
          </w:p>
        </w:tc>
      </w:tr>
      <w:tr w:rsidR="00651449" w14:paraId="54C964F7" w14:textId="77777777" w:rsidTr="00EF4A59">
        <w:trPr>
          <w:trHeight w:val="828"/>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8F95431" w14:textId="77777777" w:rsidR="00651449" w:rsidRDefault="00651449" w:rsidP="00EF4A59">
            <w:pPr>
              <w:jc w:val="right"/>
              <w:rPr>
                <w:rFonts w:ascii="Calibri" w:hAnsi="Calibri" w:cs="Calibri"/>
                <w:color w:val="000000"/>
              </w:rPr>
            </w:pPr>
            <w:r>
              <w:rPr>
                <w:rFonts w:ascii="Calibri" w:hAnsi="Calibri" w:cs="Calibri"/>
                <w:color w:val="000000"/>
              </w:rPr>
              <w:t>48</w:t>
            </w:r>
          </w:p>
        </w:tc>
        <w:tc>
          <w:tcPr>
            <w:tcW w:w="7675" w:type="dxa"/>
            <w:tcBorders>
              <w:top w:val="nil"/>
              <w:left w:val="nil"/>
              <w:bottom w:val="single" w:sz="4" w:space="0" w:color="auto"/>
              <w:right w:val="single" w:sz="4" w:space="0" w:color="auto"/>
            </w:tcBorders>
            <w:shd w:val="clear" w:color="auto" w:fill="auto"/>
            <w:vAlign w:val="center"/>
            <w:hideMark/>
          </w:tcPr>
          <w:p w14:paraId="101FCAD9" w14:textId="77777777" w:rsidR="00651449" w:rsidRDefault="00651449" w:rsidP="00EF4A59">
            <w:pPr>
              <w:jc w:val="both"/>
              <w:rPr>
                <w:rFonts w:ascii="Calibri" w:hAnsi="Calibri" w:cs="Calibri"/>
                <w:b/>
                <w:bCs/>
                <w:color w:val="000000"/>
              </w:rPr>
            </w:pPr>
            <w:r>
              <w:rPr>
                <w:rFonts w:ascii="Calibri" w:hAnsi="Calibri" w:cs="Calibri"/>
                <w:b/>
                <w:bCs/>
                <w:color w:val="000000"/>
              </w:rPr>
              <w:t>Leite condensado-</w:t>
            </w:r>
            <w:r>
              <w:rPr>
                <w:rFonts w:ascii="Calibri" w:hAnsi="Calibri" w:cs="Calibri"/>
                <w:color w:val="000000"/>
              </w:rPr>
              <w:t xml:space="preserve"> embalagem, pesando 395g. a embalagem deverá conter os dados de identificação, procedência, informações nutricionais, número de lote, data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2EB5A1C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90D0D71"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5A13C332" w14:textId="77777777" w:rsidTr="00EF4A59">
        <w:trPr>
          <w:trHeight w:val="85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D334B6B" w14:textId="77777777" w:rsidR="00651449" w:rsidRDefault="00651449" w:rsidP="00EF4A59">
            <w:pPr>
              <w:jc w:val="right"/>
              <w:rPr>
                <w:rFonts w:ascii="Calibri" w:hAnsi="Calibri" w:cs="Calibri"/>
                <w:color w:val="000000"/>
              </w:rPr>
            </w:pPr>
            <w:r>
              <w:rPr>
                <w:rFonts w:ascii="Calibri" w:hAnsi="Calibri" w:cs="Calibri"/>
                <w:color w:val="000000"/>
              </w:rPr>
              <w:t>49</w:t>
            </w:r>
          </w:p>
        </w:tc>
        <w:tc>
          <w:tcPr>
            <w:tcW w:w="7675" w:type="dxa"/>
            <w:tcBorders>
              <w:top w:val="nil"/>
              <w:left w:val="nil"/>
              <w:bottom w:val="single" w:sz="4" w:space="0" w:color="auto"/>
              <w:right w:val="single" w:sz="4" w:space="0" w:color="auto"/>
            </w:tcBorders>
            <w:shd w:val="clear" w:color="auto" w:fill="auto"/>
            <w:vAlign w:val="center"/>
            <w:hideMark/>
          </w:tcPr>
          <w:p w14:paraId="43E13318" w14:textId="77777777" w:rsidR="00651449" w:rsidRDefault="00651449" w:rsidP="00EF4A59">
            <w:pPr>
              <w:jc w:val="both"/>
              <w:rPr>
                <w:rFonts w:ascii="Calibri" w:hAnsi="Calibri" w:cs="Calibri"/>
                <w:b/>
                <w:bCs/>
                <w:color w:val="000000"/>
                <w:sz w:val="20"/>
                <w:szCs w:val="20"/>
              </w:rPr>
            </w:pPr>
            <w:r>
              <w:rPr>
                <w:rFonts w:ascii="Calibri" w:hAnsi="Calibri" w:cs="Calibri"/>
                <w:b/>
                <w:bCs/>
                <w:color w:val="000000"/>
                <w:sz w:val="20"/>
                <w:szCs w:val="20"/>
              </w:rPr>
              <w:t xml:space="preserve"> </w:t>
            </w:r>
            <w:r>
              <w:rPr>
                <w:rFonts w:ascii="Calibri" w:hAnsi="Calibri" w:cs="Calibri"/>
                <w:b/>
                <w:bCs/>
                <w:color w:val="000000"/>
              </w:rPr>
              <w:t>Leite de Coco</w:t>
            </w:r>
            <w:r>
              <w:rPr>
                <w:rFonts w:ascii="Calibri" w:hAnsi="Calibri" w:cs="Calibri"/>
                <w:color w:val="000000"/>
              </w:rPr>
              <w:t xml:space="preserve"> – Natural, concentrado, açucarado, obtido do endosperma de coco, procedente de frutos sãos e maduros, isento de sujidades, parasitas, larvas, com aspecto cor, cheiro e sabor próprio, acondicionado em garrafa de plástico. Unidades de 200 ml cada. </w:t>
            </w:r>
          </w:p>
        </w:tc>
        <w:tc>
          <w:tcPr>
            <w:tcW w:w="273" w:type="dxa"/>
            <w:tcBorders>
              <w:top w:val="nil"/>
              <w:left w:val="nil"/>
              <w:bottom w:val="single" w:sz="4" w:space="0" w:color="auto"/>
              <w:right w:val="single" w:sz="4" w:space="0" w:color="auto"/>
            </w:tcBorders>
            <w:shd w:val="clear" w:color="auto" w:fill="auto"/>
            <w:noWrap/>
            <w:vAlign w:val="bottom"/>
            <w:hideMark/>
          </w:tcPr>
          <w:p w14:paraId="3171F6C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C155967" w14:textId="77777777" w:rsidR="00651449" w:rsidRDefault="00651449" w:rsidP="00EF4A59">
            <w:pPr>
              <w:jc w:val="right"/>
              <w:rPr>
                <w:rFonts w:ascii="Calibri" w:hAnsi="Calibri" w:cs="Calibri"/>
                <w:color w:val="000000"/>
              </w:rPr>
            </w:pPr>
            <w:r>
              <w:rPr>
                <w:rFonts w:ascii="Calibri" w:hAnsi="Calibri" w:cs="Calibri"/>
                <w:color w:val="000000"/>
              </w:rPr>
              <w:t>330</w:t>
            </w:r>
          </w:p>
        </w:tc>
      </w:tr>
      <w:tr w:rsidR="00651449" w14:paraId="6988C8FB" w14:textId="77777777" w:rsidTr="00EF4A59">
        <w:trPr>
          <w:trHeight w:val="75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3343BE4" w14:textId="77777777" w:rsidR="00651449" w:rsidRDefault="00651449" w:rsidP="00EF4A59">
            <w:pPr>
              <w:jc w:val="right"/>
              <w:rPr>
                <w:rFonts w:ascii="Calibri" w:hAnsi="Calibri" w:cs="Calibri"/>
                <w:color w:val="000000"/>
              </w:rPr>
            </w:pPr>
            <w:r>
              <w:rPr>
                <w:rFonts w:ascii="Calibri" w:hAnsi="Calibri" w:cs="Calibri"/>
                <w:color w:val="000000"/>
              </w:rPr>
              <w:t>50</w:t>
            </w:r>
          </w:p>
        </w:tc>
        <w:tc>
          <w:tcPr>
            <w:tcW w:w="7675" w:type="dxa"/>
            <w:tcBorders>
              <w:top w:val="nil"/>
              <w:left w:val="nil"/>
              <w:bottom w:val="single" w:sz="4" w:space="0" w:color="auto"/>
              <w:right w:val="single" w:sz="4" w:space="0" w:color="auto"/>
            </w:tcBorders>
            <w:shd w:val="clear" w:color="auto" w:fill="auto"/>
            <w:vAlign w:val="center"/>
            <w:hideMark/>
          </w:tcPr>
          <w:p w14:paraId="45EA74CB" w14:textId="77777777" w:rsidR="00651449" w:rsidRDefault="00651449" w:rsidP="00EF4A59">
            <w:pPr>
              <w:jc w:val="both"/>
              <w:rPr>
                <w:rFonts w:ascii="Calibri" w:hAnsi="Calibri" w:cs="Calibri"/>
                <w:b/>
                <w:bCs/>
                <w:color w:val="000000"/>
              </w:rPr>
            </w:pPr>
            <w:r>
              <w:rPr>
                <w:rFonts w:ascii="Calibri" w:hAnsi="Calibri" w:cs="Calibri"/>
                <w:b/>
                <w:bCs/>
                <w:color w:val="000000"/>
              </w:rPr>
              <w:t>Macarrão</w:t>
            </w:r>
            <w:r>
              <w:rPr>
                <w:rFonts w:ascii="Calibri" w:hAnsi="Calibri" w:cs="Calibri"/>
                <w:color w:val="000000"/>
              </w:rPr>
              <w:t xml:space="preserve"> - fino, tipo espaguete de semolina ou sêmola, com ovos, embalado em </w:t>
            </w:r>
            <w:r>
              <w:rPr>
                <w:rFonts w:ascii="Calibri" w:hAnsi="Calibri" w:cs="Calibri"/>
                <w:color w:val="000000"/>
                <w:u w:val="single"/>
              </w:rPr>
              <w:t>pacotes de 500g</w:t>
            </w:r>
            <w:r>
              <w:rPr>
                <w:rFonts w:ascii="Calibri" w:hAnsi="Calibri" w:cs="Calibri"/>
                <w:color w:val="000000"/>
              </w:rPr>
              <w:t>, com data de fabricação e prazo de validade de no mínimo 06 meses. Fabricado a partir de matérias-primas sãs e limpas, isentas de matéria terrosa e parasitas.</w:t>
            </w:r>
          </w:p>
        </w:tc>
        <w:tc>
          <w:tcPr>
            <w:tcW w:w="273" w:type="dxa"/>
            <w:tcBorders>
              <w:top w:val="nil"/>
              <w:left w:val="nil"/>
              <w:bottom w:val="single" w:sz="4" w:space="0" w:color="auto"/>
              <w:right w:val="single" w:sz="4" w:space="0" w:color="auto"/>
            </w:tcBorders>
            <w:shd w:val="clear" w:color="auto" w:fill="auto"/>
            <w:noWrap/>
            <w:vAlign w:val="bottom"/>
            <w:hideMark/>
          </w:tcPr>
          <w:p w14:paraId="4E8F56D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C03D17E"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179B194E" w14:textId="77777777" w:rsidTr="00EF4A59">
        <w:trPr>
          <w:trHeight w:val="181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F9328EA" w14:textId="77777777" w:rsidR="00651449" w:rsidRDefault="00651449" w:rsidP="00EF4A59">
            <w:pPr>
              <w:jc w:val="right"/>
              <w:rPr>
                <w:rFonts w:ascii="Calibri" w:hAnsi="Calibri" w:cs="Calibri"/>
                <w:color w:val="000000"/>
              </w:rPr>
            </w:pPr>
            <w:r>
              <w:rPr>
                <w:rFonts w:ascii="Calibri" w:hAnsi="Calibri" w:cs="Calibri"/>
                <w:color w:val="000000"/>
              </w:rPr>
              <w:t>51</w:t>
            </w:r>
          </w:p>
        </w:tc>
        <w:tc>
          <w:tcPr>
            <w:tcW w:w="7675" w:type="dxa"/>
            <w:tcBorders>
              <w:top w:val="nil"/>
              <w:left w:val="nil"/>
              <w:bottom w:val="single" w:sz="4" w:space="0" w:color="auto"/>
              <w:right w:val="single" w:sz="4" w:space="0" w:color="auto"/>
            </w:tcBorders>
            <w:shd w:val="clear" w:color="auto" w:fill="auto"/>
            <w:vAlign w:val="center"/>
            <w:hideMark/>
          </w:tcPr>
          <w:p w14:paraId="0B9569C9" w14:textId="77777777" w:rsidR="00651449" w:rsidRDefault="00651449" w:rsidP="00EF4A59">
            <w:pPr>
              <w:jc w:val="both"/>
              <w:rPr>
                <w:rFonts w:ascii="Calibri" w:hAnsi="Calibri" w:cs="Calibri"/>
                <w:b/>
                <w:bCs/>
                <w:color w:val="000000"/>
              </w:rPr>
            </w:pPr>
            <w:r>
              <w:rPr>
                <w:rFonts w:ascii="Calibri" w:hAnsi="Calibri" w:cs="Calibri"/>
                <w:b/>
                <w:bCs/>
                <w:color w:val="000000"/>
              </w:rPr>
              <w:t>Macarrão próprio para lasanha,</w:t>
            </w:r>
            <w:r>
              <w:rPr>
                <w:rFonts w:ascii="Calibri" w:hAnsi="Calibri" w:cs="Calibri"/>
                <w:color w:val="000000"/>
              </w:rPr>
              <w:t xml:space="preserve"> com ovos, pacote transparente polietileno atóxico, resistente, termossoldado. Embalagem de 500g, de boa qualidade Validade mínima de 12 meses a partir da data da entrega. </w:t>
            </w:r>
          </w:p>
        </w:tc>
        <w:tc>
          <w:tcPr>
            <w:tcW w:w="273" w:type="dxa"/>
            <w:tcBorders>
              <w:top w:val="nil"/>
              <w:left w:val="nil"/>
              <w:bottom w:val="single" w:sz="4" w:space="0" w:color="auto"/>
              <w:right w:val="single" w:sz="4" w:space="0" w:color="auto"/>
            </w:tcBorders>
            <w:shd w:val="clear" w:color="auto" w:fill="auto"/>
            <w:noWrap/>
            <w:vAlign w:val="bottom"/>
            <w:hideMark/>
          </w:tcPr>
          <w:p w14:paraId="7E07F02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194E17C"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0077795D" w14:textId="77777777" w:rsidTr="00EF4A59">
        <w:trPr>
          <w:trHeight w:val="125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4269536" w14:textId="77777777" w:rsidR="00651449" w:rsidRDefault="00651449" w:rsidP="00EF4A59">
            <w:pPr>
              <w:jc w:val="right"/>
              <w:rPr>
                <w:rFonts w:ascii="Calibri" w:hAnsi="Calibri" w:cs="Calibri"/>
                <w:color w:val="000000"/>
              </w:rPr>
            </w:pPr>
            <w:r>
              <w:rPr>
                <w:rFonts w:ascii="Calibri" w:hAnsi="Calibri" w:cs="Calibri"/>
                <w:color w:val="000000"/>
              </w:rPr>
              <w:t>52</w:t>
            </w:r>
          </w:p>
        </w:tc>
        <w:tc>
          <w:tcPr>
            <w:tcW w:w="7675" w:type="dxa"/>
            <w:tcBorders>
              <w:top w:val="nil"/>
              <w:left w:val="nil"/>
              <w:bottom w:val="single" w:sz="4" w:space="0" w:color="auto"/>
              <w:right w:val="single" w:sz="4" w:space="0" w:color="auto"/>
            </w:tcBorders>
            <w:shd w:val="clear" w:color="auto" w:fill="auto"/>
            <w:vAlign w:val="center"/>
            <w:hideMark/>
          </w:tcPr>
          <w:p w14:paraId="47370438"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Maionese </w:t>
            </w:r>
            <w:r>
              <w:rPr>
                <w:rFonts w:ascii="Calibri" w:hAnsi="Calibri" w:cs="Calibri"/>
                <w:color w:val="000000"/>
              </w:rPr>
              <w:t>– Ingredientes: Água, óleo vegetal, ovos pasteurizados, amido modificado, vinagre, açúcar, sal, suco de limão, acidulante ácido lático, estabilizante goma xantana, conservador ácido sórbico, sequestrante EDTA cálcio dissódico, corante páprica, aromatizante e antioxidantes ácido cítrico, BHT e BHA. Contém Ômega 3 e não tem gorduras trans e glúten. A embalagem do produto deve conter registro da data de fabricação, peso e validade estampada no rótulo da embalagem, contendo 200 gramas.</w:t>
            </w:r>
          </w:p>
        </w:tc>
        <w:tc>
          <w:tcPr>
            <w:tcW w:w="273" w:type="dxa"/>
            <w:tcBorders>
              <w:top w:val="nil"/>
              <w:left w:val="nil"/>
              <w:bottom w:val="single" w:sz="4" w:space="0" w:color="auto"/>
              <w:right w:val="single" w:sz="4" w:space="0" w:color="auto"/>
            </w:tcBorders>
            <w:shd w:val="clear" w:color="auto" w:fill="auto"/>
            <w:noWrap/>
            <w:vAlign w:val="bottom"/>
            <w:hideMark/>
          </w:tcPr>
          <w:p w14:paraId="24A9BCC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EBAD483" w14:textId="77777777" w:rsidR="00651449" w:rsidRDefault="00651449" w:rsidP="00EF4A59">
            <w:pPr>
              <w:jc w:val="right"/>
              <w:rPr>
                <w:rFonts w:ascii="Calibri" w:hAnsi="Calibri" w:cs="Calibri"/>
                <w:color w:val="000000"/>
              </w:rPr>
            </w:pPr>
            <w:r>
              <w:rPr>
                <w:rFonts w:ascii="Calibri" w:hAnsi="Calibri" w:cs="Calibri"/>
                <w:color w:val="000000"/>
              </w:rPr>
              <w:t>260</w:t>
            </w:r>
          </w:p>
        </w:tc>
      </w:tr>
      <w:tr w:rsidR="00651449" w14:paraId="4BC20046" w14:textId="77777777" w:rsidTr="00EF4A59">
        <w:trPr>
          <w:trHeight w:val="1394"/>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2779B1D" w14:textId="77777777" w:rsidR="00651449" w:rsidRDefault="00651449" w:rsidP="00EF4A59">
            <w:pPr>
              <w:jc w:val="right"/>
              <w:rPr>
                <w:rFonts w:ascii="Calibri" w:hAnsi="Calibri" w:cs="Calibri"/>
                <w:color w:val="000000"/>
              </w:rPr>
            </w:pPr>
            <w:r>
              <w:rPr>
                <w:rFonts w:ascii="Calibri" w:hAnsi="Calibri" w:cs="Calibri"/>
                <w:color w:val="000000"/>
              </w:rPr>
              <w:t>53</w:t>
            </w:r>
          </w:p>
        </w:tc>
        <w:tc>
          <w:tcPr>
            <w:tcW w:w="7675" w:type="dxa"/>
            <w:tcBorders>
              <w:top w:val="nil"/>
              <w:left w:val="nil"/>
              <w:bottom w:val="single" w:sz="4" w:space="0" w:color="auto"/>
              <w:right w:val="single" w:sz="4" w:space="0" w:color="auto"/>
            </w:tcBorders>
            <w:shd w:val="clear" w:color="auto" w:fill="auto"/>
            <w:vAlign w:val="center"/>
            <w:hideMark/>
          </w:tcPr>
          <w:p w14:paraId="41864F19"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Margarina vegetal </w:t>
            </w:r>
            <w:r>
              <w:rPr>
                <w:rFonts w:ascii="Calibri" w:hAnsi="Calibri" w:cs="Calibri"/>
                <w:color w:val="000000"/>
              </w:rPr>
              <w:t xml:space="preserve">- cremosa, com sal, no mínimo 65% de lipídeos e 0% de gorduras trans, </w:t>
            </w:r>
            <w:r>
              <w:rPr>
                <w:rFonts w:ascii="Calibri" w:hAnsi="Calibri" w:cs="Calibri"/>
                <w:color w:val="000000"/>
                <w:u w:val="single"/>
              </w:rPr>
              <w:t>embalada em potes de plástico de 250g,</w:t>
            </w:r>
            <w:r>
              <w:rPr>
                <w:rFonts w:ascii="Calibri" w:hAnsi="Calibri" w:cs="Calibri"/>
                <w:color w:val="000000"/>
              </w:rPr>
              <w:t xml:space="preserve"> enriquecida de vitaminas; apresentação, aspecto, cheiro, sabor e cor peculiares, isenta de ranço e de bolores; embalagem primária com identificação do produto, especificação dos ingredientes, informação nutricional, prazo de validade, peso líquido e rotulagem de acordo com a legislação</w:t>
            </w:r>
          </w:p>
        </w:tc>
        <w:tc>
          <w:tcPr>
            <w:tcW w:w="273" w:type="dxa"/>
            <w:tcBorders>
              <w:top w:val="nil"/>
              <w:left w:val="nil"/>
              <w:bottom w:val="single" w:sz="4" w:space="0" w:color="auto"/>
              <w:right w:val="single" w:sz="4" w:space="0" w:color="auto"/>
            </w:tcBorders>
            <w:shd w:val="clear" w:color="auto" w:fill="auto"/>
            <w:noWrap/>
            <w:vAlign w:val="bottom"/>
            <w:hideMark/>
          </w:tcPr>
          <w:p w14:paraId="589553D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3BD99CB" w14:textId="77777777" w:rsidR="00651449" w:rsidRDefault="00651449" w:rsidP="00EF4A59">
            <w:pPr>
              <w:jc w:val="right"/>
              <w:rPr>
                <w:rFonts w:ascii="Calibri" w:hAnsi="Calibri" w:cs="Calibri"/>
                <w:color w:val="000000"/>
              </w:rPr>
            </w:pPr>
            <w:r>
              <w:rPr>
                <w:rFonts w:ascii="Calibri" w:hAnsi="Calibri" w:cs="Calibri"/>
                <w:color w:val="000000"/>
              </w:rPr>
              <w:t>2050</w:t>
            </w:r>
          </w:p>
        </w:tc>
      </w:tr>
      <w:tr w:rsidR="00651449" w14:paraId="2F097255" w14:textId="77777777" w:rsidTr="00EF4A59">
        <w:trPr>
          <w:trHeight w:val="65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C915D43" w14:textId="77777777" w:rsidR="00651449" w:rsidRDefault="00651449" w:rsidP="00EF4A59">
            <w:pPr>
              <w:jc w:val="right"/>
              <w:rPr>
                <w:rFonts w:ascii="Calibri" w:hAnsi="Calibri" w:cs="Calibri"/>
                <w:color w:val="000000"/>
              </w:rPr>
            </w:pPr>
            <w:r>
              <w:rPr>
                <w:rFonts w:ascii="Calibri" w:hAnsi="Calibri" w:cs="Calibri"/>
                <w:color w:val="000000"/>
              </w:rPr>
              <w:t>54</w:t>
            </w:r>
          </w:p>
        </w:tc>
        <w:tc>
          <w:tcPr>
            <w:tcW w:w="7675" w:type="dxa"/>
            <w:tcBorders>
              <w:top w:val="nil"/>
              <w:left w:val="nil"/>
              <w:bottom w:val="single" w:sz="4" w:space="0" w:color="auto"/>
              <w:right w:val="single" w:sz="4" w:space="0" w:color="auto"/>
            </w:tcBorders>
            <w:shd w:val="clear" w:color="auto" w:fill="auto"/>
            <w:vAlign w:val="center"/>
            <w:hideMark/>
          </w:tcPr>
          <w:p w14:paraId="1FB3B965" w14:textId="77777777" w:rsidR="00651449" w:rsidRDefault="00651449" w:rsidP="00EF4A59">
            <w:pPr>
              <w:jc w:val="both"/>
              <w:rPr>
                <w:rFonts w:ascii="Calibri" w:hAnsi="Calibri" w:cs="Calibri"/>
                <w:b/>
                <w:bCs/>
                <w:color w:val="000000"/>
              </w:rPr>
            </w:pPr>
            <w:r>
              <w:rPr>
                <w:rFonts w:ascii="Calibri" w:hAnsi="Calibri" w:cs="Calibri"/>
                <w:b/>
                <w:bCs/>
                <w:color w:val="000000"/>
              </w:rPr>
              <w:t>Milho verde</w:t>
            </w:r>
            <w:r>
              <w:rPr>
                <w:rFonts w:ascii="Calibri" w:hAnsi="Calibri" w:cs="Calibri"/>
                <w:color w:val="000000"/>
              </w:rPr>
              <w:t xml:space="preserve"> - em conserva, em latas de 200 gramas acondicionadas em caixas; com data de fabricação e validade.</w:t>
            </w:r>
          </w:p>
        </w:tc>
        <w:tc>
          <w:tcPr>
            <w:tcW w:w="273" w:type="dxa"/>
            <w:tcBorders>
              <w:top w:val="nil"/>
              <w:left w:val="nil"/>
              <w:bottom w:val="single" w:sz="4" w:space="0" w:color="auto"/>
              <w:right w:val="single" w:sz="4" w:space="0" w:color="auto"/>
            </w:tcBorders>
            <w:shd w:val="clear" w:color="auto" w:fill="auto"/>
            <w:noWrap/>
            <w:vAlign w:val="bottom"/>
            <w:hideMark/>
          </w:tcPr>
          <w:p w14:paraId="4CDC1A7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32EFA7E9" w14:textId="77777777" w:rsidR="00651449" w:rsidRDefault="00651449" w:rsidP="00EF4A59">
            <w:pPr>
              <w:jc w:val="right"/>
              <w:rPr>
                <w:rFonts w:ascii="Calibri" w:hAnsi="Calibri" w:cs="Calibri"/>
                <w:color w:val="000000"/>
              </w:rPr>
            </w:pPr>
            <w:r>
              <w:rPr>
                <w:rFonts w:ascii="Calibri" w:hAnsi="Calibri" w:cs="Calibri"/>
                <w:color w:val="000000"/>
              </w:rPr>
              <w:t>820</w:t>
            </w:r>
          </w:p>
        </w:tc>
      </w:tr>
      <w:tr w:rsidR="00651449" w14:paraId="586D293F" w14:textId="77777777" w:rsidTr="00EF4A59">
        <w:trPr>
          <w:trHeight w:val="97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873F4CF" w14:textId="77777777" w:rsidR="00651449" w:rsidRDefault="00651449" w:rsidP="00EF4A59">
            <w:pPr>
              <w:jc w:val="right"/>
              <w:rPr>
                <w:rFonts w:ascii="Calibri" w:hAnsi="Calibri" w:cs="Calibri"/>
                <w:color w:val="000000"/>
              </w:rPr>
            </w:pPr>
            <w:r>
              <w:rPr>
                <w:rFonts w:ascii="Calibri" w:hAnsi="Calibri" w:cs="Calibri"/>
                <w:color w:val="000000"/>
              </w:rPr>
              <w:lastRenderedPageBreak/>
              <w:t>55</w:t>
            </w:r>
          </w:p>
        </w:tc>
        <w:tc>
          <w:tcPr>
            <w:tcW w:w="7675" w:type="dxa"/>
            <w:tcBorders>
              <w:top w:val="nil"/>
              <w:left w:val="nil"/>
              <w:bottom w:val="single" w:sz="4" w:space="0" w:color="auto"/>
              <w:right w:val="single" w:sz="4" w:space="0" w:color="auto"/>
            </w:tcBorders>
            <w:shd w:val="clear" w:color="auto" w:fill="auto"/>
            <w:vAlign w:val="center"/>
            <w:hideMark/>
          </w:tcPr>
          <w:p w14:paraId="33835914" w14:textId="77777777" w:rsidR="00651449" w:rsidRDefault="00651449" w:rsidP="00EF4A59">
            <w:pPr>
              <w:jc w:val="both"/>
              <w:rPr>
                <w:rFonts w:ascii="Calibri" w:hAnsi="Calibri" w:cs="Calibri"/>
                <w:b/>
                <w:bCs/>
                <w:color w:val="000000"/>
              </w:rPr>
            </w:pPr>
            <w:r>
              <w:rPr>
                <w:rFonts w:ascii="Calibri" w:hAnsi="Calibri" w:cs="Calibri"/>
                <w:b/>
                <w:bCs/>
                <w:color w:val="000000"/>
              </w:rPr>
              <w:t>Milho para mugunzá</w:t>
            </w:r>
            <w:r>
              <w:rPr>
                <w:rFonts w:ascii="Calibri" w:hAnsi="Calibri" w:cs="Calibri"/>
                <w:color w:val="000000"/>
              </w:rPr>
              <w:t xml:space="preserve"> ou canjica de milho são grãos ou pedaços de grãos de milho (Zea mays L.) que apresentam ausência parcial ou total do gérmen, em presença de escarificação mecânica ou manual (desgerminação).</w:t>
            </w:r>
            <w:r>
              <w:rPr>
                <w:rFonts w:ascii="Calibri" w:hAnsi="Calibri" w:cs="Calibri"/>
                <w:color w:val="000000"/>
                <w:sz w:val="20"/>
                <w:szCs w:val="20"/>
              </w:rPr>
              <w:t xml:space="preserve"> Embalagem contendo 500 gramas.</w:t>
            </w:r>
          </w:p>
        </w:tc>
        <w:tc>
          <w:tcPr>
            <w:tcW w:w="273" w:type="dxa"/>
            <w:tcBorders>
              <w:top w:val="nil"/>
              <w:left w:val="nil"/>
              <w:bottom w:val="single" w:sz="4" w:space="0" w:color="auto"/>
              <w:right w:val="single" w:sz="4" w:space="0" w:color="auto"/>
            </w:tcBorders>
            <w:shd w:val="clear" w:color="auto" w:fill="auto"/>
            <w:noWrap/>
            <w:vAlign w:val="bottom"/>
            <w:hideMark/>
          </w:tcPr>
          <w:p w14:paraId="50FD30B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C432EF5"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2020C2B6" w14:textId="77777777" w:rsidTr="00EF4A59">
        <w:trPr>
          <w:trHeight w:val="68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ED43139" w14:textId="77777777" w:rsidR="00651449" w:rsidRDefault="00651449" w:rsidP="00EF4A59">
            <w:pPr>
              <w:jc w:val="right"/>
              <w:rPr>
                <w:rFonts w:ascii="Calibri" w:hAnsi="Calibri" w:cs="Calibri"/>
                <w:color w:val="000000"/>
              </w:rPr>
            </w:pPr>
            <w:r>
              <w:rPr>
                <w:rFonts w:ascii="Calibri" w:hAnsi="Calibri" w:cs="Calibri"/>
                <w:color w:val="000000"/>
              </w:rPr>
              <w:t>56</w:t>
            </w:r>
          </w:p>
        </w:tc>
        <w:tc>
          <w:tcPr>
            <w:tcW w:w="7675" w:type="dxa"/>
            <w:tcBorders>
              <w:top w:val="nil"/>
              <w:left w:val="nil"/>
              <w:bottom w:val="single" w:sz="4" w:space="0" w:color="auto"/>
              <w:right w:val="single" w:sz="4" w:space="0" w:color="auto"/>
            </w:tcBorders>
            <w:shd w:val="clear" w:color="auto" w:fill="auto"/>
            <w:vAlign w:val="center"/>
            <w:hideMark/>
          </w:tcPr>
          <w:p w14:paraId="5D7141A7" w14:textId="77777777" w:rsidR="00651449" w:rsidRDefault="00651449" w:rsidP="00EF4A59">
            <w:pPr>
              <w:jc w:val="both"/>
              <w:rPr>
                <w:rFonts w:ascii="Calibri" w:hAnsi="Calibri" w:cs="Calibri"/>
                <w:b/>
                <w:bCs/>
                <w:color w:val="000000"/>
              </w:rPr>
            </w:pPr>
            <w:r>
              <w:rPr>
                <w:rFonts w:ascii="Calibri" w:hAnsi="Calibri" w:cs="Calibri"/>
                <w:b/>
                <w:bCs/>
                <w:color w:val="000000"/>
              </w:rPr>
              <w:t>Milho</w:t>
            </w:r>
            <w:r>
              <w:rPr>
                <w:rFonts w:ascii="Calibri" w:hAnsi="Calibri" w:cs="Calibri"/>
                <w:color w:val="000000"/>
              </w:rPr>
              <w:t xml:space="preserve"> </w:t>
            </w:r>
            <w:r>
              <w:rPr>
                <w:rFonts w:ascii="Calibri" w:hAnsi="Calibri" w:cs="Calibri"/>
                <w:b/>
                <w:bCs/>
                <w:color w:val="000000"/>
              </w:rPr>
              <w:t>de pipoca</w:t>
            </w:r>
            <w:r>
              <w:rPr>
                <w:rFonts w:ascii="Calibri" w:hAnsi="Calibri" w:cs="Calibri"/>
                <w:color w:val="000000"/>
              </w:rPr>
              <w:t xml:space="preserve"> , classe amarelo, grupo duro, tipo 1. Rótulo com informação nutricional, data de validade e lote. Informação sobre glúten.</w:t>
            </w:r>
            <w:r>
              <w:rPr>
                <w:rFonts w:ascii="Calibri" w:hAnsi="Calibri" w:cs="Calibri"/>
                <w:color w:val="000000"/>
                <w:sz w:val="20"/>
                <w:szCs w:val="20"/>
              </w:rPr>
              <w:t xml:space="preserve"> </w:t>
            </w:r>
            <w:r>
              <w:rPr>
                <w:rFonts w:ascii="Calibri" w:hAnsi="Calibri" w:cs="Calibri"/>
                <w:color w:val="000000"/>
              </w:rPr>
              <w:t>Embalagem contendo 500 gramas.</w:t>
            </w:r>
          </w:p>
        </w:tc>
        <w:tc>
          <w:tcPr>
            <w:tcW w:w="273" w:type="dxa"/>
            <w:tcBorders>
              <w:top w:val="nil"/>
              <w:left w:val="nil"/>
              <w:bottom w:val="single" w:sz="4" w:space="0" w:color="auto"/>
              <w:right w:val="single" w:sz="4" w:space="0" w:color="auto"/>
            </w:tcBorders>
            <w:shd w:val="clear" w:color="auto" w:fill="auto"/>
            <w:noWrap/>
            <w:vAlign w:val="bottom"/>
            <w:hideMark/>
          </w:tcPr>
          <w:p w14:paraId="5CF09DE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15E57E08"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6DD965D9" w14:textId="77777777" w:rsidTr="00EF4A59">
        <w:trPr>
          <w:trHeight w:val="74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3DA96BD" w14:textId="77777777" w:rsidR="00651449" w:rsidRDefault="00651449" w:rsidP="00EF4A59">
            <w:pPr>
              <w:jc w:val="right"/>
              <w:rPr>
                <w:rFonts w:ascii="Calibri" w:hAnsi="Calibri" w:cs="Calibri"/>
                <w:color w:val="000000"/>
              </w:rPr>
            </w:pPr>
            <w:r>
              <w:rPr>
                <w:rFonts w:ascii="Calibri" w:hAnsi="Calibri" w:cs="Calibri"/>
                <w:color w:val="000000"/>
              </w:rPr>
              <w:t>57</w:t>
            </w:r>
          </w:p>
        </w:tc>
        <w:tc>
          <w:tcPr>
            <w:tcW w:w="7675" w:type="dxa"/>
            <w:tcBorders>
              <w:top w:val="nil"/>
              <w:left w:val="nil"/>
              <w:bottom w:val="single" w:sz="4" w:space="0" w:color="auto"/>
              <w:right w:val="single" w:sz="4" w:space="0" w:color="auto"/>
            </w:tcBorders>
            <w:shd w:val="clear" w:color="auto" w:fill="auto"/>
            <w:vAlign w:val="center"/>
            <w:hideMark/>
          </w:tcPr>
          <w:p w14:paraId="13D5833D"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tomate- </w:t>
            </w:r>
            <w:r>
              <w:rPr>
                <w:rFonts w:ascii="Calibri" w:hAnsi="Calibri" w:cs="Calibri"/>
                <w:color w:val="000000"/>
                <w:sz w:val="20"/>
                <w:szCs w:val="20"/>
              </w:rPr>
              <w:t>tradicional, contendo 340 gramas, com identificação do produto, marca do fabricante, data de fabricação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011885F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4D72CAB" w14:textId="77777777" w:rsidR="00651449" w:rsidRDefault="00651449" w:rsidP="00EF4A59">
            <w:pPr>
              <w:jc w:val="right"/>
              <w:rPr>
                <w:rFonts w:ascii="Calibri" w:hAnsi="Calibri" w:cs="Calibri"/>
                <w:color w:val="000000"/>
              </w:rPr>
            </w:pPr>
            <w:r>
              <w:rPr>
                <w:rFonts w:ascii="Calibri" w:hAnsi="Calibri" w:cs="Calibri"/>
                <w:color w:val="000000"/>
              </w:rPr>
              <w:t>780</w:t>
            </w:r>
          </w:p>
        </w:tc>
      </w:tr>
      <w:tr w:rsidR="00651449" w14:paraId="56043C62" w14:textId="77777777" w:rsidTr="00EF4A59">
        <w:trPr>
          <w:trHeight w:val="683"/>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8253758" w14:textId="77777777" w:rsidR="00651449" w:rsidRDefault="00651449" w:rsidP="00EF4A59">
            <w:pPr>
              <w:jc w:val="right"/>
              <w:rPr>
                <w:rFonts w:ascii="Calibri" w:hAnsi="Calibri" w:cs="Calibri"/>
                <w:color w:val="000000"/>
              </w:rPr>
            </w:pPr>
            <w:r>
              <w:rPr>
                <w:rFonts w:ascii="Calibri" w:hAnsi="Calibri" w:cs="Calibri"/>
                <w:color w:val="000000"/>
              </w:rPr>
              <w:t>58</w:t>
            </w:r>
          </w:p>
        </w:tc>
        <w:tc>
          <w:tcPr>
            <w:tcW w:w="7675" w:type="dxa"/>
            <w:tcBorders>
              <w:top w:val="nil"/>
              <w:left w:val="nil"/>
              <w:bottom w:val="single" w:sz="4" w:space="0" w:color="auto"/>
              <w:right w:val="single" w:sz="4" w:space="0" w:color="auto"/>
            </w:tcBorders>
            <w:shd w:val="clear" w:color="auto" w:fill="auto"/>
            <w:vAlign w:val="center"/>
            <w:hideMark/>
          </w:tcPr>
          <w:p w14:paraId="56C916CA"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pimenta malagueta- </w:t>
            </w:r>
            <w:r>
              <w:rPr>
                <w:rFonts w:ascii="Calibri" w:hAnsi="Calibri" w:cs="Calibri"/>
                <w:color w:val="000000"/>
              </w:rPr>
              <w:t>em frascos de 150 ml, data de fabricação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7B7C2BD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65AA6C29"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69436EC1" w14:textId="77777777" w:rsidTr="00EF4A59">
        <w:trPr>
          <w:trHeight w:val="168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7B8D4D1F" w14:textId="77777777" w:rsidR="00651449" w:rsidRDefault="00651449" w:rsidP="00EF4A59">
            <w:pPr>
              <w:jc w:val="right"/>
              <w:rPr>
                <w:rFonts w:ascii="Calibri" w:hAnsi="Calibri" w:cs="Calibri"/>
                <w:color w:val="000000"/>
              </w:rPr>
            </w:pPr>
            <w:r>
              <w:rPr>
                <w:rFonts w:ascii="Calibri" w:hAnsi="Calibri" w:cs="Calibri"/>
                <w:color w:val="000000"/>
              </w:rPr>
              <w:t>59</w:t>
            </w:r>
          </w:p>
        </w:tc>
        <w:tc>
          <w:tcPr>
            <w:tcW w:w="7675" w:type="dxa"/>
            <w:tcBorders>
              <w:top w:val="nil"/>
              <w:left w:val="nil"/>
              <w:bottom w:val="single" w:sz="4" w:space="0" w:color="auto"/>
              <w:right w:val="single" w:sz="4" w:space="0" w:color="auto"/>
            </w:tcBorders>
            <w:shd w:val="clear" w:color="auto" w:fill="auto"/>
            <w:vAlign w:val="center"/>
            <w:hideMark/>
          </w:tcPr>
          <w:p w14:paraId="76D49013" w14:textId="77777777" w:rsidR="00651449" w:rsidRDefault="00651449" w:rsidP="00EF4A59">
            <w:pPr>
              <w:jc w:val="both"/>
              <w:rPr>
                <w:rFonts w:ascii="Calibri" w:hAnsi="Calibri" w:cs="Calibri"/>
                <w:b/>
                <w:bCs/>
                <w:color w:val="000000"/>
              </w:rPr>
            </w:pPr>
            <w:r>
              <w:rPr>
                <w:rFonts w:ascii="Calibri" w:hAnsi="Calibri" w:cs="Calibri"/>
                <w:b/>
                <w:bCs/>
                <w:color w:val="000000"/>
              </w:rPr>
              <w:t>Molho inglês</w:t>
            </w:r>
            <w:r>
              <w:rPr>
                <w:rFonts w:ascii="Calibri" w:hAnsi="Calibri" w:cs="Calibri"/>
                <w:color w:val="000000"/>
              </w:rPr>
              <w:t xml:space="preserve">, </w:t>
            </w:r>
            <w:r>
              <w:rPr>
                <w:rFonts w:ascii="Calibri" w:hAnsi="Calibri" w:cs="Calibri"/>
                <w:b/>
                <w:bCs/>
                <w:color w:val="000000"/>
                <w:u w:val="single"/>
              </w:rPr>
              <w:t>frasco com 150 ml</w:t>
            </w:r>
            <w:r>
              <w:rPr>
                <w:rFonts w:ascii="Calibri" w:hAnsi="Calibri" w:cs="Calibri"/>
                <w:color w:val="000000"/>
              </w:rPr>
              <w:t xml:space="preserve"> com aspecto, cor, cheiro e sabor próprio, ingredientes: vinagre, água, molho de soja, açúcar, extrato de tomate, condimento preparado, sal, polpa de pimenta-vermelha, corante caramelo, conservador sorbato de potássio. Não contém glúten. A embalagem deverá conter externamente os dados de identificação e procedência, informações nutricionais, número de lote, data de validade, quantidade do produto.</w:t>
            </w:r>
          </w:p>
        </w:tc>
        <w:tc>
          <w:tcPr>
            <w:tcW w:w="273" w:type="dxa"/>
            <w:tcBorders>
              <w:top w:val="nil"/>
              <w:left w:val="nil"/>
              <w:bottom w:val="single" w:sz="4" w:space="0" w:color="auto"/>
              <w:right w:val="single" w:sz="4" w:space="0" w:color="auto"/>
            </w:tcBorders>
            <w:shd w:val="clear" w:color="auto" w:fill="auto"/>
            <w:noWrap/>
            <w:vAlign w:val="bottom"/>
            <w:hideMark/>
          </w:tcPr>
          <w:p w14:paraId="53A825C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4BF483E" w14:textId="77777777" w:rsidR="00651449" w:rsidRDefault="00651449" w:rsidP="00EF4A59">
            <w:pPr>
              <w:jc w:val="right"/>
              <w:rPr>
                <w:rFonts w:ascii="Calibri" w:hAnsi="Calibri" w:cs="Calibri"/>
                <w:color w:val="000000"/>
              </w:rPr>
            </w:pPr>
            <w:r>
              <w:rPr>
                <w:rFonts w:ascii="Calibri" w:hAnsi="Calibri" w:cs="Calibri"/>
                <w:color w:val="000000"/>
              </w:rPr>
              <w:t>880</w:t>
            </w:r>
          </w:p>
        </w:tc>
      </w:tr>
      <w:tr w:rsidR="00651449" w14:paraId="1D8F97E6" w14:textId="77777777" w:rsidTr="00EF4A59">
        <w:trPr>
          <w:trHeight w:val="98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AFCC23F" w14:textId="77777777" w:rsidR="00651449" w:rsidRDefault="00651449" w:rsidP="00EF4A59">
            <w:pPr>
              <w:jc w:val="right"/>
              <w:rPr>
                <w:rFonts w:ascii="Calibri" w:hAnsi="Calibri" w:cs="Calibri"/>
                <w:color w:val="000000"/>
              </w:rPr>
            </w:pPr>
            <w:r>
              <w:rPr>
                <w:rFonts w:ascii="Calibri" w:hAnsi="Calibri" w:cs="Calibri"/>
                <w:color w:val="000000"/>
              </w:rPr>
              <w:t>60</w:t>
            </w:r>
          </w:p>
        </w:tc>
        <w:tc>
          <w:tcPr>
            <w:tcW w:w="7675" w:type="dxa"/>
            <w:tcBorders>
              <w:top w:val="nil"/>
              <w:left w:val="nil"/>
              <w:bottom w:val="single" w:sz="4" w:space="0" w:color="auto"/>
              <w:right w:val="single" w:sz="4" w:space="0" w:color="auto"/>
            </w:tcBorders>
            <w:shd w:val="clear" w:color="auto" w:fill="auto"/>
            <w:vAlign w:val="center"/>
            <w:hideMark/>
          </w:tcPr>
          <w:p w14:paraId="2DB4C673"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Sal iodado Refinado- </w:t>
            </w:r>
            <w:r>
              <w:rPr>
                <w:rFonts w:ascii="Calibri" w:hAnsi="Calibri" w:cs="Calibri"/>
                <w:color w:val="000000"/>
              </w:rPr>
              <w:t>iodado, refinado, com cristais brancos, não pegajoso ou empedrado, para consumo doméstico, pacote contendo 01kg, acondicionados em com identificação do produto e prazo de validade</w:t>
            </w:r>
            <w:r>
              <w:rPr>
                <w:rFonts w:ascii="Arial" w:hAnsi="Arial" w:cs="Arial"/>
                <w:color w:val="000000"/>
                <w:sz w:val="20"/>
                <w:szCs w:val="20"/>
              </w:rPr>
              <w:t>.</w:t>
            </w:r>
          </w:p>
        </w:tc>
        <w:tc>
          <w:tcPr>
            <w:tcW w:w="273" w:type="dxa"/>
            <w:tcBorders>
              <w:top w:val="nil"/>
              <w:left w:val="nil"/>
              <w:bottom w:val="single" w:sz="4" w:space="0" w:color="auto"/>
              <w:right w:val="single" w:sz="4" w:space="0" w:color="auto"/>
            </w:tcBorders>
            <w:shd w:val="clear" w:color="auto" w:fill="auto"/>
            <w:noWrap/>
            <w:vAlign w:val="bottom"/>
            <w:hideMark/>
          </w:tcPr>
          <w:p w14:paraId="0B2E024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7F19D865" w14:textId="77777777" w:rsidR="00651449" w:rsidRDefault="00651449" w:rsidP="00EF4A59">
            <w:pPr>
              <w:jc w:val="right"/>
              <w:rPr>
                <w:rFonts w:ascii="Calibri" w:hAnsi="Calibri" w:cs="Calibri"/>
                <w:color w:val="000000"/>
              </w:rPr>
            </w:pPr>
            <w:r>
              <w:rPr>
                <w:rFonts w:ascii="Calibri" w:hAnsi="Calibri" w:cs="Calibri"/>
                <w:color w:val="000000"/>
              </w:rPr>
              <w:t>480</w:t>
            </w:r>
          </w:p>
        </w:tc>
      </w:tr>
      <w:tr w:rsidR="00651449" w14:paraId="545AEA1E" w14:textId="77777777" w:rsidTr="00EF4A59">
        <w:trPr>
          <w:trHeight w:val="167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8C31A1D" w14:textId="77777777" w:rsidR="00651449" w:rsidRDefault="00651449" w:rsidP="00EF4A59">
            <w:pPr>
              <w:jc w:val="right"/>
              <w:rPr>
                <w:rFonts w:ascii="Calibri" w:hAnsi="Calibri" w:cs="Calibri"/>
                <w:color w:val="000000"/>
              </w:rPr>
            </w:pPr>
            <w:r>
              <w:rPr>
                <w:rFonts w:ascii="Calibri" w:hAnsi="Calibri" w:cs="Calibri"/>
                <w:color w:val="000000"/>
              </w:rPr>
              <w:t>61</w:t>
            </w:r>
          </w:p>
        </w:tc>
        <w:tc>
          <w:tcPr>
            <w:tcW w:w="7675" w:type="dxa"/>
            <w:tcBorders>
              <w:top w:val="nil"/>
              <w:left w:val="nil"/>
              <w:bottom w:val="single" w:sz="4" w:space="0" w:color="auto"/>
              <w:right w:val="single" w:sz="4" w:space="0" w:color="auto"/>
            </w:tcBorders>
            <w:shd w:val="clear" w:color="auto" w:fill="auto"/>
            <w:vAlign w:val="center"/>
            <w:hideMark/>
          </w:tcPr>
          <w:p w14:paraId="5FCD8FEB" w14:textId="77777777" w:rsidR="00651449" w:rsidRDefault="00651449" w:rsidP="00EF4A59">
            <w:pPr>
              <w:jc w:val="both"/>
              <w:rPr>
                <w:rFonts w:ascii="Calibri" w:hAnsi="Calibri" w:cs="Calibri"/>
                <w:b/>
                <w:bCs/>
                <w:color w:val="000000"/>
              </w:rPr>
            </w:pPr>
            <w:r>
              <w:rPr>
                <w:rFonts w:ascii="Calibri" w:hAnsi="Calibri" w:cs="Calibri"/>
                <w:b/>
                <w:bCs/>
                <w:color w:val="000000"/>
              </w:rPr>
              <w:t>Sardinhas em óleo comestível,</w:t>
            </w:r>
            <w:r>
              <w:rPr>
                <w:rFonts w:ascii="Calibri" w:hAnsi="Calibri" w:cs="Calibri"/>
                <w:color w:val="000000"/>
              </w:rPr>
              <w:t xml:space="preserve"> fresco, limpo, viscerado; apresentação: sem pele, sem espinhas; conservado em óleo comestível; com aspecto cor cheiro e sabor próprio; isento de ferrugem e danificação das latas, sujidades, parasitos e larvas; validade min.24 meses, fabric.max.60dias da entrega acondicionado em lata com 125 gramas; e suas condições deverão estar de acordo com a nta - 10(decreto 12486, de 20/10/78)</w:t>
            </w:r>
          </w:p>
        </w:tc>
        <w:tc>
          <w:tcPr>
            <w:tcW w:w="273" w:type="dxa"/>
            <w:tcBorders>
              <w:top w:val="nil"/>
              <w:left w:val="nil"/>
              <w:bottom w:val="single" w:sz="4" w:space="0" w:color="auto"/>
              <w:right w:val="single" w:sz="4" w:space="0" w:color="auto"/>
            </w:tcBorders>
            <w:shd w:val="clear" w:color="auto" w:fill="auto"/>
            <w:noWrap/>
            <w:vAlign w:val="bottom"/>
            <w:hideMark/>
          </w:tcPr>
          <w:p w14:paraId="6C170BD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B2E9019" w14:textId="77777777" w:rsidR="00651449" w:rsidRDefault="00651449" w:rsidP="00EF4A59">
            <w:pPr>
              <w:jc w:val="right"/>
              <w:rPr>
                <w:rFonts w:ascii="Calibri" w:hAnsi="Calibri" w:cs="Calibri"/>
                <w:color w:val="000000"/>
              </w:rPr>
            </w:pPr>
            <w:r>
              <w:rPr>
                <w:rFonts w:ascii="Calibri" w:hAnsi="Calibri" w:cs="Calibri"/>
                <w:color w:val="000000"/>
              </w:rPr>
              <w:t>1080</w:t>
            </w:r>
          </w:p>
        </w:tc>
      </w:tr>
      <w:tr w:rsidR="00651449" w14:paraId="7B5F15FD" w14:textId="77777777" w:rsidTr="00EF4A59">
        <w:trPr>
          <w:trHeight w:val="82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3ED47556" w14:textId="77777777" w:rsidR="00651449" w:rsidRDefault="00651449" w:rsidP="00EF4A59">
            <w:pPr>
              <w:jc w:val="right"/>
              <w:rPr>
                <w:rFonts w:ascii="Calibri" w:hAnsi="Calibri" w:cs="Calibri"/>
                <w:color w:val="000000"/>
              </w:rPr>
            </w:pPr>
            <w:r>
              <w:rPr>
                <w:rFonts w:ascii="Calibri" w:hAnsi="Calibri" w:cs="Calibri"/>
                <w:color w:val="000000"/>
              </w:rPr>
              <w:t>62</w:t>
            </w:r>
          </w:p>
        </w:tc>
        <w:tc>
          <w:tcPr>
            <w:tcW w:w="7675" w:type="dxa"/>
            <w:tcBorders>
              <w:top w:val="nil"/>
              <w:left w:val="nil"/>
              <w:bottom w:val="single" w:sz="4" w:space="0" w:color="auto"/>
              <w:right w:val="single" w:sz="4" w:space="0" w:color="auto"/>
            </w:tcBorders>
            <w:shd w:val="clear" w:color="auto" w:fill="auto"/>
            <w:vAlign w:val="center"/>
            <w:hideMark/>
          </w:tcPr>
          <w:p w14:paraId="77A6486B" w14:textId="77777777" w:rsidR="00651449" w:rsidRDefault="00651449" w:rsidP="00EF4A59">
            <w:pPr>
              <w:jc w:val="both"/>
              <w:rPr>
                <w:rFonts w:ascii="Calibri" w:hAnsi="Calibri" w:cs="Calibri"/>
                <w:b/>
                <w:bCs/>
                <w:color w:val="000000"/>
              </w:rPr>
            </w:pPr>
            <w:r>
              <w:rPr>
                <w:rFonts w:ascii="Calibri" w:hAnsi="Calibri" w:cs="Calibri"/>
                <w:b/>
                <w:bCs/>
                <w:color w:val="000000"/>
              </w:rPr>
              <w:t>Suco concentrado de fruta engarrafado</w:t>
            </w:r>
            <w:r>
              <w:rPr>
                <w:rFonts w:ascii="Calibri" w:hAnsi="Calibri" w:cs="Calibri"/>
                <w:color w:val="000000"/>
              </w:rPr>
              <w:t xml:space="preserve"> - sabor caju pasteurizado, sem corantes artificiais, com conservação fora de refrigeração, vitaminada ou com vitaminas e/ou sais minerais. Embalagem deverá ser atóxica com dizeres de rotulagem data de fabricação, prazo de validade, </w:t>
            </w:r>
            <w:r>
              <w:rPr>
                <w:rFonts w:ascii="Calibri" w:hAnsi="Calibri" w:cs="Calibri"/>
                <w:b/>
                <w:bCs/>
                <w:color w:val="000000"/>
                <w:u w:val="single"/>
              </w:rPr>
              <w:t>unidade de 500 ml.</w:t>
            </w:r>
          </w:p>
        </w:tc>
        <w:tc>
          <w:tcPr>
            <w:tcW w:w="273" w:type="dxa"/>
            <w:tcBorders>
              <w:top w:val="nil"/>
              <w:left w:val="nil"/>
              <w:bottom w:val="single" w:sz="4" w:space="0" w:color="auto"/>
              <w:right w:val="single" w:sz="4" w:space="0" w:color="auto"/>
            </w:tcBorders>
            <w:shd w:val="clear" w:color="auto" w:fill="auto"/>
            <w:noWrap/>
            <w:vAlign w:val="bottom"/>
            <w:hideMark/>
          </w:tcPr>
          <w:p w14:paraId="41352B7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2FD0E146"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37A6B7EF" w14:textId="77777777" w:rsidTr="00EF4A59">
        <w:trPr>
          <w:trHeight w:val="827"/>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9DB89C4" w14:textId="77777777" w:rsidR="00651449" w:rsidRDefault="00651449" w:rsidP="00EF4A59">
            <w:pPr>
              <w:jc w:val="right"/>
              <w:rPr>
                <w:rFonts w:ascii="Calibri" w:hAnsi="Calibri" w:cs="Calibri"/>
                <w:color w:val="000000"/>
              </w:rPr>
            </w:pPr>
            <w:r>
              <w:rPr>
                <w:rFonts w:ascii="Calibri" w:hAnsi="Calibri" w:cs="Calibri"/>
                <w:color w:val="000000"/>
              </w:rPr>
              <w:t>63</w:t>
            </w:r>
          </w:p>
        </w:tc>
        <w:tc>
          <w:tcPr>
            <w:tcW w:w="7675" w:type="dxa"/>
            <w:tcBorders>
              <w:top w:val="nil"/>
              <w:left w:val="nil"/>
              <w:bottom w:val="single" w:sz="4" w:space="0" w:color="auto"/>
              <w:right w:val="single" w:sz="4" w:space="0" w:color="auto"/>
            </w:tcBorders>
            <w:shd w:val="clear" w:color="auto" w:fill="auto"/>
            <w:vAlign w:val="center"/>
            <w:hideMark/>
          </w:tcPr>
          <w:p w14:paraId="4640EB9C" w14:textId="77777777" w:rsidR="00651449" w:rsidRDefault="00651449" w:rsidP="00EF4A59">
            <w:pPr>
              <w:jc w:val="both"/>
              <w:rPr>
                <w:rFonts w:ascii="Calibri" w:hAnsi="Calibri" w:cs="Calibri"/>
                <w:b/>
                <w:bCs/>
                <w:color w:val="000000"/>
              </w:rPr>
            </w:pPr>
            <w:r>
              <w:rPr>
                <w:rFonts w:ascii="Calibri" w:hAnsi="Calibri" w:cs="Calibri"/>
                <w:b/>
                <w:bCs/>
                <w:color w:val="000000"/>
              </w:rPr>
              <w:t>Óleo vegetal comestível</w:t>
            </w:r>
            <w:r>
              <w:rPr>
                <w:rFonts w:ascii="Calibri" w:hAnsi="Calibri" w:cs="Calibri"/>
                <w:color w:val="000000"/>
              </w:rPr>
              <w:t xml:space="preserve"> - refinado, obtido de matéria prima vegetal, isento de substâncias transgênicas à sua composição. Aspecto límpido e isento de impurezas, cor e odor característicos; </w:t>
            </w:r>
            <w:r>
              <w:rPr>
                <w:rFonts w:ascii="Calibri" w:hAnsi="Calibri" w:cs="Calibri"/>
                <w:color w:val="000000"/>
                <w:u w:val="single"/>
              </w:rPr>
              <w:t>garrafas plásticas transparente de 900 ml</w:t>
            </w:r>
            <w:r>
              <w:rPr>
                <w:rFonts w:ascii="Calibri" w:hAnsi="Calibri" w:cs="Calibri"/>
                <w:color w:val="000000"/>
              </w:rPr>
              <w:t>; data de fabricação e prazo de validade de no mínimo 12 meses.</w:t>
            </w:r>
          </w:p>
        </w:tc>
        <w:tc>
          <w:tcPr>
            <w:tcW w:w="273" w:type="dxa"/>
            <w:tcBorders>
              <w:top w:val="nil"/>
              <w:left w:val="nil"/>
              <w:bottom w:val="single" w:sz="4" w:space="0" w:color="auto"/>
              <w:right w:val="single" w:sz="4" w:space="0" w:color="auto"/>
            </w:tcBorders>
            <w:shd w:val="clear" w:color="auto" w:fill="auto"/>
            <w:noWrap/>
            <w:vAlign w:val="bottom"/>
            <w:hideMark/>
          </w:tcPr>
          <w:p w14:paraId="439B9D7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3F56168" w14:textId="77777777" w:rsidR="00651449" w:rsidRDefault="00651449" w:rsidP="00EF4A59">
            <w:pPr>
              <w:jc w:val="right"/>
              <w:rPr>
                <w:rFonts w:ascii="Calibri" w:hAnsi="Calibri" w:cs="Calibri"/>
                <w:color w:val="000000"/>
              </w:rPr>
            </w:pPr>
            <w:r>
              <w:rPr>
                <w:rFonts w:ascii="Calibri" w:hAnsi="Calibri" w:cs="Calibri"/>
                <w:color w:val="000000"/>
              </w:rPr>
              <w:t>1700</w:t>
            </w:r>
          </w:p>
        </w:tc>
      </w:tr>
      <w:tr w:rsidR="00651449" w14:paraId="30D1FF14" w14:textId="77777777" w:rsidTr="00EF4A59">
        <w:trPr>
          <w:trHeight w:val="60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11EB2DE9" w14:textId="77777777" w:rsidR="00651449" w:rsidRDefault="00651449" w:rsidP="00EF4A59">
            <w:pPr>
              <w:jc w:val="right"/>
              <w:rPr>
                <w:rFonts w:ascii="Calibri" w:hAnsi="Calibri" w:cs="Calibri"/>
                <w:color w:val="000000"/>
              </w:rPr>
            </w:pPr>
            <w:r>
              <w:rPr>
                <w:rFonts w:ascii="Calibri" w:hAnsi="Calibri" w:cs="Calibri"/>
                <w:color w:val="000000"/>
              </w:rPr>
              <w:t>64</w:t>
            </w:r>
          </w:p>
        </w:tc>
        <w:tc>
          <w:tcPr>
            <w:tcW w:w="7675" w:type="dxa"/>
            <w:tcBorders>
              <w:top w:val="nil"/>
              <w:left w:val="nil"/>
              <w:bottom w:val="single" w:sz="4" w:space="0" w:color="auto"/>
              <w:right w:val="single" w:sz="4" w:space="0" w:color="auto"/>
            </w:tcBorders>
            <w:shd w:val="clear" w:color="auto" w:fill="auto"/>
            <w:vAlign w:val="center"/>
            <w:hideMark/>
          </w:tcPr>
          <w:p w14:paraId="064CEE35" w14:textId="77777777" w:rsidR="00651449" w:rsidRDefault="00651449" w:rsidP="00EF4A59">
            <w:pPr>
              <w:jc w:val="both"/>
              <w:rPr>
                <w:rFonts w:ascii="Calibri" w:hAnsi="Calibri" w:cs="Calibri"/>
                <w:b/>
                <w:bCs/>
                <w:color w:val="000000"/>
              </w:rPr>
            </w:pPr>
            <w:r>
              <w:rPr>
                <w:rFonts w:ascii="Calibri" w:hAnsi="Calibri" w:cs="Calibri"/>
                <w:b/>
                <w:bCs/>
                <w:color w:val="000000"/>
              </w:rPr>
              <w:t>Orégano desidratado</w:t>
            </w:r>
            <w:r>
              <w:rPr>
                <w:rFonts w:ascii="Calibri" w:hAnsi="Calibri" w:cs="Calibri"/>
                <w:color w:val="000000"/>
              </w:rPr>
              <w:t xml:space="preserve"> – </w:t>
            </w:r>
            <w:r>
              <w:rPr>
                <w:rFonts w:ascii="Calibri" w:hAnsi="Calibri" w:cs="Calibri"/>
                <w:color w:val="000000"/>
                <w:u w:val="single"/>
              </w:rPr>
              <w:t>acondicionado pacotes de 10g</w:t>
            </w:r>
            <w:r>
              <w:rPr>
                <w:rFonts w:ascii="Calibri" w:hAnsi="Calibri" w:cs="Calibri"/>
                <w:color w:val="000000"/>
              </w:rPr>
              <w:t>; com data de fabricação e validade.</w:t>
            </w:r>
          </w:p>
        </w:tc>
        <w:tc>
          <w:tcPr>
            <w:tcW w:w="273" w:type="dxa"/>
            <w:tcBorders>
              <w:top w:val="nil"/>
              <w:left w:val="nil"/>
              <w:bottom w:val="single" w:sz="4" w:space="0" w:color="auto"/>
              <w:right w:val="single" w:sz="4" w:space="0" w:color="auto"/>
            </w:tcBorders>
            <w:shd w:val="clear" w:color="auto" w:fill="auto"/>
            <w:noWrap/>
            <w:vAlign w:val="bottom"/>
            <w:hideMark/>
          </w:tcPr>
          <w:p w14:paraId="505B215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531A3E39"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2FFEFD47" w14:textId="77777777" w:rsidTr="00EF4A59">
        <w:trPr>
          <w:trHeight w:val="85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3336B1A" w14:textId="77777777" w:rsidR="00651449" w:rsidRDefault="00651449" w:rsidP="00EF4A59">
            <w:pPr>
              <w:jc w:val="right"/>
              <w:rPr>
                <w:rFonts w:ascii="Calibri" w:hAnsi="Calibri" w:cs="Calibri"/>
                <w:color w:val="000000"/>
              </w:rPr>
            </w:pPr>
            <w:r>
              <w:rPr>
                <w:rFonts w:ascii="Calibri" w:hAnsi="Calibri" w:cs="Calibri"/>
                <w:color w:val="000000"/>
              </w:rPr>
              <w:t>65</w:t>
            </w:r>
          </w:p>
        </w:tc>
        <w:tc>
          <w:tcPr>
            <w:tcW w:w="7675" w:type="dxa"/>
            <w:tcBorders>
              <w:top w:val="nil"/>
              <w:left w:val="nil"/>
              <w:bottom w:val="single" w:sz="4" w:space="0" w:color="auto"/>
              <w:right w:val="single" w:sz="4" w:space="0" w:color="auto"/>
            </w:tcBorders>
            <w:shd w:val="clear" w:color="auto" w:fill="auto"/>
            <w:vAlign w:val="center"/>
            <w:hideMark/>
          </w:tcPr>
          <w:p w14:paraId="66A066D6" w14:textId="77777777" w:rsidR="00651449" w:rsidRDefault="00651449" w:rsidP="00EF4A59">
            <w:pPr>
              <w:jc w:val="both"/>
              <w:rPr>
                <w:rFonts w:ascii="Calibri" w:hAnsi="Calibri" w:cs="Calibri"/>
                <w:b/>
                <w:bCs/>
                <w:color w:val="000000"/>
              </w:rPr>
            </w:pPr>
            <w:r>
              <w:rPr>
                <w:rFonts w:ascii="Calibri" w:hAnsi="Calibri" w:cs="Calibri"/>
                <w:b/>
                <w:bCs/>
                <w:color w:val="000000"/>
              </w:rPr>
              <w:t>Queijo parmesão</w:t>
            </w:r>
            <w:r>
              <w:rPr>
                <w:rFonts w:ascii="Calibri" w:hAnsi="Calibri" w:cs="Calibri"/>
                <w:color w:val="000000"/>
              </w:rPr>
              <w:t xml:space="preserve"> </w:t>
            </w:r>
            <w:r>
              <w:rPr>
                <w:rFonts w:ascii="Calibri" w:hAnsi="Calibri" w:cs="Calibri"/>
                <w:b/>
                <w:bCs/>
                <w:color w:val="000000"/>
              </w:rPr>
              <w:t xml:space="preserve">ralado- </w:t>
            </w:r>
            <w:r>
              <w:rPr>
                <w:rFonts w:ascii="Calibri" w:hAnsi="Calibri" w:cs="Calibri"/>
                <w:color w:val="000000"/>
              </w:rPr>
              <w:t xml:space="preserve">constituído de queijo parmesão e conservador, e ácido sórbico, não contém glúten, Embalado automaticamente sem contato manual, </w:t>
            </w:r>
            <w:r>
              <w:rPr>
                <w:rFonts w:ascii="Calibri" w:hAnsi="Calibri" w:cs="Calibri"/>
                <w:color w:val="000000"/>
                <w:u w:val="single"/>
              </w:rPr>
              <w:t>pacotes de 100g</w:t>
            </w:r>
          </w:p>
        </w:tc>
        <w:tc>
          <w:tcPr>
            <w:tcW w:w="273" w:type="dxa"/>
            <w:tcBorders>
              <w:top w:val="nil"/>
              <w:left w:val="nil"/>
              <w:bottom w:val="single" w:sz="4" w:space="0" w:color="auto"/>
              <w:right w:val="single" w:sz="4" w:space="0" w:color="auto"/>
            </w:tcBorders>
            <w:shd w:val="clear" w:color="auto" w:fill="auto"/>
            <w:noWrap/>
            <w:vAlign w:val="bottom"/>
            <w:hideMark/>
          </w:tcPr>
          <w:p w14:paraId="329607E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0B9B91A" w14:textId="77777777" w:rsidR="00651449" w:rsidRDefault="00651449" w:rsidP="00EF4A59">
            <w:pPr>
              <w:jc w:val="right"/>
              <w:rPr>
                <w:rFonts w:ascii="Calibri" w:hAnsi="Calibri" w:cs="Calibri"/>
                <w:color w:val="000000"/>
              </w:rPr>
            </w:pPr>
            <w:r>
              <w:rPr>
                <w:rFonts w:ascii="Calibri" w:hAnsi="Calibri" w:cs="Calibri"/>
                <w:color w:val="000000"/>
              </w:rPr>
              <w:t>980</w:t>
            </w:r>
          </w:p>
        </w:tc>
      </w:tr>
      <w:tr w:rsidR="00651449" w14:paraId="0A57155D" w14:textId="77777777" w:rsidTr="00EF4A59">
        <w:trPr>
          <w:trHeight w:val="834"/>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644756AC" w14:textId="77777777" w:rsidR="00651449" w:rsidRDefault="00651449" w:rsidP="00EF4A59">
            <w:pPr>
              <w:jc w:val="right"/>
              <w:rPr>
                <w:rFonts w:ascii="Calibri" w:hAnsi="Calibri" w:cs="Calibri"/>
                <w:color w:val="000000"/>
              </w:rPr>
            </w:pPr>
            <w:r>
              <w:rPr>
                <w:rFonts w:ascii="Calibri" w:hAnsi="Calibri" w:cs="Calibri"/>
                <w:color w:val="000000"/>
              </w:rPr>
              <w:t>66</w:t>
            </w:r>
          </w:p>
        </w:tc>
        <w:tc>
          <w:tcPr>
            <w:tcW w:w="7675" w:type="dxa"/>
            <w:tcBorders>
              <w:top w:val="nil"/>
              <w:left w:val="nil"/>
              <w:bottom w:val="single" w:sz="4" w:space="0" w:color="auto"/>
              <w:right w:val="single" w:sz="4" w:space="0" w:color="auto"/>
            </w:tcBorders>
            <w:shd w:val="clear" w:color="auto" w:fill="auto"/>
            <w:vAlign w:val="center"/>
            <w:hideMark/>
          </w:tcPr>
          <w:p w14:paraId="1FD4E212" w14:textId="77777777" w:rsidR="00651449" w:rsidRDefault="00651449" w:rsidP="00EF4A59">
            <w:pPr>
              <w:jc w:val="both"/>
              <w:rPr>
                <w:rFonts w:ascii="Calibri" w:hAnsi="Calibri" w:cs="Calibri"/>
                <w:color w:val="000000"/>
              </w:rPr>
            </w:pPr>
            <w:r>
              <w:rPr>
                <w:rFonts w:ascii="Calibri" w:hAnsi="Calibri" w:cs="Calibri"/>
                <w:color w:val="000000"/>
              </w:rPr>
              <w:t xml:space="preserve"> </w:t>
            </w:r>
            <w:r>
              <w:rPr>
                <w:rFonts w:ascii="Calibri" w:hAnsi="Calibri" w:cs="Calibri"/>
                <w:b/>
                <w:bCs/>
                <w:color w:val="000000"/>
              </w:rPr>
              <w:t>Vinagre de Álcool</w:t>
            </w:r>
            <w:r>
              <w:rPr>
                <w:rFonts w:ascii="Calibri" w:hAnsi="Calibri" w:cs="Calibri"/>
                <w:color w:val="000000"/>
              </w:rPr>
              <w:t xml:space="preserve">- claro, </w:t>
            </w:r>
            <w:r>
              <w:rPr>
                <w:rFonts w:ascii="Calibri" w:hAnsi="Calibri" w:cs="Calibri"/>
                <w:color w:val="000000"/>
                <w:u w:val="single"/>
              </w:rPr>
              <w:t>embalagem contendo 500ml</w:t>
            </w:r>
            <w:r>
              <w:rPr>
                <w:rFonts w:ascii="Calibri" w:hAnsi="Calibri" w:cs="Calibri"/>
                <w:color w:val="000000"/>
              </w:rPr>
              <w:t>, com identificação do produto e prazo de validade entrega do produto no almoxarifado. A embalagem deverá ser em frasco plástico atóxico.</w:t>
            </w:r>
          </w:p>
        </w:tc>
        <w:tc>
          <w:tcPr>
            <w:tcW w:w="273" w:type="dxa"/>
            <w:tcBorders>
              <w:top w:val="nil"/>
              <w:left w:val="nil"/>
              <w:bottom w:val="single" w:sz="4" w:space="0" w:color="auto"/>
              <w:right w:val="single" w:sz="4" w:space="0" w:color="auto"/>
            </w:tcBorders>
            <w:shd w:val="clear" w:color="auto" w:fill="auto"/>
            <w:noWrap/>
            <w:vAlign w:val="bottom"/>
            <w:hideMark/>
          </w:tcPr>
          <w:p w14:paraId="44F1A15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4C81194" w14:textId="77777777" w:rsidR="00651449" w:rsidRDefault="00651449" w:rsidP="00EF4A59">
            <w:pPr>
              <w:jc w:val="right"/>
              <w:rPr>
                <w:rFonts w:ascii="Calibri" w:hAnsi="Calibri" w:cs="Calibri"/>
                <w:color w:val="000000"/>
              </w:rPr>
            </w:pPr>
            <w:r>
              <w:rPr>
                <w:rFonts w:ascii="Calibri" w:hAnsi="Calibri" w:cs="Calibri"/>
                <w:color w:val="000000"/>
              </w:rPr>
              <w:t>940</w:t>
            </w:r>
          </w:p>
        </w:tc>
      </w:tr>
      <w:tr w:rsidR="00651449" w14:paraId="28836076" w14:textId="77777777" w:rsidTr="00EF4A59">
        <w:trPr>
          <w:trHeight w:val="113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9DB45E9" w14:textId="77777777" w:rsidR="00651449" w:rsidRDefault="00651449" w:rsidP="00EF4A59">
            <w:pPr>
              <w:jc w:val="right"/>
              <w:rPr>
                <w:rFonts w:ascii="Calibri" w:hAnsi="Calibri" w:cs="Calibri"/>
                <w:color w:val="000000"/>
              </w:rPr>
            </w:pPr>
            <w:r>
              <w:rPr>
                <w:rFonts w:ascii="Calibri" w:hAnsi="Calibri" w:cs="Calibri"/>
                <w:color w:val="000000"/>
              </w:rPr>
              <w:lastRenderedPageBreak/>
              <w:t>67</w:t>
            </w:r>
          </w:p>
        </w:tc>
        <w:tc>
          <w:tcPr>
            <w:tcW w:w="7675" w:type="dxa"/>
            <w:tcBorders>
              <w:top w:val="nil"/>
              <w:left w:val="nil"/>
              <w:bottom w:val="single" w:sz="4" w:space="0" w:color="auto"/>
              <w:right w:val="single" w:sz="4" w:space="0" w:color="auto"/>
            </w:tcBorders>
            <w:shd w:val="clear" w:color="auto" w:fill="auto"/>
            <w:vAlign w:val="center"/>
            <w:hideMark/>
          </w:tcPr>
          <w:p w14:paraId="7C15CD2A"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Bebida láctea com polpa de frutas </w:t>
            </w:r>
            <w:r>
              <w:rPr>
                <w:rFonts w:ascii="Calibri" w:hAnsi="Calibri" w:cs="Calibri"/>
                <w:color w:val="000000"/>
              </w:rPr>
              <w:t xml:space="preserve">- sabores variados, consistência semilíquida, acondicionado em </w:t>
            </w:r>
            <w:r>
              <w:rPr>
                <w:rFonts w:ascii="Calibri" w:hAnsi="Calibri" w:cs="Calibri"/>
                <w:color w:val="000000"/>
                <w:u w:val="single"/>
              </w:rPr>
              <w:t>garrafa plástica de de no minimo 900 ml,</w:t>
            </w:r>
            <w:r>
              <w:rPr>
                <w:rFonts w:ascii="Calibri" w:hAnsi="Calibri" w:cs="Calibri"/>
                <w:color w:val="000000"/>
              </w:rPr>
              <w:t xml:space="preserve"> atóxica, estéril e fechada a vácuo; informações nutricionais, nº de lote, data de validade, nº do registro no Ministério de Agricultura/ SIF/ SIE/DIPOA, com prazo de validade mínimo de 30 dias</w:t>
            </w:r>
          </w:p>
        </w:tc>
        <w:tc>
          <w:tcPr>
            <w:tcW w:w="273" w:type="dxa"/>
            <w:tcBorders>
              <w:top w:val="nil"/>
              <w:left w:val="nil"/>
              <w:bottom w:val="single" w:sz="4" w:space="0" w:color="auto"/>
              <w:right w:val="single" w:sz="4" w:space="0" w:color="auto"/>
            </w:tcBorders>
            <w:shd w:val="clear" w:color="auto" w:fill="auto"/>
            <w:noWrap/>
            <w:vAlign w:val="bottom"/>
            <w:hideMark/>
          </w:tcPr>
          <w:p w14:paraId="6B6CB61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4491CD72" w14:textId="77777777" w:rsidR="00651449" w:rsidRDefault="00651449" w:rsidP="00EF4A59">
            <w:pPr>
              <w:jc w:val="right"/>
              <w:rPr>
                <w:rFonts w:ascii="Calibri" w:hAnsi="Calibri" w:cs="Calibri"/>
                <w:color w:val="000000"/>
              </w:rPr>
            </w:pPr>
            <w:r>
              <w:rPr>
                <w:rFonts w:ascii="Calibri" w:hAnsi="Calibri" w:cs="Calibri"/>
                <w:color w:val="000000"/>
              </w:rPr>
              <w:t>1860</w:t>
            </w:r>
          </w:p>
        </w:tc>
      </w:tr>
      <w:tr w:rsidR="00651449" w14:paraId="533606FC" w14:textId="77777777" w:rsidTr="00EF4A59">
        <w:trPr>
          <w:trHeight w:val="908"/>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31864BC" w14:textId="77777777" w:rsidR="00651449" w:rsidRDefault="00651449" w:rsidP="00EF4A59">
            <w:pPr>
              <w:jc w:val="right"/>
              <w:rPr>
                <w:rFonts w:ascii="Calibri" w:hAnsi="Calibri" w:cs="Calibri"/>
                <w:color w:val="000000"/>
              </w:rPr>
            </w:pPr>
            <w:r>
              <w:rPr>
                <w:rFonts w:ascii="Calibri" w:hAnsi="Calibri" w:cs="Calibri"/>
                <w:color w:val="000000"/>
              </w:rPr>
              <w:t>68</w:t>
            </w:r>
          </w:p>
        </w:tc>
        <w:tc>
          <w:tcPr>
            <w:tcW w:w="7675" w:type="dxa"/>
            <w:tcBorders>
              <w:top w:val="nil"/>
              <w:left w:val="nil"/>
              <w:bottom w:val="single" w:sz="4" w:space="0" w:color="auto"/>
              <w:right w:val="single" w:sz="4" w:space="0" w:color="auto"/>
            </w:tcBorders>
            <w:shd w:val="clear" w:color="auto" w:fill="auto"/>
            <w:vAlign w:val="center"/>
            <w:hideMark/>
          </w:tcPr>
          <w:p w14:paraId="69DD6047" w14:textId="77777777" w:rsidR="00651449" w:rsidRDefault="00651449" w:rsidP="00EF4A59">
            <w:pPr>
              <w:jc w:val="both"/>
              <w:rPr>
                <w:rFonts w:ascii="Calibri" w:hAnsi="Calibri" w:cs="Calibri"/>
                <w:b/>
                <w:bCs/>
                <w:color w:val="000000"/>
              </w:rPr>
            </w:pPr>
            <w:r>
              <w:rPr>
                <w:rFonts w:ascii="Calibri" w:hAnsi="Calibri" w:cs="Calibri"/>
                <w:b/>
                <w:bCs/>
                <w:color w:val="000000"/>
              </w:rPr>
              <w:t>Polpa de Acerola-</w:t>
            </w:r>
            <w:r>
              <w:rPr>
                <w:rFonts w:ascii="Calibri" w:hAnsi="Calibri" w:cs="Calibri"/>
                <w:color w:val="000000"/>
              </w:rPr>
              <w:t xml:space="preserve"> primeira qualidade, </w:t>
            </w:r>
            <w:r>
              <w:rPr>
                <w:rFonts w:ascii="Calibri" w:hAnsi="Calibri" w:cs="Calibri"/>
                <w:color w:val="000000"/>
                <w:u w:val="single"/>
              </w:rPr>
              <w:t>embalagem de 1Kg</w:t>
            </w:r>
            <w:r>
              <w:rPr>
                <w:rFonts w:ascii="Calibri" w:hAnsi="Calibri" w:cs="Calibri"/>
                <w:color w:val="000000"/>
              </w:rPr>
              <w:t>, embalados em saco plástico transparente e resistente, com especificação dos ingredientes, data de fabricação e o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6CC377C8"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21D71464"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6FA0DAC3" w14:textId="77777777" w:rsidTr="00EF4A59">
        <w:trPr>
          <w:trHeight w:val="992"/>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AB6D666" w14:textId="77777777" w:rsidR="00651449" w:rsidRDefault="00651449" w:rsidP="00EF4A59">
            <w:pPr>
              <w:jc w:val="right"/>
              <w:rPr>
                <w:rFonts w:ascii="Calibri" w:hAnsi="Calibri" w:cs="Calibri"/>
                <w:color w:val="000000"/>
              </w:rPr>
            </w:pPr>
            <w:r>
              <w:rPr>
                <w:rFonts w:ascii="Calibri" w:hAnsi="Calibri" w:cs="Calibri"/>
                <w:color w:val="000000"/>
              </w:rPr>
              <w:t>69</w:t>
            </w:r>
          </w:p>
        </w:tc>
        <w:tc>
          <w:tcPr>
            <w:tcW w:w="7675" w:type="dxa"/>
            <w:tcBorders>
              <w:top w:val="nil"/>
              <w:left w:val="nil"/>
              <w:bottom w:val="single" w:sz="4" w:space="0" w:color="auto"/>
              <w:right w:val="single" w:sz="4" w:space="0" w:color="auto"/>
            </w:tcBorders>
            <w:shd w:val="clear" w:color="auto" w:fill="auto"/>
            <w:vAlign w:val="center"/>
            <w:hideMark/>
          </w:tcPr>
          <w:p w14:paraId="334BF3A0" w14:textId="77777777" w:rsidR="00651449" w:rsidRDefault="00651449" w:rsidP="00EF4A59">
            <w:pPr>
              <w:jc w:val="both"/>
              <w:rPr>
                <w:rFonts w:ascii="Calibri" w:hAnsi="Calibri" w:cs="Calibri"/>
                <w:b/>
                <w:bCs/>
                <w:color w:val="000000"/>
              </w:rPr>
            </w:pPr>
            <w:r>
              <w:rPr>
                <w:rFonts w:ascii="Calibri" w:hAnsi="Calibri" w:cs="Calibri"/>
                <w:b/>
                <w:bCs/>
                <w:color w:val="000000"/>
              </w:rPr>
              <w:t>Polpa de Goiaba-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273" w:type="dxa"/>
            <w:tcBorders>
              <w:top w:val="nil"/>
              <w:left w:val="nil"/>
              <w:bottom w:val="single" w:sz="4" w:space="0" w:color="auto"/>
              <w:right w:val="single" w:sz="4" w:space="0" w:color="auto"/>
            </w:tcBorders>
            <w:shd w:val="clear" w:color="auto" w:fill="auto"/>
            <w:noWrap/>
            <w:vAlign w:val="bottom"/>
            <w:hideMark/>
          </w:tcPr>
          <w:p w14:paraId="03CE2289"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160F9A58"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6F26261A" w14:textId="77777777" w:rsidTr="00EF4A59">
        <w:trPr>
          <w:trHeight w:val="979"/>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8F55EE8" w14:textId="77777777" w:rsidR="00651449" w:rsidRDefault="00651449" w:rsidP="00EF4A59">
            <w:pPr>
              <w:jc w:val="right"/>
              <w:rPr>
                <w:rFonts w:ascii="Calibri" w:hAnsi="Calibri" w:cs="Calibri"/>
                <w:color w:val="000000"/>
              </w:rPr>
            </w:pPr>
            <w:r>
              <w:rPr>
                <w:rFonts w:ascii="Calibri" w:hAnsi="Calibri" w:cs="Calibri"/>
                <w:color w:val="000000"/>
              </w:rPr>
              <w:t>70</w:t>
            </w:r>
          </w:p>
        </w:tc>
        <w:tc>
          <w:tcPr>
            <w:tcW w:w="7675" w:type="dxa"/>
            <w:tcBorders>
              <w:top w:val="nil"/>
              <w:left w:val="nil"/>
              <w:bottom w:val="single" w:sz="4" w:space="0" w:color="auto"/>
              <w:right w:val="single" w:sz="4" w:space="0" w:color="auto"/>
            </w:tcBorders>
            <w:shd w:val="clear" w:color="auto" w:fill="auto"/>
            <w:vAlign w:val="center"/>
            <w:hideMark/>
          </w:tcPr>
          <w:p w14:paraId="4846ABB2" w14:textId="77777777" w:rsidR="00651449" w:rsidRDefault="00651449" w:rsidP="00EF4A59">
            <w:pPr>
              <w:jc w:val="both"/>
              <w:rPr>
                <w:rFonts w:ascii="Calibri" w:hAnsi="Calibri" w:cs="Calibri"/>
                <w:b/>
                <w:bCs/>
                <w:color w:val="000000"/>
              </w:rPr>
            </w:pPr>
            <w:r>
              <w:rPr>
                <w:rFonts w:ascii="Calibri" w:hAnsi="Calibri" w:cs="Calibri"/>
                <w:b/>
                <w:bCs/>
                <w:color w:val="000000"/>
              </w:rPr>
              <w:t>Polpa de manga-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273" w:type="dxa"/>
            <w:tcBorders>
              <w:top w:val="nil"/>
              <w:left w:val="nil"/>
              <w:bottom w:val="single" w:sz="4" w:space="0" w:color="auto"/>
              <w:right w:val="single" w:sz="4" w:space="0" w:color="auto"/>
            </w:tcBorders>
            <w:shd w:val="clear" w:color="auto" w:fill="auto"/>
            <w:noWrap/>
            <w:vAlign w:val="bottom"/>
            <w:hideMark/>
          </w:tcPr>
          <w:p w14:paraId="5A359518"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54A593DB"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04CCF209" w14:textId="77777777" w:rsidTr="00EF4A59">
        <w:trPr>
          <w:trHeight w:val="836"/>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2590A2B7" w14:textId="77777777" w:rsidR="00651449" w:rsidRDefault="00651449" w:rsidP="00EF4A59">
            <w:pPr>
              <w:jc w:val="right"/>
              <w:rPr>
                <w:rFonts w:ascii="Calibri" w:hAnsi="Calibri" w:cs="Calibri"/>
                <w:color w:val="000000"/>
              </w:rPr>
            </w:pPr>
            <w:r>
              <w:rPr>
                <w:rFonts w:ascii="Calibri" w:hAnsi="Calibri" w:cs="Calibri"/>
                <w:color w:val="000000"/>
              </w:rPr>
              <w:t>71</w:t>
            </w:r>
          </w:p>
        </w:tc>
        <w:tc>
          <w:tcPr>
            <w:tcW w:w="7675" w:type="dxa"/>
            <w:tcBorders>
              <w:top w:val="nil"/>
              <w:left w:val="nil"/>
              <w:bottom w:val="single" w:sz="4" w:space="0" w:color="auto"/>
              <w:right w:val="single" w:sz="4" w:space="0" w:color="auto"/>
            </w:tcBorders>
            <w:shd w:val="clear" w:color="auto" w:fill="auto"/>
            <w:vAlign w:val="center"/>
            <w:hideMark/>
          </w:tcPr>
          <w:p w14:paraId="38BF1648" w14:textId="77777777" w:rsidR="00651449" w:rsidRDefault="00651449" w:rsidP="00EF4A59">
            <w:pPr>
              <w:jc w:val="both"/>
              <w:rPr>
                <w:rFonts w:ascii="Calibri" w:hAnsi="Calibri" w:cs="Calibri"/>
                <w:b/>
                <w:bCs/>
                <w:color w:val="000000"/>
              </w:rPr>
            </w:pPr>
            <w:r>
              <w:rPr>
                <w:rFonts w:ascii="Calibri" w:hAnsi="Calibri" w:cs="Calibri"/>
                <w:b/>
                <w:bCs/>
                <w:color w:val="000000"/>
              </w:rPr>
              <w:t>Polpa de ameixa-</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15C68CCB"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7D1409E8" w14:textId="77777777" w:rsidR="00651449" w:rsidRDefault="00651449" w:rsidP="00EF4A59">
            <w:pPr>
              <w:jc w:val="right"/>
              <w:rPr>
                <w:rFonts w:ascii="Calibri" w:hAnsi="Calibri" w:cs="Calibri"/>
                <w:color w:val="000000"/>
              </w:rPr>
            </w:pPr>
            <w:r>
              <w:rPr>
                <w:rFonts w:ascii="Calibri" w:hAnsi="Calibri" w:cs="Calibri"/>
                <w:color w:val="000000"/>
              </w:rPr>
              <w:t>80</w:t>
            </w:r>
          </w:p>
        </w:tc>
      </w:tr>
      <w:tr w:rsidR="00651449" w14:paraId="58A6ADD3" w14:textId="77777777" w:rsidTr="00EF4A59">
        <w:trPr>
          <w:trHeight w:val="551"/>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56DF459" w14:textId="77777777" w:rsidR="00651449" w:rsidRDefault="00651449" w:rsidP="00EF4A59">
            <w:pPr>
              <w:jc w:val="right"/>
              <w:rPr>
                <w:rFonts w:ascii="Calibri" w:hAnsi="Calibri" w:cs="Calibri"/>
                <w:color w:val="000000"/>
              </w:rPr>
            </w:pPr>
            <w:r>
              <w:rPr>
                <w:rFonts w:ascii="Calibri" w:hAnsi="Calibri" w:cs="Calibri"/>
                <w:color w:val="000000"/>
              </w:rPr>
              <w:t>72</w:t>
            </w:r>
          </w:p>
        </w:tc>
        <w:tc>
          <w:tcPr>
            <w:tcW w:w="7675" w:type="dxa"/>
            <w:tcBorders>
              <w:top w:val="nil"/>
              <w:left w:val="nil"/>
              <w:bottom w:val="single" w:sz="4" w:space="0" w:color="auto"/>
              <w:right w:val="single" w:sz="4" w:space="0" w:color="auto"/>
            </w:tcBorders>
            <w:shd w:val="clear" w:color="auto" w:fill="auto"/>
            <w:vAlign w:val="center"/>
            <w:hideMark/>
          </w:tcPr>
          <w:p w14:paraId="2643D333" w14:textId="77777777" w:rsidR="00651449" w:rsidRDefault="00651449" w:rsidP="00EF4A59">
            <w:pPr>
              <w:rPr>
                <w:rFonts w:ascii="Calibri" w:hAnsi="Calibri" w:cs="Calibri"/>
                <w:b/>
                <w:bCs/>
                <w:color w:val="000000"/>
              </w:rPr>
            </w:pPr>
            <w:r>
              <w:rPr>
                <w:rFonts w:ascii="Calibri" w:hAnsi="Calibri" w:cs="Calibri"/>
                <w:b/>
                <w:bCs/>
                <w:color w:val="000000"/>
              </w:rPr>
              <w:t>Requeijão Cremoso</w:t>
            </w:r>
            <w:r>
              <w:rPr>
                <w:rFonts w:ascii="Calibri" w:hAnsi="Calibri" w:cs="Calibri"/>
                <w:color w:val="000000"/>
              </w:rPr>
              <w:t>- embalagem contendo no mínimo 200g, com identificação do produto e prazo de validade.</w:t>
            </w:r>
          </w:p>
        </w:tc>
        <w:tc>
          <w:tcPr>
            <w:tcW w:w="273" w:type="dxa"/>
            <w:tcBorders>
              <w:top w:val="nil"/>
              <w:left w:val="nil"/>
              <w:bottom w:val="single" w:sz="4" w:space="0" w:color="auto"/>
              <w:right w:val="single" w:sz="4" w:space="0" w:color="auto"/>
            </w:tcBorders>
            <w:shd w:val="clear" w:color="auto" w:fill="auto"/>
            <w:noWrap/>
            <w:vAlign w:val="bottom"/>
            <w:hideMark/>
          </w:tcPr>
          <w:p w14:paraId="130A0F5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273" w:type="dxa"/>
            <w:tcBorders>
              <w:top w:val="nil"/>
              <w:left w:val="nil"/>
              <w:bottom w:val="single" w:sz="4" w:space="0" w:color="auto"/>
              <w:right w:val="single" w:sz="4" w:space="0" w:color="auto"/>
            </w:tcBorders>
            <w:shd w:val="clear" w:color="auto" w:fill="auto"/>
            <w:noWrap/>
            <w:vAlign w:val="bottom"/>
            <w:hideMark/>
          </w:tcPr>
          <w:p w14:paraId="03FB3ED9" w14:textId="77777777" w:rsidR="00651449" w:rsidRDefault="00651449" w:rsidP="00EF4A59">
            <w:pPr>
              <w:jc w:val="right"/>
              <w:rPr>
                <w:rFonts w:ascii="Calibri" w:hAnsi="Calibri" w:cs="Calibri"/>
                <w:color w:val="000000"/>
              </w:rPr>
            </w:pPr>
            <w:r>
              <w:rPr>
                <w:rFonts w:ascii="Calibri" w:hAnsi="Calibri" w:cs="Calibri"/>
                <w:color w:val="000000"/>
              </w:rPr>
              <w:t>1300</w:t>
            </w:r>
          </w:p>
        </w:tc>
      </w:tr>
      <w:tr w:rsidR="00651449" w14:paraId="144CA8BA" w14:textId="77777777" w:rsidTr="00EF4A59">
        <w:trPr>
          <w:trHeight w:val="9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0D674AD3" w14:textId="77777777" w:rsidR="00651449" w:rsidRDefault="00651449" w:rsidP="00EF4A59">
            <w:pPr>
              <w:jc w:val="right"/>
              <w:rPr>
                <w:rFonts w:ascii="Calibri" w:hAnsi="Calibri" w:cs="Calibri"/>
                <w:color w:val="000000"/>
              </w:rPr>
            </w:pPr>
            <w:r>
              <w:rPr>
                <w:rFonts w:ascii="Calibri" w:hAnsi="Calibri" w:cs="Calibri"/>
                <w:color w:val="000000"/>
              </w:rPr>
              <w:t>73</w:t>
            </w:r>
          </w:p>
        </w:tc>
        <w:tc>
          <w:tcPr>
            <w:tcW w:w="7675" w:type="dxa"/>
            <w:tcBorders>
              <w:top w:val="nil"/>
              <w:left w:val="nil"/>
              <w:bottom w:val="single" w:sz="4" w:space="0" w:color="auto"/>
              <w:right w:val="single" w:sz="4" w:space="0" w:color="auto"/>
            </w:tcBorders>
            <w:shd w:val="clear" w:color="auto" w:fill="auto"/>
            <w:vAlign w:val="center"/>
            <w:hideMark/>
          </w:tcPr>
          <w:p w14:paraId="4EAE4BF4" w14:textId="77777777" w:rsidR="00651449" w:rsidRDefault="00651449" w:rsidP="00EF4A59">
            <w:pPr>
              <w:rPr>
                <w:rFonts w:ascii="Calibri" w:hAnsi="Calibri" w:cs="Calibri"/>
                <w:b/>
                <w:bCs/>
                <w:color w:val="000000"/>
              </w:rPr>
            </w:pPr>
            <w:r>
              <w:rPr>
                <w:rFonts w:ascii="Calibri" w:hAnsi="Calibri" w:cs="Calibri"/>
                <w:b/>
                <w:bCs/>
                <w:color w:val="000000"/>
              </w:rPr>
              <w:t xml:space="preserve">Ovos - </w:t>
            </w:r>
            <w:r>
              <w:rPr>
                <w:rFonts w:ascii="Calibri" w:hAnsi="Calibri" w:cs="Calibri"/>
                <w:color w:val="000000"/>
                <w:u w:val="single"/>
              </w:rPr>
              <w:t>Tipo A, branco, sem rachaduras</w:t>
            </w:r>
            <w:r>
              <w:rPr>
                <w:rFonts w:ascii="Calibri" w:hAnsi="Calibri" w:cs="Calibri"/>
                <w:color w:val="000000"/>
              </w:rPr>
              <w:t>, sujidades, com identificação do produto e prazo de validade-DUZIA</w:t>
            </w:r>
          </w:p>
        </w:tc>
        <w:tc>
          <w:tcPr>
            <w:tcW w:w="273" w:type="dxa"/>
            <w:tcBorders>
              <w:top w:val="nil"/>
              <w:left w:val="nil"/>
              <w:bottom w:val="single" w:sz="4" w:space="0" w:color="auto"/>
              <w:right w:val="single" w:sz="4" w:space="0" w:color="auto"/>
            </w:tcBorders>
            <w:shd w:val="clear" w:color="auto" w:fill="auto"/>
            <w:noWrap/>
            <w:vAlign w:val="bottom"/>
            <w:hideMark/>
          </w:tcPr>
          <w:p w14:paraId="0FA4BE8A" w14:textId="77777777" w:rsidR="00651449" w:rsidRDefault="00651449" w:rsidP="00EF4A59">
            <w:pPr>
              <w:rPr>
                <w:rFonts w:ascii="Calibri" w:hAnsi="Calibri" w:cs="Calibri"/>
                <w:color w:val="000000"/>
              </w:rPr>
            </w:pPr>
            <w:r>
              <w:rPr>
                <w:rFonts w:ascii="Calibri" w:hAnsi="Calibri" w:cs="Calibri"/>
                <w:color w:val="000000"/>
              </w:rPr>
              <w:t>DUZIAS</w:t>
            </w:r>
          </w:p>
        </w:tc>
        <w:tc>
          <w:tcPr>
            <w:tcW w:w="273" w:type="dxa"/>
            <w:tcBorders>
              <w:top w:val="nil"/>
              <w:left w:val="nil"/>
              <w:bottom w:val="single" w:sz="4" w:space="0" w:color="auto"/>
              <w:right w:val="single" w:sz="4" w:space="0" w:color="auto"/>
            </w:tcBorders>
            <w:shd w:val="clear" w:color="auto" w:fill="auto"/>
            <w:noWrap/>
            <w:vAlign w:val="bottom"/>
            <w:hideMark/>
          </w:tcPr>
          <w:p w14:paraId="3E2E6104"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4773D8E3" w14:textId="77777777" w:rsidTr="00EF4A59">
        <w:trPr>
          <w:trHeight w:val="1800"/>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5BF1ABFA" w14:textId="77777777" w:rsidR="00651449" w:rsidRDefault="00651449" w:rsidP="00EF4A59">
            <w:pPr>
              <w:jc w:val="right"/>
              <w:rPr>
                <w:rFonts w:ascii="Calibri" w:hAnsi="Calibri" w:cs="Calibri"/>
                <w:color w:val="000000"/>
              </w:rPr>
            </w:pPr>
            <w:r>
              <w:rPr>
                <w:rFonts w:ascii="Calibri" w:hAnsi="Calibri" w:cs="Calibri"/>
                <w:color w:val="000000"/>
              </w:rPr>
              <w:t>74</w:t>
            </w:r>
          </w:p>
        </w:tc>
        <w:tc>
          <w:tcPr>
            <w:tcW w:w="7675" w:type="dxa"/>
            <w:tcBorders>
              <w:top w:val="nil"/>
              <w:left w:val="nil"/>
              <w:bottom w:val="single" w:sz="4" w:space="0" w:color="auto"/>
              <w:right w:val="single" w:sz="4" w:space="0" w:color="auto"/>
            </w:tcBorders>
            <w:shd w:val="clear" w:color="auto" w:fill="auto"/>
            <w:vAlign w:val="center"/>
            <w:hideMark/>
          </w:tcPr>
          <w:p w14:paraId="615F8FCD" w14:textId="77777777" w:rsidR="00651449" w:rsidRDefault="00651449" w:rsidP="00EF4A59">
            <w:pPr>
              <w:rPr>
                <w:rFonts w:ascii="Calibri" w:hAnsi="Calibri" w:cs="Calibri"/>
                <w:b/>
                <w:bCs/>
                <w:color w:val="000000"/>
              </w:rPr>
            </w:pPr>
            <w:r>
              <w:rPr>
                <w:rFonts w:ascii="Calibri" w:hAnsi="Calibri" w:cs="Calibri"/>
                <w:b/>
                <w:bCs/>
                <w:color w:val="000000"/>
              </w:rPr>
              <w:t xml:space="preserve">Queijo mussarela- </w:t>
            </w:r>
            <w:r>
              <w:rPr>
                <w:rFonts w:ascii="Calibri" w:hAnsi="Calibri" w:cs="Calibri"/>
                <w:color w:val="000000"/>
              </w:rPr>
              <w:t>Produto deve conter cheiro e sabor de leite, porém ligeiramente ácidos, textura firme e sem buracos. Conter registro da data de fabricação, peso e validade estampada no rótulo da embalagem.</w:t>
            </w:r>
          </w:p>
        </w:tc>
        <w:tc>
          <w:tcPr>
            <w:tcW w:w="273" w:type="dxa"/>
            <w:tcBorders>
              <w:top w:val="nil"/>
              <w:left w:val="nil"/>
              <w:bottom w:val="single" w:sz="4" w:space="0" w:color="auto"/>
              <w:right w:val="single" w:sz="4" w:space="0" w:color="auto"/>
            </w:tcBorders>
            <w:shd w:val="clear" w:color="auto" w:fill="auto"/>
            <w:noWrap/>
            <w:vAlign w:val="bottom"/>
            <w:hideMark/>
          </w:tcPr>
          <w:p w14:paraId="2A1CA096"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274970A9"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4DB4ACFA" w14:textId="77777777" w:rsidTr="00EF4A59">
        <w:trPr>
          <w:trHeight w:val="2355"/>
        </w:trPr>
        <w:tc>
          <w:tcPr>
            <w:tcW w:w="273" w:type="dxa"/>
            <w:tcBorders>
              <w:top w:val="nil"/>
              <w:left w:val="single" w:sz="4" w:space="0" w:color="auto"/>
              <w:bottom w:val="single" w:sz="4" w:space="0" w:color="auto"/>
              <w:right w:val="single" w:sz="4" w:space="0" w:color="auto"/>
            </w:tcBorders>
            <w:shd w:val="clear" w:color="auto" w:fill="auto"/>
            <w:noWrap/>
            <w:vAlign w:val="bottom"/>
            <w:hideMark/>
          </w:tcPr>
          <w:p w14:paraId="42545FF8" w14:textId="77777777" w:rsidR="00651449" w:rsidRDefault="00651449" w:rsidP="00EF4A59">
            <w:pPr>
              <w:jc w:val="right"/>
              <w:rPr>
                <w:rFonts w:ascii="Calibri" w:hAnsi="Calibri" w:cs="Calibri"/>
                <w:color w:val="000000"/>
              </w:rPr>
            </w:pPr>
            <w:r>
              <w:rPr>
                <w:rFonts w:ascii="Calibri" w:hAnsi="Calibri" w:cs="Calibri"/>
                <w:color w:val="000000"/>
              </w:rPr>
              <w:t>75</w:t>
            </w:r>
          </w:p>
        </w:tc>
        <w:tc>
          <w:tcPr>
            <w:tcW w:w="7675" w:type="dxa"/>
            <w:tcBorders>
              <w:top w:val="nil"/>
              <w:left w:val="nil"/>
              <w:bottom w:val="single" w:sz="4" w:space="0" w:color="auto"/>
              <w:right w:val="single" w:sz="4" w:space="0" w:color="auto"/>
            </w:tcBorders>
            <w:shd w:val="clear" w:color="auto" w:fill="auto"/>
            <w:vAlign w:val="center"/>
            <w:hideMark/>
          </w:tcPr>
          <w:p w14:paraId="39F28F53" w14:textId="77777777" w:rsidR="00651449" w:rsidRDefault="00651449" w:rsidP="00EF4A59">
            <w:pPr>
              <w:rPr>
                <w:rFonts w:ascii="Calibri" w:hAnsi="Calibri" w:cs="Calibri"/>
                <w:b/>
                <w:bCs/>
                <w:color w:val="000000"/>
              </w:rPr>
            </w:pPr>
            <w:r>
              <w:rPr>
                <w:rFonts w:ascii="Calibri" w:hAnsi="Calibri" w:cs="Calibri"/>
                <w:b/>
                <w:bCs/>
                <w:color w:val="000000"/>
              </w:rPr>
              <w:t>Apresuntado</w:t>
            </w:r>
            <w:r>
              <w:rPr>
                <w:rFonts w:ascii="Calibri" w:hAnsi="Calibri" w:cs="Calibri"/>
                <w:color w:val="000000"/>
              </w:rPr>
              <w:t>-– A carne deve ser firme e úmida, mas não molhada. A gordura deve ser branca a castanho-clara, sem manchas amarelas ou verdes. A embalagem do produto deve conter registro da data de fabricação, peso e validade estampada no rótulo</w:t>
            </w:r>
          </w:p>
        </w:tc>
        <w:tc>
          <w:tcPr>
            <w:tcW w:w="273" w:type="dxa"/>
            <w:tcBorders>
              <w:top w:val="nil"/>
              <w:left w:val="nil"/>
              <w:bottom w:val="single" w:sz="4" w:space="0" w:color="auto"/>
              <w:right w:val="single" w:sz="4" w:space="0" w:color="auto"/>
            </w:tcBorders>
            <w:shd w:val="clear" w:color="auto" w:fill="auto"/>
            <w:noWrap/>
            <w:vAlign w:val="bottom"/>
            <w:hideMark/>
          </w:tcPr>
          <w:p w14:paraId="29714203" w14:textId="77777777" w:rsidR="00651449" w:rsidRDefault="00651449" w:rsidP="00EF4A59">
            <w:pPr>
              <w:rPr>
                <w:rFonts w:ascii="Calibri" w:hAnsi="Calibri" w:cs="Calibri"/>
                <w:color w:val="000000"/>
              </w:rPr>
            </w:pPr>
            <w:r>
              <w:rPr>
                <w:rFonts w:ascii="Calibri" w:hAnsi="Calibri" w:cs="Calibri"/>
                <w:color w:val="000000"/>
              </w:rPr>
              <w:t>QUILOS</w:t>
            </w:r>
          </w:p>
        </w:tc>
        <w:tc>
          <w:tcPr>
            <w:tcW w:w="273" w:type="dxa"/>
            <w:tcBorders>
              <w:top w:val="nil"/>
              <w:left w:val="nil"/>
              <w:bottom w:val="single" w:sz="4" w:space="0" w:color="auto"/>
              <w:right w:val="single" w:sz="4" w:space="0" w:color="auto"/>
            </w:tcBorders>
            <w:shd w:val="clear" w:color="auto" w:fill="auto"/>
            <w:noWrap/>
            <w:vAlign w:val="bottom"/>
            <w:hideMark/>
          </w:tcPr>
          <w:p w14:paraId="78FE4547" w14:textId="77777777" w:rsidR="00651449" w:rsidRDefault="00651449" w:rsidP="00EF4A59">
            <w:pPr>
              <w:jc w:val="right"/>
              <w:rPr>
                <w:rFonts w:ascii="Calibri" w:hAnsi="Calibri" w:cs="Calibri"/>
                <w:color w:val="000000"/>
              </w:rPr>
            </w:pPr>
            <w:r>
              <w:rPr>
                <w:rFonts w:ascii="Calibri" w:hAnsi="Calibri" w:cs="Calibri"/>
                <w:color w:val="000000"/>
              </w:rPr>
              <w:t>120</w:t>
            </w:r>
          </w:p>
        </w:tc>
      </w:tr>
    </w:tbl>
    <w:p w14:paraId="275CDA26" w14:textId="77777777" w:rsidR="00651449" w:rsidRPr="00305FE6" w:rsidRDefault="00651449" w:rsidP="00651449">
      <w:pPr>
        <w:spacing w:line="276" w:lineRule="auto"/>
        <w:ind w:right="-1"/>
        <w:jc w:val="both"/>
        <w:rPr>
          <w:rFonts w:cstheme="minorHAnsi"/>
          <w:b/>
        </w:rPr>
      </w:pPr>
    </w:p>
    <w:p w14:paraId="3029A9CA" w14:textId="77777777" w:rsidR="00651449" w:rsidRPr="00305FE6" w:rsidRDefault="00651449" w:rsidP="00651449">
      <w:pPr>
        <w:spacing w:line="276" w:lineRule="auto"/>
        <w:ind w:right="-1"/>
        <w:jc w:val="both"/>
        <w:rPr>
          <w:rFonts w:cstheme="minorHAnsi"/>
          <w:b/>
        </w:rPr>
      </w:pPr>
      <w:r w:rsidRPr="00305FE6">
        <w:rPr>
          <w:rFonts w:cstheme="minorHAnsi"/>
          <w:b/>
        </w:rPr>
        <w:t>6 - ESTIMATIVA DE PREÇO.</w:t>
      </w:r>
    </w:p>
    <w:p w14:paraId="496376E2" w14:textId="77777777" w:rsidR="00651449" w:rsidRPr="00305FE6" w:rsidRDefault="00651449" w:rsidP="00651449">
      <w:pPr>
        <w:spacing w:line="276" w:lineRule="auto"/>
        <w:ind w:right="-1"/>
        <w:jc w:val="both"/>
        <w:rPr>
          <w:rFonts w:cstheme="minorHAnsi"/>
          <w:b/>
        </w:rPr>
      </w:pPr>
    </w:p>
    <w:p w14:paraId="07D4A767" w14:textId="77777777" w:rsidR="00651449" w:rsidRPr="00305FE6" w:rsidRDefault="00651449" w:rsidP="00651449">
      <w:pPr>
        <w:spacing w:line="276" w:lineRule="auto"/>
        <w:ind w:right="-1"/>
        <w:jc w:val="both"/>
        <w:rPr>
          <w:rFonts w:cs="Arial"/>
        </w:rPr>
      </w:pPr>
      <w:r w:rsidRPr="00305FE6">
        <w:rPr>
          <w:rFonts w:cstheme="minorHAnsi"/>
        </w:rPr>
        <w:t xml:space="preserve">O custo da contratação acompanhada dos preços unitários será obtido a partir do somatório dos resultados da multiplicação das quantidades e dos valores unitários no mapa de preços, onde será </w:t>
      </w:r>
      <w:r w:rsidRPr="00305FE6">
        <w:rPr>
          <w:rFonts w:cs="Arial"/>
        </w:rPr>
        <w:t>preservado o seu sigilo até a conclusão da licitação.</w:t>
      </w:r>
    </w:p>
    <w:p w14:paraId="0426D218" w14:textId="77777777" w:rsidR="00651449" w:rsidRPr="00305FE6" w:rsidRDefault="00651449" w:rsidP="00651449">
      <w:pPr>
        <w:spacing w:line="276" w:lineRule="auto"/>
        <w:ind w:right="-1"/>
        <w:jc w:val="both"/>
        <w:rPr>
          <w:rFonts w:cs="Arial"/>
        </w:rPr>
      </w:pPr>
    </w:p>
    <w:p w14:paraId="6056949F" w14:textId="77777777" w:rsidR="00651449" w:rsidRPr="00305FE6" w:rsidRDefault="00651449" w:rsidP="00651449">
      <w:pPr>
        <w:jc w:val="both"/>
      </w:pPr>
      <w:r w:rsidRPr="00305FE6">
        <w:t xml:space="preserve">O sigilo se justifica-se em buscar maior economicidade para o município, uma vez que os preços sendo apresentados pela administração possa apresentar variação significativa quanto ao preço </w:t>
      </w:r>
      <w:r w:rsidRPr="00305FE6">
        <w:lastRenderedPageBreak/>
        <w:t>obtido através da pesquisa e a definição dessa mediana possa ser um critério a ser avaliado para evitar o inexequível ou excedente, deste modo o custo estimado da contratação será tornado público apenas e imediatamente após o julgamento das propostas, com exceção dos órgãos de controle interno e externo os quais poderão a qualquer momento solicitar os valores sigilosos de acordo com Art.24 da lei 14.133/221.</w:t>
      </w:r>
    </w:p>
    <w:p w14:paraId="7490708D" w14:textId="77777777" w:rsidR="00651449" w:rsidRPr="00305FE6" w:rsidRDefault="00651449" w:rsidP="00651449">
      <w:pPr>
        <w:spacing w:line="276" w:lineRule="auto"/>
        <w:ind w:right="-1"/>
        <w:jc w:val="both"/>
        <w:rPr>
          <w:rFonts w:cstheme="minorHAnsi"/>
          <w:color w:val="FF0000"/>
        </w:rPr>
      </w:pPr>
    </w:p>
    <w:p w14:paraId="643AB46D" w14:textId="77777777" w:rsidR="00651449" w:rsidRPr="00305FE6" w:rsidRDefault="00651449" w:rsidP="00651449">
      <w:pPr>
        <w:spacing w:line="276" w:lineRule="auto"/>
        <w:ind w:right="-1"/>
        <w:jc w:val="both"/>
        <w:rPr>
          <w:rFonts w:cstheme="minorHAnsi"/>
        </w:rPr>
      </w:pPr>
      <w:r w:rsidRPr="00305FE6">
        <w:rPr>
          <w:rFonts w:cstheme="minorHAnsi"/>
        </w:rPr>
        <w:t>Essa estimativa de preços preliminar visa à escolha da melhor solução para a contratação e o levantamento do eventual gasto com a solução escolhida, de modo a avaliar à análise de sua viabilidade.</w:t>
      </w:r>
    </w:p>
    <w:p w14:paraId="3B28A652" w14:textId="77777777" w:rsidR="00651449" w:rsidRPr="00305FE6" w:rsidRDefault="00651449" w:rsidP="00651449">
      <w:pPr>
        <w:spacing w:line="276" w:lineRule="auto"/>
        <w:ind w:right="-1"/>
        <w:jc w:val="both"/>
        <w:rPr>
          <w:rFonts w:cstheme="minorHAnsi"/>
        </w:rPr>
      </w:pPr>
    </w:p>
    <w:p w14:paraId="218160C5" w14:textId="77777777" w:rsidR="00651449" w:rsidRPr="00305FE6" w:rsidRDefault="00651449" w:rsidP="00651449">
      <w:pPr>
        <w:spacing w:line="276" w:lineRule="auto"/>
        <w:ind w:right="-1"/>
        <w:jc w:val="both"/>
        <w:rPr>
          <w:b/>
        </w:rPr>
      </w:pPr>
      <w:r w:rsidRPr="00305FE6">
        <w:rPr>
          <w:b/>
        </w:rPr>
        <w:t xml:space="preserve">7 - DESCRIÇÃO DA SOLUÇÃO COMO UM TODO: </w:t>
      </w:r>
    </w:p>
    <w:p w14:paraId="7B6A3C41" w14:textId="77777777" w:rsidR="00651449" w:rsidRPr="00305FE6" w:rsidRDefault="00651449" w:rsidP="00651449">
      <w:pPr>
        <w:spacing w:line="276" w:lineRule="auto"/>
        <w:ind w:right="-1"/>
        <w:jc w:val="both"/>
        <w:rPr>
          <w:b/>
        </w:rPr>
      </w:pPr>
    </w:p>
    <w:p w14:paraId="35968FE3" w14:textId="77777777" w:rsidR="00651449" w:rsidRPr="00305FE6" w:rsidRDefault="00651449" w:rsidP="00651449">
      <w:pPr>
        <w:adjustRightInd w:val="0"/>
        <w:snapToGrid w:val="0"/>
        <w:jc w:val="both"/>
      </w:pPr>
      <w:r w:rsidRPr="00305FE6">
        <w:t>Os fornecimentos objeto da contratação serão realizados pela contratada de acordo com a necessidade do órgão contratante.</w:t>
      </w:r>
    </w:p>
    <w:p w14:paraId="6C1ABE1F" w14:textId="77777777" w:rsidR="00651449" w:rsidRPr="00305FE6" w:rsidRDefault="00651449" w:rsidP="00651449">
      <w:pPr>
        <w:adjustRightInd w:val="0"/>
        <w:snapToGrid w:val="0"/>
        <w:jc w:val="both"/>
      </w:pPr>
    </w:p>
    <w:p w14:paraId="58FC901D" w14:textId="77777777" w:rsidR="00651449" w:rsidRPr="00305FE6" w:rsidRDefault="00651449" w:rsidP="00651449">
      <w:pPr>
        <w:adjustRightInd w:val="0"/>
        <w:snapToGrid w:val="0"/>
        <w:jc w:val="both"/>
      </w:pPr>
      <w:r w:rsidRPr="00305FE6">
        <w:t xml:space="preserve">A contratada deverá designar, por escrito, no ato de recebimento de autorização do fornecimento, preposto que tenha poderes para resolução de possíveis ocorrências durante a execução do contrato; </w:t>
      </w:r>
    </w:p>
    <w:p w14:paraId="6C319541" w14:textId="77777777" w:rsidR="00651449" w:rsidRPr="00305FE6" w:rsidRDefault="00651449" w:rsidP="00651449">
      <w:pPr>
        <w:adjustRightInd w:val="0"/>
        <w:snapToGrid w:val="0"/>
        <w:jc w:val="both"/>
      </w:pPr>
    </w:p>
    <w:p w14:paraId="4537CDF5" w14:textId="77777777" w:rsidR="00651449" w:rsidRPr="00305FE6" w:rsidRDefault="00651449" w:rsidP="00651449">
      <w:pPr>
        <w:adjustRightInd w:val="0"/>
        <w:snapToGrid w:val="0"/>
        <w:jc w:val="both"/>
      </w:pPr>
      <w:r w:rsidRPr="00305FE6">
        <w:t xml:space="preserve">Disponibilizar funcionários portadores de atestado de boa conduta, rigorosamente selecionados e capacitados para a entrega dos produtos, com funções devidamente registradas nas carteiras de trabalho; </w:t>
      </w:r>
    </w:p>
    <w:p w14:paraId="08E506D9" w14:textId="77777777" w:rsidR="00651449" w:rsidRPr="00305FE6" w:rsidRDefault="00651449" w:rsidP="00651449">
      <w:pPr>
        <w:adjustRightInd w:val="0"/>
        <w:snapToGrid w:val="0"/>
        <w:jc w:val="both"/>
      </w:pPr>
    </w:p>
    <w:p w14:paraId="55447A50" w14:textId="77777777" w:rsidR="00651449" w:rsidRPr="00305FE6" w:rsidRDefault="00651449" w:rsidP="00651449">
      <w:pPr>
        <w:adjustRightInd w:val="0"/>
        <w:snapToGrid w:val="0"/>
        <w:jc w:val="both"/>
      </w:pPr>
      <w:r w:rsidRPr="00305FE6">
        <w:t xml:space="preserve">Nomear encarregado (s) responsável (eis) pelos fornecimentos, com missão de garantir o bom andamento dos trabalhos, através da coordenação e fiscalização dos empregados envolvidos na execução. </w:t>
      </w:r>
    </w:p>
    <w:p w14:paraId="3F1533D7" w14:textId="77777777" w:rsidR="00651449" w:rsidRPr="00305FE6" w:rsidRDefault="00651449" w:rsidP="00651449">
      <w:pPr>
        <w:adjustRightInd w:val="0"/>
        <w:snapToGrid w:val="0"/>
        <w:jc w:val="both"/>
      </w:pPr>
    </w:p>
    <w:p w14:paraId="2B72A4B6" w14:textId="77777777" w:rsidR="00651449" w:rsidRPr="00305FE6" w:rsidRDefault="00651449" w:rsidP="00651449">
      <w:pPr>
        <w:adjustRightInd w:val="0"/>
        <w:snapToGrid w:val="0"/>
        <w:jc w:val="both"/>
      </w:pPr>
      <w:r w:rsidRPr="00305FE6">
        <w:t xml:space="preserve">Fornecer uniformes, crachá de identificação e equipamentos de proteção individual – EPI, quando couber, a todos os empregados envolvidos na execução do contrato. </w:t>
      </w:r>
    </w:p>
    <w:p w14:paraId="68259948" w14:textId="77777777" w:rsidR="00651449" w:rsidRPr="00305FE6" w:rsidRDefault="00651449" w:rsidP="00651449">
      <w:pPr>
        <w:adjustRightInd w:val="0"/>
        <w:snapToGrid w:val="0"/>
        <w:jc w:val="both"/>
      </w:pPr>
    </w:p>
    <w:p w14:paraId="05763DB8" w14:textId="77777777" w:rsidR="00651449" w:rsidRPr="00305FE6" w:rsidRDefault="00651449" w:rsidP="00651449">
      <w:pPr>
        <w:adjustRightInd w:val="0"/>
        <w:snapToGrid w:val="0"/>
        <w:jc w:val="both"/>
      </w:pPr>
      <w:r w:rsidRPr="00305FE6">
        <w:t>Cumprir os postulados legais vigentes no âmbito federal, estadual ou municipal e as normas internas de segurança e medicina do trabalho;</w:t>
      </w:r>
    </w:p>
    <w:p w14:paraId="242A782A" w14:textId="77777777" w:rsidR="00651449" w:rsidRPr="00305FE6" w:rsidRDefault="00651449" w:rsidP="00651449">
      <w:pPr>
        <w:spacing w:line="276" w:lineRule="auto"/>
        <w:ind w:right="-1"/>
        <w:jc w:val="both"/>
      </w:pPr>
    </w:p>
    <w:p w14:paraId="0C509F34" w14:textId="77777777" w:rsidR="00651449" w:rsidRPr="00305FE6" w:rsidRDefault="00651449" w:rsidP="00651449">
      <w:pPr>
        <w:spacing w:line="276" w:lineRule="auto"/>
        <w:ind w:right="-1"/>
        <w:jc w:val="both"/>
        <w:rPr>
          <w:b/>
        </w:rPr>
      </w:pPr>
      <w:r w:rsidRPr="00305FE6">
        <w:rPr>
          <w:b/>
        </w:rPr>
        <w:t xml:space="preserve">8 – JUSTIFICATIVA PARA PARCELAMENTO: </w:t>
      </w:r>
    </w:p>
    <w:p w14:paraId="0BF84D5C" w14:textId="77777777" w:rsidR="00651449" w:rsidRPr="00305FE6" w:rsidRDefault="00651449" w:rsidP="00651449">
      <w:pPr>
        <w:spacing w:line="276" w:lineRule="auto"/>
        <w:ind w:right="-1"/>
        <w:jc w:val="both"/>
        <w:rPr>
          <w:b/>
        </w:rPr>
      </w:pPr>
    </w:p>
    <w:p w14:paraId="4FBC7021" w14:textId="77777777" w:rsidR="00651449" w:rsidRPr="00305FE6" w:rsidRDefault="00651449" w:rsidP="00651449">
      <w:pPr>
        <w:spacing w:line="276" w:lineRule="auto"/>
        <w:ind w:right="-1"/>
        <w:jc w:val="both"/>
      </w:pPr>
      <w:r w:rsidRPr="00305FE6">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de materiais, insumos e instrumentais médicos, odontológicos e laboratoriais para suprir as necessidades da Secretaria de Saúde do município de Afrânio-PE.</w:t>
      </w:r>
    </w:p>
    <w:p w14:paraId="0B267430" w14:textId="77777777" w:rsidR="00651449" w:rsidRPr="00305FE6" w:rsidRDefault="00651449" w:rsidP="00651449">
      <w:pPr>
        <w:spacing w:line="276" w:lineRule="auto"/>
        <w:ind w:right="-1"/>
        <w:jc w:val="both"/>
      </w:pPr>
    </w:p>
    <w:p w14:paraId="5D4412E1" w14:textId="77777777" w:rsidR="00651449" w:rsidRPr="00305FE6" w:rsidRDefault="00651449" w:rsidP="00651449">
      <w:pPr>
        <w:spacing w:line="276" w:lineRule="auto"/>
        <w:ind w:right="-1"/>
        <w:jc w:val="both"/>
        <w:rPr>
          <w:b/>
        </w:rPr>
      </w:pPr>
      <w:r w:rsidRPr="00305FE6">
        <w:rPr>
          <w:b/>
        </w:rPr>
        <w:t>9 - DEMONSTRATIVO DOS RESULTADOS PRETENDIDOS:</w:t>
      </w:r>
    </w:p>
    <w:p w14:paraId="1795197B" w14:textId="77777777" w:rsidR="00651449" w:rsidRPr="00305FE6" w:rsidRDefault="00651449" w:rsidP="00651449">
      <w:pPr>
        <w:spacing w:line="276" w:lineRule="auto"/>
        <w:ind w:right="-1"/>
        <w:jc w:val="both"/>
        <w:rPr>
          <w:b/>
        </w:rPr>
      </w:pPr>
    </w:p>
    <w:p w14:paraId="4DFF520F" w14:textId="77777777" w:rsidR="00651449" w:rsidRPr="00305FE6" w:rsidRDefault="00651449" w:rsidP="00651449">
      <w:pPr>
        <w:spacing w:line="276" w:lineRule="auto"/>
        <w:ind w:right="-1"/>
        <w:jc w:val="both"/>
        <w:rPr>
          <w:b/>
        </w:rPr>
      </w:pPr>
      <w:r w:rsidRPr="00305FE6">
        <w:lastRenderedPageBreak/>
        <w:t>Pretende-se com a formação do registro de preços, obter um mecanismo ágil e seguro para realização de futuras aquisições de forma parcelada, sem comprometimento da execução orçamentária.</w:t>
      </w:r>
    </w:p>
    <w:p w14:paraId="56FBE323" w14:textId="77777777" w:rsidR="00651449" w:rsidRPr="00305FE6" w:rsidRDefault="00651449" w:rsidP="00651449">
      <w:pPr>
        <w:spacing w:line="276" w:lineRule="auto"/>
        <w:ind w:right="-1"/>
        <w:jc w:val="both"/>
        <w:rPr>
          <w:b/>
        </w:rPr>
      </w:pPr>
    </w:p>
    <w:p w14:paraId="18459FD1" w14:textId="77777777" w:rsidR="00651449" w:rsidRPr="00305FE6" w:rsidRDefault="00651449" w:rsidP="00651449">
      <w:pPr>
        <w:spacing w:line="276" w:lineRule="auto"/>
        <w:ind w:right="-1"/>
        <w:jc w:val="both"/>
      </w:pPr>
      <w:r w:rsidRPr="00305FE6">
        <w:t>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administrativa da secretaria municipal de saúde.</w:t>
      </w:r>
    </w:p>
    <w:p w14:paraId="4210D032" w14:textId="77777777" w:rsidR="00651449" w:rsidRPr="00305FE6" w:rsidRDefault="00651449" w:rsidP="00651449">
      <w:pPr>
        <w:spacing w:line="276" w:lineRule="auto"/>
        <w:ind w:right="-1"/>
        <w:jc w:val="both"/>
      </w:pPr>
    </w:p>
    <w:p w14:paraId="1A0FDBA4" w14:textId="77777777" w:rsidR="00651449" w:rsidRPr="00305FE6" w:rsidRDefault="00651449" w:rsidP="00651449">
      <w:pPr>
        <w:spacing w:line="276" w:lineRule="auto"/>
        <w:ind w:right="-1"/>
        <w:jc w:val="both"/>
      </w:pPr>
      <w:r w:rsidRPr="00305FE6">
        <w:t xml:space="preserve">A presente contratação visa possibilitar o fornecimento de </w:t>
      </w:r>
      <w:r>
        <w:t xml:space="preserve">gêneros </w:t>
      </w:r>
      <w:r w:rsidRPr="00305FE6">
        <w:t>alimentos para suprir as necessidades da Secretaria de Saúde do município de Afrânio-PE.</w:t>
      </w:r>
    </w:p>
    <w:p w14:paraId="6D69F55F" w14:textId="77777777" w:rsidR="00651449" w:rsidRPr="00305FE6" w:rsidRDefault="00651449" w:rsidP="00651449">
      <w:pPr>
        <w:spacing w:line="276" w:lineRule="auto"/>
        <w:ind w:right="-1"/>
        <w:jc w:val="both"/>
      </w:pPr>
      <w:r w:rsidRPr="00305FE6">
        <w:tab/>
        <w:t xml:space="preserve"> </w:t>
      </w:r>
    </w:p>
    <w:p w14:paraId="14F732B4" w14:textId="77777777" w:rsidR="00651449" w:rsidRPr="00305FE6" w:rsidRDefault="00651449" w:rsidP="00651449">
      <w:pPr>
        <w:spacing w:line="276" w:lineRule="auto"/>
        <w:ind w:right="-1"/>
        <w:jc w:val="both"/>
        <w:rPr>
          <w:b/>
        </w:rPr>
      </w:pPr>
      <w:r w:rsidRPr="00305FE6">
        <w:rPr>
          <w:b/>
        </w:rPr>
        <w:t xml:space="preserve">10 – PROVIDÊNCIAS PRÉVIAS AO CONTRATO: </w:t>
      </w:r>
    </w:p>
    <w:p w14:paraId="6A60DA29" w14:textId="77777777" w:rsidR="00651449" w:rsidRPr="00305FE6" w:rsidRDefault="00651449" w:rsidP="00651449">
      <w:pPr>
        <w:spacing w:line="276" w:lineRule="auto"/>
        <w:ind w:right="-1"/>
        <w:jc w:val="both"/>
        <w:rPr>
          <w:b/>
        </w:rPr>
      </w:pPr>
    </w:p>
    <w:p w14:paraId="209E4EA2" w14:textId="77777777" w:rsidR="00651449" w:rsidRPr="00305FE6" w:rsidRDefault="00651449" w:rsidP="00651449">
      <w:pPr>
        <w:spacing w:line="276" w:lineRule="auto"/>
        <w:ind w:right="-1"/>
        <w:jc w:val="both"/>
        <w:rPr>
          <w:b/>
        </w:rPr>
      </w:pPr>
      <w:r w:rsidRPr="00305FE6">
        <w:rPr>
          <w:b/>
        </w:rPr>
        <w:t>Não se aplica</w:t>
      </w:r>
    </w:p>
    <w:p w14:paraId="743B5A5D" w14:textId="77777777" w:rsidR="00651449" w:rsidRPr="00305FE6" w:rsidRDefault="00651449" w:rsidP="00651449">
      <w:pPr>
        <w:spacing w:line="276" w:lineRule="auto"/>
        <w:ind w:right="-1"/>
        <w:jc w:val="both"/>
      </w:pPr>
    </w:p>
    <w:p w14:paraId="2406A6DC" w14:textId="77777777" w:rsidR="00651449" w:rsidRPr="00305FE6" w:rsidRDefault="00651449" w:rsidP="00651449">
      <w:pPr>
        <w:spacing w:line="276" w:lineRule="auto"/>
        <w:ind w:right="-1"/>
        <w:jc w:val="both"/>
        <w:rPr>
          <w:b/>
        </w:rPr>
      </w:pPr>
      <w:r w:rsidRPr="00305FE6">
        <w:rPr>
          <w:b/>
        </w:rPr>
        <w:t xml:space="preserve">11 – CONTRATAÇÕES CORRELATO-INTERDEPENDENTES: </w:t>
      </w:r>
    </w:p>
    <w:p w14:paraId="2E3C102D" w14:textId="77777777" w:rsidR="00651449" w:rsidRPr="00305FE6" w:rsidRDefault="00651449" w:rsidP="00651449">
      <w:pPr>
        <w:spacing w:line="276" w:lineRule="auto"/>
        <w:ind w:right="-1"/>
        <w:jc w:val="both"/>
        <w:rPr>
          <w:b/>
        </w:rPr>
      </w:pPr>
    </w:p>
    <w:p w14:paraId="51456869" w14:textId="77777777" w:rsidR="00651449" w:rsidRPr="00305FE6" w:rsidRDefault="00651449" w:rsidP="00651449">
      <w:pPr>
        <w:spacing w:line="276" w:lineRule="auto"/>
        <w:ind w:right="-1"/>
        <w:jc w:val="both"/>
        <w:rPr>
          <w:b/>
        </w:rPr>
      </w:pPr>
      <w:r w:rsidRPr="00305FE6">
        <w:rPr>
          <w:b/>
        </w:rPr>
        <w:t>Não se aplica</w:t>
      </w:r>
    </w:p>
    <w:p w14:paraId="6EC36AB8" w14:textId="77777777" w:rsidR="00651449" w:rsidRPr="00305FE6" w:rsidRDefault="00651449" w:rsidP="00651449">
      <w:pPr>
        <w:spacing w:line="276" w:lineRule="auto"/>
        <w:ind w:right="-1"/>
        <w:jc w:val="both"/>
      </w:pPr>
    </w:p>
    <w:p w14:paraId="59E2083B" w14:textId="77777777" w:rsidR="00651449" w:rsidRPr="00305FE6" w:rsidRDefault="00651449" w:rsidP="00651449">
      <w:pPr>
        <w:spacing w:line="276" w:lineRule="auto"/>
        <w:ind w:right="-1"/>
        <w:jc w:val="both"/>
        <w:rPr>
          <w:b/>
        </w:rPr>
      </w:pPr>
      <w:r w:rsidRPr="00305FE6">
        <w:rPr>
          <w:b/>
        </w:rPr>
        <w:t xml:space="preserve">12 – IMPACTOS AMBIENTAIS: </w:t>
      </w:r>
    </w:p>
    <w:p w14:paraId="4F62B525" w14:textId="77777777" w:rsidR="00651449" w:rsidRPr="00305FE6" w:rsidRDefault="00651449" w:rsidP="00651449">
      <w:pPr>
        <w:spacing w:line="276" w:lineRule="auto"/>
        <w:ind w:right="-1"/>
        <w:jc w:val="both"/>
        <w:rPr>
          <w:b/>
        </w:rPr>
      </w:pPr>
    </w:p>
    <w:p w14:paraId="18CC33FF" w14:textId="77777777" w:rsidR="00651449" w:rsidRPr="00305FE6" w:rsidRDefault="00651449" w:rsidP="00651449">
      <w:pPr>
        <w:spacing w:line="276" w:lineRule="auto"/>
        <w:ind w:right="-1"/>
        <w:jc w:val="both"/>
        <w:rPr>
          <w:b/>
        </w:rPr>
      </w:pPr>
      <w:r w:rsidRPr="00305FE6">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6CF37229" w14:textId="77777777" w:rsidR="00651449" w:rsidRPr="00305FE6" w:rsidRDefault="00651449" w:rsidP="00651449">
      <w:pPr>
        <w:spacing w:line="276" w:lineRule="auto"/>
        <w:ind w:right="-1"/>
        <w:jc w:val="both"/>
        <w:rPr>
          <w:b/>
        </w:rPr>
      </w:pPr>
    </w:p>
    <w:p w14:paraId="526F7565" w14:textId="77777777" w:rsidR="00651449" w:rsidRPr="00305FE6" w:rsidRDefault="00651449" w:rsidP="00651449">
      <w:pPr>
        <w:spacing w:line="276" w:lineRule="auto"/>
        <w:ind w:right="-1"/>
        <w:jc w:val="both"/>
        <w:rPr>
          <w:b/>
        </w:rPr>
      </w:pPr>
      <w:r w:rsidRPr="00305FE6">
        <w:rPr>
          <w:b/>
        </w:rPr>
        <w:t xml:space="preserve">13 – VIABILIDADE DA CONTRATAÇÃO: </w:t>
      </w:r>
    </w:p>
    <w:p w14:paraId="18F7901E" w14:textId="77777777" w:rsidR="00651449" w:rsidRPr="00305FE6" w:rsidRDefault="00651449" w:rsidP="00651449">
      <w:pPr>
        <w:spacing w:line="276" w:lineRule="auto"/>
        <w:ind w:right="-1"/>
        <w:jc w:val="both"/>
        <w:rPr>
          <w:b/>
        </w:rPr>
      </w:pPr>
    </w:p>
    <w:p w14:paraId="6C607C01" w14:textId="77777777" w:rsidR="00651449" w:rsidRPr="00305FE6" w:rsidRDefault="00651449" w:rsidP="00651449">
      <w:pPr>
        <w:spacing w:line="276" w:lineRule="auto"/>
        <w:ind w:right="-1"/>
        <w:jc w:val="both"/>
      </w:pPr>
      <w:r w:rsidRPr="00305FE6">
        <w:t xml:space="preserve">Esta equipe declara viável esta contratação. </w:t>
      </w:r>
    </w:p>
    <w:p w14:paraId="4C82198A" w14:textId="77777777" w:rsidR="00651449" w:rsidRPr="00305FE6" w:rsidRDefault="00651449" w:rsidP="00651449">
      <w:pPr>
        <w:spacing w:line="276" w:lineRule="auto"/>
        <w:ind w:right="-1"/>
        <w:jc w:val="both"/>
      </w:pPr>
    </w:p>
    <w:p w14:paraId="361AA19E" w14:textId="77777777" w:rsidR="00651449" w:rsidRPr="00305FE6" w:rsidRDefault="00651449" w:rsidP="00651449">
      <w:pPr>
        <w:spacing w:line="276" w:lineRule="auto"/>
        <w:ind w:right="-1"/>
        <w:jc w:val="both"/>
        <w:rPr>
          <w:b/>
        </w:rPr>
      </w:pPr>
      <w:r w:rsidRPr="00305FE6">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36B7061D" w14:textId="77777777" w:rsidR="00651449" w:rsidRPr="00305FE6" w:rsidRDefault="00651449" w:rsidP="00651449">
      <w:pPr>
        <w:spacing w:line="276" w:lineRule="auto"/>
        <w:ind w:right="-1"/>
        <w:jc w:val="both"/>
        <w:rPr>
          <w:rFonts w:cstheme="minorHAnsi"/>
          <w:bCs/>
        </w:rPr>
      </w:pPr>
    </w:p>
    <w:p w14:paraId="2672469A" w14:textId="77777777" w:rsidR="00651449" w:rsidRPr="00305FE6" w:rsidRDefault="00651449" w:rsidP="00651449">
      <w:pPr>
        <w:spacing w:line="276" w:lineRule="auto"/>
        <w:ind w:right="-1"/>
        <w:jc w:val="both"/>
        <w:rPr>
          <w:rFonts w:cstheme="minorHAnsi"/>
          <w:bCs/>
        </w:rPr>
      </w:pPr>
      <w:r w:rsidRPr="00305FE6">
        <w:rPr>
          <w:rFonts w:cstheme="minorHAnsi"/>
          <w:bCs/>
        </w:rPr>
        <w:t xml:space="preserve">Afrânio, </w:t>
      </w:r>
      <w:r>
        <w:rPr>
          <w:rFonts w:cstheme="minorHAnsi"/>
          <w:bCs/>
        </w:rPr>
        <w:t>04</w:t>
      </w:r>
      <w:r w:rsidRPr="00305FE6">
        <w:rPr>
          <w:rFonts w:cstheme="minorHAnsi"/>
          <w:bCs/>
        </w:rPr>
        <w:t xml:space="preserve"> de </w:t>
      </w:r>
      <w:r>
        <w:rPr>
          <w:rFonts w:cstheme="minorHAnsi"/>
          <w:bCs/>
        </w:rPr>
        <w:t>junho</w:t>
      </w:r>
      <w:r w:rsidRPr="00305FE6">
        <w:rPr>
          <w:rFonts w:cstheme="minorHAnsi"/>
          <w:bCs/>
        </w:rPr>
        <w:t xml:space="preserve"> de 2024.</w:t>
      </w:r>
    </w:p>
    <w:p w14:paraId="090B410A" w14:textId="77777777" w:rsidR="00651449" w:rsidRPr="00305FE6" w:rsidRDefault="00651449" w:rsidP="00651449">
      <w:pPr>
        <w:ind w:right="-1"/>
        <w:jc w:val="both"/>
        <w:rPr>
          <w:rFonts w:cstheme="minorHAnsi"/>
          <w:b/>
        </w:rPr>
      </w:pPr>
    </w:p>
    <w:p w14:paraId="0FCACDDD" w14:textId="77777777" w:rsidR="00651449" w:rsidRPr="00305FE6" w:rsidRDefault="00651449" w:rsidP="00651449">
      <w:pPr>
        <w:ind w:right="-1"/>
        <w:jc w:val="both"/>
        <w:rPr>
          <w:rFonts w:cstheme="minorHAnsi"/>
        </w:rPr>
      </w:pPr>
    </w:p>
    <w:p w14:paraId="724857B9" w14:textId="77777777" w:rsidR="00651449" w:rsidRPr="00305FE6" w:rsidRDefault="00651449" w:rsidP="00651449">
      <w:pPr>
        <w:ind w:right="-1"/>
        <w:jc w:val="center"/>
        <w:rPr>
          <w:rFonts w:cstheme="minorHAnsi"/>
        </w:rPr>
      </w:pPr>
    </w:p>
    <w:p w14:paraId="5C5A3623" w14:textId="77777777" w:rsidR="00651449" w:rsidRPr="00305FE6" w:rsidRDefault="00651449" w:rsidP="00651449">
      <w:pPr>
        <w:ind w:right="-1"/>
        <w:jc w:val="center"/>
        <w:rPr>
          <w:rFonts w:cstheme="minorHAnsi"/>
        </w:rPr>
      </w:pPr>
      <w:r w:rsidRPr="00305FE6">
        <w:rPr>
          <w:rFonts w:cstheme="minorHAnsi"/>
          <w:noProof/>
        </w:rPr>
        <mc:AlternateContent>
          <mc:Choice Requires="wps">
            <w:drawing>
              <wp:anchor distT="0" distB="0" distL="114300" distR="114300" simplePos="0" relativeHeight="487625216" behindDoc="0" locked="0" layoutInCell="1" allowOverlap="1" wp14:anchorId="6E45C19F" wp14:editId="0521E68E">
                <wp:simplePos x="0" y="0"/>
                <wp:positionH relativeFrom="column">
                  <wp:posOffset>1463061</wp:posOffset>
                </wp:positionH>
                <wp:positionV relativeFrom="paragraph">
                  <wp:posOffset>140106</wp:posOffset>
                </wp:positionV>
                <wp:extent cx="3465500" cy="0"/>
                <wp:effectExtent l="0" t="0" r="0" b="0"/>
                <wp:wrapNone/>
                <wp:docPr id="438887983" name="Conector reto 1"/>
                <wp:cNvGraphicFramePr/>
                <a:graphic xmlns:a="http://schemas.openxmlformats.org/drawingml/2006/main">
                  <a:graphicData uri="http://schemas.microsoft.com/office/word/2010/wordprocessingShape">
                    <wps:wsp>
                      <wps:cNvCnPr/>
                      <wps:spPr>
                        <a:xfrm>
                          <a:off x="0" y="0"/>
                          <a:ext cx="346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B91F3" id="Conector reto 1" o:spid="_x0000_s1026" style="position:absolute;z-index:487625216;visibility:visible;mso-wrap-style:square;mso-wrap-distance-left:9pt;mso-wrap-distance-top:0;mso-wrap-distance-right:9pt;mso-wrap-distance-bottom:0;mso-position-horizontal:absolute;mso-position-horizontal-relative:text;mso-position-vertical:absolute;mso-position-vertical-relative:text" from="115.2pt,11.05pt" to="388.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" strokecolor="black [3040]"/>
            </w:pict>
          </mc:Fallback>
        </mc:AlternateContent>
      </w:r>
    </w:p>
    <w:p w14:paraId="0BDBC624" w14:textId="77777777" w:rsidR="00651449" w:rsidRPr="00305FE6" w:rsidRDefault="00651449" w:rsidP="00651449">
      <w:pPr>
        <w:ind w:right="-1"/>
        <w:jc w:val="center"/>
        <w:rPr>
          <w:rFonts w:cstheme="minorHAnsi"/>
        </w:rPr>
      </w:pPr>
      <w:r w:rsidRPr="00305FE6">
        <w:rPr>
          <w:rFonts w:cstheme="minorHAnsi"/>
        </w:rPr>
        <w:t>LUCIVANIA DE OLIVEIRA COSTA</w:t>
      </w:r>
    </w:p>
    <w:p w14:paraId="5BF0EFCC" w14:textId="0787B1DE" w:rsidR="009D653F" w:rsidRPr="00651449" w:rsidRDefault="00651449" w:rsidP="00651449">
      <w:pPr>
        <w:ind w:right="-1"/>
        <w:jc w:val="center"/>
        <w:rPr>
          <w:rFonts w:cstheme="minorHAnsi"/>
        </w:rPr>
      </w:pPr>
      <w:r w:rsidRPr="00305FE6">
        <w:rPr>
          <w:rFonts w:cstheme="minorHAnsi"/>
        </w:rPr>
        <w:t>ENFERMEIRA</w:t>
      </w:r>
    </w:p>
    <w:p w14:paraId="4D412468" w14:textId="77777777" w:rsidR="009D653F" w:rsidRDefault="009D653F" w:rsidP="00DB232A">
      <w:pPr>
        <w:pStyle w:val="SemEspaamento"/>
        <w:jc w:val="center"/>
        <w:rPr>
          <w:rFonts w:ascii="Verdana" w:hAnsi="Verdana"/>
          <w:sz w:val="20"/>
          <w:szCs w:val="20"/>
        </w:rPr>
      </w:pPr>
    </w:p>
    <w:p w14:paraId="48D75A7E" w14:textId="77777777" w:rsidR="009D653F" w:rsidRDefault="009D653F" w:rsidP="00DB232A">
      <w:pPr>
        <w:pStyle w:val="SemEspaamento"/>
        <w:jc w:val="center"/>
        <w:rPr>
          <w:rFonts w:ascii="Verdana" w:hAnsi="Verdana"/>
          <w:sz w:val="20"/>
          <w:szCs w:val="20"/>
        </w:rPr>
      </w:pPr>
    </w:p>
    <w:p w14:paraId="021FB8C0" w14:textId="77777777" w:rsidR="009D653F" w:rsidRDefault="009D653F" w:rsidP="00DB232A">
      <w:pPr>
        <w:pStyle w:val="SemEspaamento"/>
        <w:jc w:val="center"/>
        <w:rPr>
          <w:rFonts w:ascii="Verdana" w:hAnsi="Verdana"/>
          <w:sz w:val="20"/>
          <w:szCs w:val="20"/>
        </w:rPr>
      </w:pPr>
    </w:p>
    <w:p w14:paraId="0DCA8CA0" w14:textId="77777777" w:rsidR="00651449" w:rsidRPr="001D24EA" w:rsidRDefault="00651449" w:rsidP="00651449">
      <w:pPr>
        <w:jc w:val="center"/>
        <w:rPr>
          <w:b/>
          <w:bCs/>
        </w:rPr>
      </w:pPr>
      <w:r w:rsidRPr="001D24EA">
        <w:rPr>
          <w:b/>
          <w:bCs/>
        </w:rPr>
        <w:t>TERMO DE REFERENCIA</w:t>
      </w:r>
    </w:p>
    <w:p w14:paraId="2E8186FB" w14:textId="77777777" w:rsidR="00651449" w:rsidRPr="00F14ABE" w:rsidRDefault="00651449" w:rsidP="00651449">
      <w:pPr>
        <w:pStyle w:val="Nivel01"/>
        <w:spacing w:before="288" w:after="288"/>
        <w:jc w:val="center"/>
        <w:rPr>
          <w:b w:val="0"/>
          <w:bCs w:val="0"/>
        </w:rPr>
      </w:pPr>
      <w:r w:rsidRPr="00F14ABE">
        <w:rPr>
          <w:b w:val="0"/>
          <w:bCs w:val="0"/>
        </w:rPr>
        <w:t>PREFEITURA DE MUNICIPAL DE AFRÂNIO</w:t>
      </w:r>
    </w:p>
    <w:p w14:paraId="3A240F25" w14:textId="77777777" w:rsidR="00651449" w:rsidRPr="007F4750" w:rsidRDefault="00651449" w:rsidP="00651449">
      <w:pPr>
        <w:pStyle w:val="Nivel01"/>
        <w:spacing w:before="288" w:after="288"/>
        <w:jc w:val="center"/>
      </w:pPr>
      <w:r w:rsidRPr="00F14ABE">
        <w:rPr>
          <w:b w:val="0"/>
          <w:bCs w:val="0"/>
        </w:rPr>
        <w:t>(Processo Administrativo n°..........)</w:t>
      </w:r>
    </w:p>
    <w:p w14:paraId="1465CE9E" w14:textId="77777777" w:rsidR="00651449" w:rsidRPr="001D24EA" w:rsidRDefault="00651449" w:rsidP="00651449">
      <w:pPr>
        <w:jc w:val="both"/>
        <w:rPr>
          <w:b/>
          <w:bCs/>
        </w:rPr>
      </w:pPr>
      <w:r w:rsidRPr="001D24EA">
        <w:rPr>
          <w:b/>
          <w:bCs/>
        </w:rPr>
        <w:t>1.CONDIÇÕES GERAIS DA CONTRATAÇÃO</w:t>
      </w:r>
    </w:p>
    <w:p w14:paraId="20B44483" w14:textId="77777777" w:rsidR="00651449" w:rsidRPr="001D24EA" w:rsidRDefault="00651449" w:rsidP="00651449">
      <w:pPr>
        <w:jc w:val="both"/>
      </w:pPr>
    </w:p>
    <w:p w14:paraId="3EB52983" w14:textId="77777777" w:rsidR="00651449" w:rsidRDefault="00651449" w:rsidP="00651449">
      <w:pPr>
        <w:jc w:val="both"/>
      </w:pPr>
      <w:r w:rsidRPr="001D24EA">
        <w:t xml:space="preserve">1.1 A presente contratação surge da necessidade de aquisição de </w:t>
      </w:r>
      <w:r>
        <w:t>GENEROS ALIMENTICIOS</w:t>
      </w:r>
      <w:r w:rsidRPr="001D24EA">
        <w:t xml:space="preserve"> que a Secretaria Municipal de Saúde tem em atender as demandas das Unidades Básicas de Saúde, Hospital Municipal Maria Coelho Cavalcanti Rodrigues, CAPS</w:t>
      </w:r>
      <w:r>
        <w:t xml:space="preserve">, casa de apoio do programa TFD e Secretaria Municipal de </w:t>
      </w:r>
      <w:r w:rsidRPr="001D24EA">
        <w:t>visando atender as necessidades da população usuária do SUS do município de Afrânio/PE nos termos da tabela abaixo, conforme condições e exigências estabelecidas neste instrumento.</w:t>
      </w:r>
    </w:p>
    <w:p w14:paraId="47064AD9" w14:textId="77777777" w:rsidR="00651449" w:rsidRPr="001D24EA" w:rsidRDefault="00651449" w:rsidP="00651449">
      <w:pPr>
        <w:jc w:val="both"/>
      </w:pPr>
    </w:p>
    <w:p w14:paraId="577252E1" w14:textId="77777777" w:rsidR="00651449" w:rsidRDefault="00651449" w:rsidP="00651449">
      <w:pPr>
        <w:jc w:val="both"/>
      </w:pPr>
      <w:r w:rsidRPr="001D24EA">
        <w:t>1.2. Os bens objeto desta contratação são caracterizados como comuns, conforme artigo 6º da lei 14.133/2021, justificativa constante do Estudo Técnico Preliminar.</w:t>
      </w:r>
    </w:p>
    <w:p w14:paraId="57E258BB" w14:textId="77777777" w:rsidR="00651449" w:rsidRPr="001D24EA" w:rsidRDefault="00651449" w:rsidP="00651449">
      <w:pPr>
        <w:jc w:val="both"/>
      </w:pPr>
    </w:p>
    <w:p w14:paraId="2172D35B" w14:textId="77777777" w:rsidR="00651449" w:rsidRDefault="00651449" w:rsidP="00651449">
      <w:pPr>
        <w:jc w:val="both"/>
      </w:pPr>
      <w:r w:rsidRPr="001D24EA">
        <w:t>1.3.O objeto desta contratação não se enquadra como sendo de bem de luxo, conforme Decreto Municipal n°006/2024</w:t>
      </w:r>
      <w:r>
        <w:t>.</w:t>
      </w:r>
    </w:p>
    <w:p w14:paraId="4D23003B" w14:textId="77777777" w:rsidR="00651449" w:rsidRPr="001D24EA" w:rsidRDefault="00651449" w:rsidP="00651449">
      <w:pPr>
        <w:jc w:val="both"/>
      </w:pPr>
    </w:p>
    <w:p w14:paraId="52CCBDC9" w14:textId="77777777" w:rsidR="00651449" w:rsidRDefault="00651449" w:rsidP="00651449">
      <w:pPr>
        <w:jc w:val="both"/>
      </w:pPr>
      <w:r w:rsidRPr="001D24EA">
        <w:t>1.4.O prazo de vigência da contratação é de 12 (doze) meses contados do(a) assinatura de contrato, na forma do artigo 105 da Lei n° 14.133, de 2021.</w:t>
      </w:r>
    </w:p>
    <w:p w14:paraId="1399A682" w14:textId="77777777" w:rsidR="00651449" w:rsidRPr="001D24EA" w:rsidRDefault="00651449" w:rsidP="00651449">
      <w:pPr>
        <w:jc w:val="both"/>
      </w:pPr>
    </w:p>
    <w:p w14:paraId="08957E94" w14:textId="77777777" w:rsidR="00651449" w:rsidRDefault="00651449" w:rsidP="00651449">
      <w:pPr>
        <w:jc w:val="both"/>
      </w:pPr>
      <w:r w:rsidRPr="001D24EA">
        <w:t>1.5.O contrato oferece maior detalhamento das regras que serão aplicadas em relação à vigência da contratação.</w:t>
      </w:r>
    </w:p>
    <w:tbl>
      <w:tblPr>
        <w:tblW w:w="9776" w:type="dxa"/>
        <w:tblInd w:w="75" w:type="dxa"/>
        <w:tblCellMar>
          <w:left w:w="70" w:type="dxa"/>
          <w:right w:w="70" w:type="dxa"/>
        </w:tblCellMar>
        <w:tblLook w:val="04A0" w:firstRow="1" w:lastRow="0" w:firstColumn="1" w:lastColumn="0" w:noHBand="0" w:noVBand="1"/>
      </w:tblPr>
      <w:tblGrid>
        <w:gridCol w:w="702"/>
        <w:gridCol w:w="7375"/>
        <w:gridCol w:w="824"/>
        <w:gridCol w:w="877"/>
      </w:tblGrid>
      <w:tr w:rsidR="00651449" w14:paraId="1FA9204F" w14:textId="77777777" w:rsidTr="00EF4A59">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25B3D4" w14:textId="77777777" w:rsidR="00651449" w:rsidRDefault="00651449" w:rsidP="00EF4A59">
            <w:pPr>
              <w:rPr>
                <w:rFonts w:ascii="Calibri" w:hAnsi="Calibri" w:cs="Calibri"/>
                <w:color w:val="000000"/>
              </w:rPr>
            </w:pPr>
            <w:r>
              <w:rPr>
                <w:rFonts w:ascii="Calibri" w:hAnsi="Calibri" w:cs="Calibri"/>
                <w:color w:val="000000"/>
              </w:rPr>
              <w:t xml:space="preserve">ITEM </w:t>
            </w:r>
          </w:p>
        </w:tc>
        <w:tc>
          <w:tcPr>
            <w:tcW w:w="7375" w:type="dxa"/>
            <w:tcBorders>
              <w:top w:val="single" w:sz="4" w:space="0" w:color="auto"/>
              <w:left w:val="nil"/>
              <w:bottom w:val="single" w:sz="4" w:space="0" w:color="auto"/>
              <w:right w:val="single" w:sz="4" w:space="0" w:color="auto"/>
            </w:tcBorders>
            <w:shd w:val="clear" w:color="auto" w:fill="auto"/>
            <w:noWrap/>
            <w:vAlign w:val="bottom"/>
            <w:hideMark/>
          </w:tcPr>
          <w:p w14:paraId="4370B178" w14:textId="77777777" w:rsidR="00651449" w:rsidRDefault="00651449" w:rsidP="00EF4A59">
            <w:pPr>
              <w:rPr>
                <w:rFonts w:ascii="Calibri" w:hAnsi="Calibri" w:cs="Calibri"/>
                <w:color w:val="000000"/>
              </w:rPr>
            </w:pPr>
            <w:r>
              <w:rPr>
                <w:rFonts w:ascii="Calibri" w:hAnsi="Calibri" w:cs="Calibri"/>
                <w:color w:val="000000"/>
              </w:rPr>
              <w:t>DESCRIÇAO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5555202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3DC091E0" w14:textId="77777777" w:rsidR="00651449" w:rsidRDefault="00651449" w:rsidP="00EF4A59">
            <w:pPr>
              <w:rPr>
                <w:rFonts w:ascii="Calibri" w:hAnsi="Calibri" w:cs="Calibri"/>
                <w:color w:val="000000"/>
              </w:rPr>
            </w:pPr>
            <w:r>
              <w:rPr>
                <w:rFonts w:ascii="Calibri" w:hAnsi="Calibri" w:cs="Calibri"/>
                <w:color w:val="000000"/>
              </w:rPr>
              <w:t>QUANT</w:t>
            </w:r>
          </w:p>
        </w:tc>
      </w:tr>
      <w:tr w:rsidR="00651449" w14:paraId="5235FDE4" w14:textId="77777777" w:rsidTr="00EF4A59">
        <w:trPr>
          <w:trHeight w:val="9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64939B0" w14:textId="77777777" w:rsidR="00651449" w:rsidRDefault="00651449" w:rsidP="00EF4A59">
            <w:pPr>
              <w:jc w:val="right"/>
              <w:rPr>
                <w:rFonts w:ascii="Calibri" w:hAnsi="Calibri" w:cs="Calibri"/>
                <w:color w:val="000000"/>
              </w:rPr>
            </w:pPr>
            <w:r>
              <w:rPr>
                <w:rFonts w:ascii="Calibri" w:hAnsi="Calibri" w:cs="Calibri"/>
                <w:color w:val="000000"/>
              </w:rPr>
              <w:t>1</w:t>
            </w:r>
          </w:p>
        </w:tc>
        <w:tc>
          <w:tcPr>
            <w:tcW w:w="7375" w:type="dxa"/>
            <w:tcBorders>
              <w:top w:val="nil"/>
              <w:left w:val="nil"/>
              <w:bottom w:val="single" w:sz="4" w:space="0" w:color="auto"/>
              <w:right w:val="single" w:sz="4" w:space="0" w:color="auto"/>
            </w:tcBorders>
            <w:shd w:val="clear" w:color="auto" w:fill="auto"/>
            <w:vAlign w:val="bottom"/>
            <w:hideMark/>
          </w:tcPr>
          <w:p w14:paraId="3236D740" w14:textId="77777777" w:rsidR="00651449" w:rsidRDefault="00651449" w:rsidP="00EF4A59">
            <w:pPr>
              <w:rPr>
                <w:rFonts w:ascii="Calibri" w:hAnsi="Calibri" w:cs="Calibri"/>
                <w:color w:val="000000"/>
              </w:rPr>
            </w:pPr>
            <w:r>
              <w:rPr>
                <w:rFonts w:ascii="Calibri" w:hAnsi="Calibri" w:cs="Calibri"/>
                <w:color w:val="000000"/>
              </w:rPr>
              <w:t xml:space="preserve">Açúcar -cristal branco, puro e natural, embalado em sacos de polietileno transparente, pacotes de 1 kg, com data de fabricação e prazo de validade de no mínimo 06 meses. Isento de matéria terrosa, de parasitas e de detritos animais ou vegetais. </w:t>
            </w:r>
          </w:p>
        </w:tc>
        <w:tc>
          <w:tcPr>
            <w:tcW w:w="822" w:type="dxa"/>
            <w:tcBorders>
              <w:top w:val="nil"/>
              <w:left w:val="nil"/>
              <w:bottom w:val="single" w:sz="4" w:space="0" w:color="auto"/>
              <w:right w:val="single" w:sz="4" w:space="0" w:color="auto"/>
            </w:tcBorders>
            <w:shd w:val="clear" w:color="auto" w:fill="auto"/>
            <w:noWrap/>
            <w:vAlign w:val="bottom"/>
            <w:hideMark/>
          </w:tcPr>
          <w:p w14:paraId="7CEC829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85A1074"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4CF8A7DB" w14:textId="77777777" w:rsidTr="00EF4A59">
        <w:trPr>
          <w:trHeight w:val="14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C5A062A" w14:textId="77777777" w:rsidR="00651449" w:rsidRDefault="00651449" w:rsidP="00EF4A59">
            <w:pPr>
              <w:jc w:val="right"/>
              <w:rPr>
                <w:rFonts w:ascii="Calibri" w:hAnsi="Calibri" w:cs="Calibri"/>
                <w:color w:val="000000"/>
              </w:rPr>
            </w:pPr>
            <w:r>
              <w:rPr>
                <w:rFonts w:ascii="Calibri" w:hAnsi="Calibri" w:cs="Calibri"/>
                <w:color w:val="000000"/>
              </w:rPr>
              <w:t>2</w:t>
            </w:r>
          </w:p>
        </w:tc>
        <w:tc>
          <w:tcPr>
            <w:tcW w:w="7375" w:type="dxa"/>
            <w:tcBorders>
              <w:top w:val="nil"/>
              <w:left w:val="nil"/>
              <w:bottom w:val="single" w:sz="4" w:space="0" w:color="auto"/>
              <w:right w:val="single" w:sz="4" w:space="0" w:color="auto"/>
            </w:tcBorders>
            <w:shd w:val="clear" w:color="auto" w:fill="auto"/>
            <w:vAlign w:val="bottom"/>
            <w:hideMark/>
          </w:tcPr>
          <w:p w14:paraId="24AB8081" w14:textId="77777777" w:rsidR="00651449" w:rsidRDefault="00651449" w:rsidP="00EF4A59">
            <w:pPr>
              <w:rPr>
                <w:rFonts w:ascii="Calibri" w:hAnsi="Calibri" w:cs="Calibri"/>
                <w:color w:val="000000"/>
              </w:rPr>
            </w:pPr>
            <w:r>
              <w:rPr>
                <w:rFonts w:ascii="Calibri" w:hAnsi="Calibri" w:cs="Calibri"/>
                <w:color w:val="000000"/>
              </w:rPr>
              <w:t>Achocolatado em pó - instantâneo, contendo os seguintes ingredientes básicos: açúcar, cacau em pó, soro de leite, aroma natural de chocolate, sem corantes artificiais, sem glúten. Embalagem: pacote de 200 gramas, em polietileno atóxico, transparente, leitosa ou aluminizada, resistente, acondicionado em caixa de papelão, com data de fabricação e prazo de validade de no mínimo 08 meses.</w:t>
            </w:r>
          </w:p>
        </w:tc>
        <w:tc>
          <w:tcPr>
            <w:tcW w:w="822" w:type="dxa"/>
            <w:tcBorders>
              <w:top w:val="nil"/>
              <w:left w:val="nil"/>
              <w:bottom w:val="single" w:sz="4" w:space="0" w:color="auto"/>
              <w:right w:val="single" w:sz="4" w:space="0" w:color="auto"/>
            </w:tcBorders>
            <w:shd w:val="clear" w:color="auto" w:fill="auto"/>
            <w:noWrap/>
            <w:vAlign w:val="bottom"/>
            <w:hideMark/>
          </w:tcPr>
          <w:p w14:paraId="626DA97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40ACA1E" w14:textId="77777777" w:rsidR="00651449" w:rsidRDefault="00651449" w:rsidP="00EF4A59">
            <w:pPr>
              <w:jc w:val="right"/>
              <w:rPr>
                <w:rFonts w:ascii="Calibri" w:hAnsi="Calibri" w:cs="Calibri"/>
                <w:color w:val="000000"/>
              </w:rPr>
            </w:pPr>
            <w:r>
              <w:rPr>
                <w:rFonts w:ascii="Calibri" w:hAnsi="Calibri" w:cs="Calibri"/>
                <w:color w:val="000000"/>
              </w:rPr>
              <w:t>950</w:t>
            </w:r>
          </w:p>
        </w:tc>
      </w:tr>
      <w:tr w:rsidR="00651449" w14:paraId="5BD62F72" w14:textId="77777777" w:rsidTr="00EF4A59">
        <w:trPr>
          <w:trHeight w:val="56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A4C56EB" w14:textId="77777777" w:rsidR="00651449" w:rsidRDefault="00651449" w:rsidP="00EF4A59">
            <w:pPr>
              <w:jc w:val="right"/>
              <w:rPr>
                <w:rFonts w:ascii="Calibri" w:hAnsi="Calibri" w:cs="Calibri"/>
                <w:color w:val="000000"/>
              </w:rPr>
            </w:pPr>
            <w:r>
              <w:rPr>
                <w:rFonts w:ascii="Calibri" w:hAnsi="Calibri" w:cs="Calibri"/>
                <w:color w:val="000000"/>
              </w:rPr>
              <w:t>3</w:t>
            </w:r>
          </w:p>
        </w:tc>
        <w:tc>
          <w:tcPr>
            <w:tcW w:w="7375" w:type="dxa"/>
            <w:tcBorders>
              <w:top w:val="nil"/>
              <w:left w:val="nil"/>
              <w:bottom w:val="single" w:sz="4" w:space="0" w:color="auto"/>
              <w:right w:val="single" w:sz="4" w:space="0" w:color="auto"/>
            </w:tcBorders>
            <w:shd w:val="clear" w:color="auto" w:fill="auto"/>
            <w:vAlign w:val="bottom"/>
            <w:hideMark/>
          </w:tcPr>
          <w:p w14:paraId="5DAF77D2" w14:textId="77777777" w:rsidR="00651449" w:rsidRDefault="00651449" w:rsidP="00EF4A59">
            <w:pPr>
              <w:rPr>
                <w:rFonts w:ascii="Calibri" w:hAnsi="Calibri" w:cs="Calibri"/>
                <w:color w:val="000000"/>
              </w:rPr>
            </w:pPr>
            <w:r>
              <w:rPr>
                <w:rFonts w:ascii="Calibri" w:hAnsi="Calibri" w:cs="Calibri"/>
                <w:color w:val="000000"/>
              </w:rPr>
              <w:t>Adoçante Dietético- líquido, edulcorante artificial aspartame, sem sacarina, sem ciclamato de sódio, contém fenilalanina, sem glúten, frascos com 100ml</w:t>
            </w:r>
          </w:p>
        </w:tc>
        <w:tc>
          <w:tcPr>
            <w:tcW w:w="822" w:type="dxa"/>
            <w:tcBorders>
              <w:top w:val="nil"/>
              <w:left w:val="nil"/>
              <w:bottom w:val="single" w:sz="4" w:space="0" w:color="auto"/>
              <w:right w:val="single" w:sz="4" w:space="0" w:color="auto"/>
            </w:tcBorders>
            <w:shd w:val="clear" w:color="auto" w:fill="auto"/>
            <w:noWrap/>
            <w:vAlign w:val="bottom"/>
            <w:hideMark/>
          </w:tcPr>
          <w:p w14:paraId="2F94964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255ACE1"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3E46301A" w14:textId="77777777" w:rsidTr="00EF4A59">
        <w:trPr>
          <w:trHeight w:val="40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2E6FE0F" w14:textId="77777777" w:rsidR="00651449" w:rsidRDefault="00651449" w:rsidP="00EF4A59">
            <w:pPr>
              <w:jc w:val="right"/>
              <w:rPr>
                <w:rFonts w:ascii="Calibri" w:hAnsi="Calibri" w:cs="Calibri"/>
                <w:color w:val="000000"/>
              </w:rPr>
            </w:pPr>
            <w:r>
              <w:rPr>
                <w:rFonts w:ascii="Calibri" w:hAnsi="Calibri" w:cs="Calibri"/>
                <w:color w:val="000000"/>
              </w:rPr>
              <w:t>4</w:t>
            </w:r>
          </w:p>
        </w:tc>
        <w:tc>
          <w:tcPr>
            <w:tcW w:w="7375" w:type="dxa"/>
            <w:tcBorders>
              <w:top w:val="nil"/>
              <w:left w:val="nil"/>
              <w:bottom w:val="single" w:sz="4" w:space="0" w:color="auto"/>
              <w:right w:val="single" w:sz="4" w:space="0" w:color="auto"/>
            </w:tcBorders>
            <w:shd w:val="clear" w:color="auto" w:fill="auto"/>
            <w:vAlign w:val="bottom"/>
            <w:hideMark/>
          </w:tcPr>
          <w:p w14:paraId="32AD5087" w14:textId="77777777" w:rsidR="00651449" w:rsidRDefault="00651449" w:rsidP="00EF4A59">
            <w:pPr>
              <w:rPr>
                <w:rFonts w:ascii="Calibri" w:hAnsi="Calibri" w:cs="Calibri"/>
                <w:color w:val="000000"/>
              </w:rPr>
            </w:pPr>
            <w:r>
              <w:rPr>
                <w:rFonts w:ascii="Calibri" w:hAnsi="Calibri" w:cs="Calibri"/>
                <w:color w:val="000000"/>
              </w:rPr>
              <w:t>Ameixa em calda-acondicionada em embalagem de peso líquido de 400g</w:t>
            </w:r>
          </w:p>
        </w:tc>
        <w:tc>
          <w:tcPr>
            <w:tcW w:w="822" w:type="dxa"/>
            <w:tcBorders>
              <w:top w:val="nil"/>
              <w:left w:val="nil"/>
              <w:bottom w:val="single" w:sz="4" w:space="0" w:color="auto"/>
              <w:right w:val="single" w:sz="4" w:space="0" w:color="auto"/>
            </w:tcBorders>
            <w:shd w:val="clear" w:color="auto" w:fill="auto"/>
            <w:noWrap/>
            <w:vAlign w:val="bottom"/>
            <w:hideMark/>
          </w:tcPr>
          <w:p w14:paraId="3DF7250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D548384"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6CB74BCA" w14:textId="77777777" w:rsidTr="00EF4A59">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5B0246C" w14:textId="77777777" w:rsidR="00651449" w:rsidRDefault="00651449" w:rsidP="00EF4A59">
            <w:pPr>
              <w:jc w:val="right"/>
              <w:rPr>
                <w:rFonts w:ascii="Calibri" w:hAnsi="Calibri" w:cs="Calibri"/>
                <w:color w:val="000000"/>
              </w:rPr>
            </w:pPr>
            <w:r>
              <w:rPr>
                <w:rFonts w:ascii="Calibri" w:hAnsi="Calibri" w:cs="Calibri"/>
                <w:color w:val="000000"/>
              </w:rPr>
              <w:t>5</w:t>
            </w:r>
          </w:p>
        </w:tc>
        <w:tc>
          <w:tcPr>
            <w:tcW w:w="7375" w:type="dxa"/>
            <w:tcBorders>
              <w:top w:val="nil"/>
              <w:left w:val="nil"/>
              <w:bottom w:val="single" w:sz="4" w:space="0" w:color="auto"/>
              <w:right w:val="single" w:sz="4" w:space="0" w:color="auto"/>
            </w:tcBorders>
            <w:shd w:val="clear" w:color="auto" w:fill="auto"/>
            <w:vAlign w:val="center"/>
            <w:hideMark/>
          </w:tcPr>
          <w:p w14:paraId="717207F1" w14:textId="77777777" w:rsidR="00651449" w:rsidRDefault="00651449" w:rsidP="00EF4A59">
            <w:pPr>
              <w:jc w:val="both"/>
              <w:rPr>
                <w:rFonts w:ascii="Calibri" w:hAnsi="Calibri" w:cs="Calibri"/>
                <w:b/>
                <w:bCs/>
                <w:color w:val="000000"/>
              </w:rPr>
            </w:pPr>
            <w:r>
              <w:rPr>
                <w:rFonts w:ascii="Calibri" w:hAnsi="Calibri" w:cs="Calibri"/>
                <w:b/>
                <w:bCs/>
                <w:color w:val="000000"/>
              </w:rPr>
              <w:t>Amido de Milho</w:t>
            </w:r>
            <w:r>
              <w:rPr>
                <w:rFonts w:ascii="Calibri" w:hAnsi="Calibri" w:cs="Calibri"/>
                <w:color w:val="000000"/>
              </w:rPr>
              <w:t xml:space="preserve">- </w:t>
            </w:r>
            <w:r>
              <w:rPr>
                <w:rFonts w:ascii="Calibri" w:hAnsi="Calibri" w:cs="Calibri"/>
                <w:color w:val="000000"/>
                <w:u w:val="single"/>
              </w:rPr>
              <w:t>pacote com 500g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EA7980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E80C2A0"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24E94297" w14:textId="77777777" w:rsidTr="00EF4A59">
        <w:trPr>
          <w:trHeight w:val="166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E37227" w14:textId="77777777" w:rsidR="00651449" w:rsidRDefault="00651449" w:rsidP="00EF4A59">
            <w:pPr>
              <w:jc w:val="right"/>
              <w:rPr>
                <w:rFonts w:ascii="Calibri" w:hAnsi="Calibri" w:cs="Calibri"/>
                <w:color w:val="000000"/>
              </w:rPr>
            </w:pPr>
            <w:r>
              <w:rPr>
                <w:rFonts w:ascii="Calibri" w:hAnsi="Calibri" w:cs="Calibri"/>
                <w:color w:val="000000"/>
              </w:rPr>
              <w:lastRenderedPageBreak/>
              <w:t>6</w:t>
            </w:r>
          </w:p>
        </w:tc>
        <w:tc>
          <w:tcPr>
            <w:tcW w:w="7375" w:type="dxa"/>
            <w:tcBorders>
              <w:top w:val="nil"/>
              <w:left w:val="nil"/>
              <w:bottom w:val="single" w:sz="4" w:space="0" w:color="auto"/>
              <w:right w:val="single" w:sz="4" w:space="0" w:color="auto"/>
            </w:tcBorders>
            <w:shd w:val="clear" w:color="auto" w:fill="auto"/>
            <w:vAlign w:val="bottom"/>
            <w:hideMark/>
          </w:tcPr>
          <w:p w14:paraId="069F200F" w14:textId="77777777" w:rsidR="00651449" w:rsidRDefault="00651449" w:rsidP="00EF4A59">
            <w:pPr>
              <w:rPr>
                <w:rFonts w:ascii="Calibri" w:hAnsi="Calibri" w:cs="Calibri"/>
                <w:color w:val="000000"/>
              </w:rPr>
            </w:pPr>
            <w:r>
              <w:rPr>
                <w:rFonts w:ascii="Calibri" w:hAnsi="Calibri" w:cs="Calibri"/>
                <w:color w:val="000000"/>
              </w:rPr>
              <w:t>Arroz parboilizado - longo fino tipo 1, constituído de grãos inteiros com no máximo 14% de umidade, isento de sujidades, materiais estranhos, toxinas, parasitas e larvas, com rendimento após o cocção de no mínimo 2,9 vezes. Pacotes transparentes com identificação do produto e peso líquido de 1Kg, com data de fabricação e prazo de validade de no mínimo 06 meses, a partir da data do recebimento, com registro do Ministério de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219D836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2C75A8B" w14:textId="77777777" w:rsidR="00651449" w:rsidRDefault="00651449" w:rsidP="00EF4A59">
            <w:pPr>
              <w:jc w:val="right"/>
              <w:rPr>
                <w:rFonts w:ascii="Calibri" w:hAnsi="Calibri" w:cs="Calibri"/>
                <w:color w:val="000000"/>
              </w:rPr>
            </w:pPr>
            <w:r>
              <w:rPr>
                <w:rFonts w:ascii="Calibri" w:hAnsi="Calibri" w:cs="Calibri"/>
                <w:color w:val="000000"/>
              </w:rPr>
              <w:t>4980</w:t>
            </w:r>
          </w:p>
        </w:tc>
      </w:tr>
      <w:tr w:rsidR="00651449" w14:paraId="76078AC3" w14:textId="77777777" w:rsidTr="00EF4A59">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3AC6842" w14:textId="77777777" w:rsidR="00651449" w:rsidRDefault="00651449" w:rsidP="00EF4A59">
            <w:pPr>
              <w:jc w:val="right"/>
              <w:rPr>
                <w:rFonts w:ascii="Calibri" w:hAnsi="Calibri" w:cs="Calibri"/>
                <w:color w:val="000000"/>
              </w:rPr>
            </w:pPr>
            <w:r>
              <w:rPr>
                <w:rFonts w:ascii="Calibri" w:hAnsi="Calibri" w:cs="Calibri"/>
                <w:color w:val="000000"/>
              </w:rPr>
              <w:t>7</w:t>
            </w:r>
          </w:p>
        </w:tc>
        <w:tc>
          <w:tcPr>
            <w:tcW w:w="7375" w:type="dxa"/>
            <w:tcBorders>
              <w:top w:val="nil"/>
              <w:left w:val="nil"/>
              <w:bottom w:val="single" w:sz="4" w:space="0" w:color="auto"/>
              <w:right w:val="single" w:sz="4" w:space="0" w:color="auto"/>
            </w:tcBorders>
            <w:shd w:val="clear" w:color="auto" w:fill="auto"/>
            <w:vAlign w:val="bottom"/>
            <w:hideMark/>
          </w:tcPr>
          <w:p w14:paraId="282877CE" w14:textId="77777777" w:rsidR="00651449" w:rsidRDefault="00651449" w:rsidP="00EF4A59">
            <w:pPr>
              <w:rPr>
                <w:rFonts w:ascii="Calibri" w:hAnsi="Calibri" w:cs="Calibri"/>
                <w:color w:val="000000"/>
              </w:rPr>
            </w:pPr>
            <w:r>
              <w:rPr>
                <w:rFonts w:ascii="Calibri" w:hAnsi="Calibri" w:cs="Calibri"/>
                <w:color w:val="000000"/>
              </w:rPr>
              <w:t>Arroz integral- classe longo fino, tipo 1, pacote contendo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388ECC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6F0916B" w14:textId="77777777" w:rsidR="00651449" w:rsidRDefault="00651449" w:rsidP="00EF4A59">
            <w:pPr>
              <w:jc w:val="right"/>
              <w:rPr>
                <w:rFonts w:ascii="Calibri" w:hAnsi="Calibri" w:cs="Calibri"/>
                <w:color w:val="000000"/>
              </w:rPr>
            </w:pPr>
            <w:r>
              <w:rPr>
                <w:rFonts w:ascii="Calibri" w:hAnsi="Calibri" w:cs="Calibri"/>
                <w:color w:val="000000"/>
              </w:rPr>
              <w:t>800</w:t>
            </w:r>
          </w:p>
        </w:tc>
      </w:tr>
      <w:tr w:rsidR="00651449" w14:paraId="69422869" w14:textId="77777777" w:rsidTr="00EF4A59">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A635354" w14:textId="77777777" w:rsidR="00651449" w:rsidRDefault="00651449" w:rsidP="00EF4A59">
            <w:pPr>
              <w:jc w:val="right"/>
              <w:rPr>
                <w:rFonts w:ascii="Calibri" w:hAnsi="Calibri" w:cs="Calibri"/>
                <w:color w:val="000000"/>
              </w:rPr>
            </w:pPr>
            <w:r>
              <w:rPr>
                <w:rFonts w:ascii="Calibri" w:hAnsi="Calibri" w:cs="Calibri"/>
                <w:color w:val="000000"/>
              </w:rPr>
              <w:t>8</w:t>
            </w:r>
          </w:p>
        </w:tc>
        <w:tc>
          <w:tcPr>
            <w:tcW w:w="7375" w:type="dxa"/>
            <w:tcBorders>
              <w:top w:val="nil"/>
              <w:left w:val="nil"/>
              <w:bottom w:val="single" w:sz="4" w:space="0" w:color="auto"/>
              <w:right w:val="single" w:sz="4" w:space="0" w:color="auto"/>
            </w:tcBorders>
            <w:shd w:val="clear" w:color="auto" w:fill="auto"/>
            <w:vAlign w:val="bottom"/>
            <w:hideMark/>
          </w:tcPr>
          <w:p w14:paraId="6F8073FC" w14:textId="77777777" w:rsidR="00651449" w:rsidRDefault="00651449" w:rsidP="00EF4A59">
            <w:pPr>
              <w:rPr>
                <w:rFonts w:ascii="Calibri" w:hAnsi="Calibri" w:cs="Calibri"/>
                <w:color w:val="000000"/>
              </w:rPr>
            </w:pPr>
            <w:r>
              <w:rPr>
                <w:rFonts w:ascii="Calibri" w:hAnsi="Calibri" w:cs="Calibri"/>
                <w:color w:val="000000"/>
              </w:rPr>
              <w:t>Aveia - em flocos finos de 1ª qualidade, em caixa de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DEE8CC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39B5615" w14:textId="77777777" w:rsidR="00651449" w:rsidRDefault="00651449" w:rsidP="00EF4A59">
            <w:pPr>
              <w:jc w:val="right"/>
              <w:rPr>
                <w:rFonts w:ascii="Calibri" w:hAnsi="Calibri" w:cs="Calibri"/>
                <w:color w:val="000000"/>
              </w:rPr>
            </w:pPr>
            <w:r>
              <w:rPr>
                <w:rFonts w:ascii="Calibri" w:hAnsi="Calibri" w:cs="Calibri"/>
                <w:color w:val="000000"/>
              </w:rPr>
              <w:t>600</w:t>
            </w:r>
          </w:p>
        </w:tc>
      </w:tr>
      <w:tr w:rsidR="00651449" w14:paraId="3C238C64" w14:textId="77777777" w:rsidTr="00EF4A59">
        <w:trPr>
          <w:trHeight w:val="138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A153A9C" w14:textId="77777777" w:rsidR="00651449" w:rsidRDefault="00651449" w:rsidP="00EF4A59">
            <w:pPr>
              <w:jc w:val="right"/>
              <w:rPr>
                <w:rFonts w:ascii="Calibri" w:hAnsi="Calibri" w:cs="Calibri"/>
                <w:color w:val="000000"/>
              </w:rPr>
            </w:pPr>
            <w:r>
              <w:rPr>
                <w:rFonts w:ascii="Calibri" w:hAnsi="Calibri" w:cs="Calibri"/>
                <w:color w:val="000000"/>
              </w:rPr>
              <w:t>9</w:t>
            </w:r>
          </w:p>
        </w:tc>
        <w:tc>
          <w:tcPr>
            <w:tcW w:w="7375" w:type="dxa"/>
            <w:tcBorders>
              <w:top w:val="nil"/>
              <w:left w:val="nil"/>
              <w:bottom w:val="single" w:sz="4" w:space="0" w:color="auto"/>
              <w:right w:val="single" w:sz="4" w:space="0" w:color="auto"/>
            </w:tcBorders>
            <w:shd w:val="clear" w:color="auto" w:fill="auto"/>
            <w:vAlign w:val="bottom"/>
            <w:hideMark/>
          </w:tcPr>
          <w:p w14:paraId="0B762CD2" w14:textId="77777777" w:rsidR="00651449" w:rsidRDefault="00651449" w:rsidP="00EF4A59">
            <w:pPr>
              <w:rPr>
                <w:rFonts w:ascii="Calibri" w:hAnsi="Calibri" w:cs="Calibri"/>
                <w:color w:val="000000"/>
              </w:rPr>
            </w:pPr>
            <w:r>
              <w:rPr>
                <w:rFonts w:ascii="Calibri" w:hAnsi="Calibri" w:cs="Calibri"/>
                <w:color w:val="000000"/>
              </w:rPr>
              <w:t>Azeite de Oliva- puro, extra virgem, sem colesterol, embalagem em vidro, contendo no mínimo 500ml,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FA225F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A975EFB" w14:textId="77777777" w:rsidR="00651449" w:rsidRDefault="00651449" w:rsidP="00EF4A59">
            <w:pPr>
              <w:jc w:val="right"/>
              <w:rPr>
                <w:rFonts w:ascii="Calibri" w:hAnsi="Calibri" w:cs="Calibri"/>
                <w:color w:val="000000"/>
              </w:rPr>
            </w:pPr>
            <w:r>
              <w:rPr>
                <w:rFonts w:ascii="Calibri" w:hAnsi="Calibri" w:cs="Calibri"/>
                <w:color w:val="000000"/>
              </w:rPr>
              <w:t>160</w:t>
            </w:r>
          </w:p>
        </w:tc>
      </w:tr>
      <w:tr w:rsidR="00651449" w14:paraId="29107613" w14:textId="77777777" w:rsidTr="00EF4A59">
        <w:trPr>
          <w:trHeight w:val="295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ACD9D90" w14:textId="77777777" w:rsidR="00651449" w:rsidRDefault="00651449" w:rsidP="00EF4A59">
            <w:pPr>
              <w:jc w:val="right"/>
              <w:rPr>
                <w:rFonts w:ascii="Calibri" w:hAnsi="Calibri" w:cs="Calibri"/>
                <w:color w:val="000000"/>
              </w:rPr>
            </w:pPr>
            <w:r>
              <w:rPr>
                <w:rFonts w:ascii="Calibri" w:hAnsi="Calibri" w:cs="Calibri"/>
                <w:color w:val="000000"/>
              </w:rPr>
              <w:t>10</w:t>
            </w:r>
          </w:p>
        </w:tc>
        <w:tc>
          <w:tcPr>
            <w:tcW w:w="7375" w:type="dxa"/>
            <w:tcBorders>
              <w:top w:val="nil"/>
              <w:left w:val="nil"/>
              <w:bottom w:val="single" w:sz="4" w:space="0" w:color="auto"/>
              <w:right w:val="single" w:sz="4" w:space="0" w:color="auto"/>
            </w:tcBorders>
            <w:shd w:val="clear" w:color="auto" w:fill="auto"/>
            <w:vAlign w:val="bottom"/>
            <w:hideMark/>
          </w:tcPr>
          <w:p w14:paraId="7D2270DB" w14:textId="77777777" w:rsidR="00651449" w:rsidRDefault="00651449" w:rsidP="00EF4A59">
            <w:pPr>
              <w:rPr>
                <w:rFonts w:ascii="Calibri" w:hAnsi="Calibri" w:cs="Calibri"/>
                <w:color w:val="000000"/>
              </w:rPr>
            </w:pPr>
            <w:r>
              <w:rPr>
                <w:rFonts w:ascii="Calibri" w:hAnsi="Calibri" w:cs="Calibri"/>
                <w:color w:val="000000"/>
              </w:rPr>
              <w:t>Azeitona Azeitona verde, em conserva inteira sem caroço, em conserva, preparada com os frutos, imersos em salmoura de concentração apropriada, em recipientes herméticos, coloração uniformes submetidos ao processo tecnológico adequado. Acondicionada em embalagem com 500 g devendo ser considerado como peso líquido do produto drenado. Produto, devidamente rotulado e identificado nos aspectos qualitativo e quantitativo indicando claramente o peso líquido do produto drenado, o prazo de validade, marca comercial, procedência de fabricação, informação nutricionais, número do registro no órgão competente e demais dado conforme legislação vigente .Prazo de validade mínimo de 12 meses a partir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2D506FB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1DA26D5" w14:textId="77777777" w:rsidR="00651449" w:rsidRDefault="00651449" w:rsidP="00EF4A59">
            <w:pPr>
              <w:jc w:val="right"/>
              <w:rPr>
                <w:rFonts w:ascii="Calibri" w:hAnsi="Calibri" w:cs="Calibri"/>
                <w:color w:val="000000"/>
              </w:rPr>
            </w:pPr>
            <w:r>
              <w:rPr>
                <w:rFonts w:ascii="Calibri" w:hAnsi="Calibri" w:cs="Calibri"/>
                <w:color w:val="000000"/>
              </w:rPr>
              <w:t>560</w:t>
            </w:r>
          </w:p>
        </w:tc>
      </w:tr>
      <w:tr w:rsidR="00651449" w14:paraId="35484D62" w14:textId="77777777" w:rsidTr="00EF4A59">
        <w:trPr>
          <w:trHeight w:val="10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78E6F53" w14:textId="77777777" w:rsidR="00651449" w:rsidRDefault="00651449" w:rsidP="00EF4A59">
            <w:pPr>
              <w:jc w:val="right"/>
              <w:rPr>
                <w:rFonts w:ascii="Calibri" w:hAnsi="Calibri" w:cs="Calibri"/>
                <w:color w:val="000000"/>
              </w:rPr>
            </w:pPr>
            <w:r>
              <w:rPr>
                <w:rFonts w:ascii="Calibri" w:hAnsi="Calibri" w:cs="Calibri"/>
                <w:color w:val="000000"/>
              </w:rPr>
              <w:t>11</w:t>
            </w:r>
          </w:p>
        </w:tc>
        <w:tc>
          <w:tcPr>
            <w:tcW w:w="7375" w:type="dxa"/>
            <w:tcBorders>
              <w:top w:val="nil"/>
              <w:left w:val="nil"/>
              <w:bottom w:val="single" w:sz="4" w:space="0" w:color="auto"/>
              <w:right w:val="single" w:sz="4" w:space="0" w:color="auto"/>
            </w:tcBorders>
            <w:shd w:val="clear" w:color="auto" w:fill="auto"/>
            <w:vAlign w:val="bottom"/>
            <w:hideMark/>
          </w:tcPr>
          <w:p w14:paraId="2E51AB61" w14:textId="77777777" w:rsidR="00651449" w:rsidRDefault="00651449" w:rsidP="00EF4A59">
            <w:pPr>
              <w:rPr>
                <w:rFonts w:ascii="Calibri" w:hAnsi="Calibri" w:cs="Calibri"/>
                <w:color w:val="000000"/>
              </w:rPr>
            </w:pPr>
            <w:r>
              <w:rPr>
                <w:rFonts w:ascii="Calibri" w:hAnsi="Calibri" w:cs="Calibri"/>
                <w:color w:val="000000"/>
              </w:rPr>
              <w:t xml:space="preserve">Uva passa preta, 100g em embalagem plástica transparente. Com identificação do produto e prazo de validade. </w:t>
            </w:r>
          </w:p>
        </w:tc>
        <w:tc>
          <w:tcPr>
            <w:tcW w:w="822" w:type="dxa"/>
            <w:tcBorders>
              <w:top w:val="nil"/>
              <w:left w:val="nil"/>
              <w:bottom w:val="single" w:sz="4" w:space="0" w:color="auto"/>
              <w:right w:val="single" w:sz="4" w:space="0" w:color="auto"/>
            </w:tcBorders>
            <w:shd w:val="clear" w:color="auto" w:fill="auto"/>
            <w:noWrap/>
            <w:vAlign w:val="bottom"/>
            <w:hideMark/>
          </w:tcPr>
          <w:p w14:paraId="0E28753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124A12F"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52DED646" w14:textId="77777777" w:rsidTr="00EF4A59">
        <w:trPr>
          <w:trHeight w:val="136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1CD831E" w14:textId="77777777" w:rsidR="00651449" w:rsidRDefault="00651449" w:rsidP="00EF4A59">
            <w:pPr>
              <w:jc w:val="right"/>
              <w:rPr>
                <w:rFonts w:ascii="Calibri" w:hAnsi="Calibri" w:cs="Calibri"/>
                <w:color w:val="000000"/>
              </w:rPr>
            </w:pPr>
            <w:r>
              <w:rPr>
                <w:rFonts w:ascii="Calibri" w:hAnsi="Calibri" w:cs="Calibri"/>
                <w:color w:val="000000"/>
              </w:rPr>
              <w:t>12</w:t>
            </w:r>
          </w:p>
        </w:tc>
        <w:tc>
          <w:tcPr>
            <w:tcW w:w="7375" w:type="dxa"/>
            <w:tcBorders>
              <w:top w:val="nil"/>
              <w:left w:val="nil"/>
              <w:bottom w:val="single" w:sz="4" w:space="0" w:color="auto"/>
              <w:right w:val="single" w:sz="4" w:space="0" w:color="auto"/>
            </w:tcBorders>
            <w:shd w:val="clear" w:color="auto" w:fill="auto"/>
            <w:vAlign w:val="bottom"/>
            <w:hideMark/>
          </w:tcPr>
          <w:p w14:paraId="342BD98F" w14:textId="77777777" w:rsidR="00651449" w:rsidRDefault="00651449" w:rsidP="00EF4A59">
            <w:pPr>
              <w:rPr>
                <w:rFonts w:ascii="Calibri" w:hAnsi="Calibri" w:cs="Calibri"/>
                <w:b/>
                <w:bCs/>
                <w:color w:val="000000"/>
              </w:rPr>
            </w:pPr>
            <w:r>
              <w:rPr>
                <w:rFonts w:ascii="Calibri" w:hAnsi="Calibri" w:cs="Calibri"/>
                <w:b/>
                <w:bCs/>
                <w:color w:val="000000"/>
              </w:rPr>
              <w:t>Biscoito salgado -</w:t>
            </w:r>
            <w:r>
              <w:rPr>
                <w:rFonts w:ascii="Calibri" w:hAnsi="Calibri" w:cs="Calibri"/>
                <w:color w:val="000000"/>
              </w:rPr>
              <w:t xml:space="preserve"> tipo "cream cracker". O biscoito deverá ser fabricado a partir de matérias primas sãs e limpas, em perfeito estado de conservação, sem apresentar excesso de dureza e nem quebradiço. Embalado em saco plástico, </w:t>
            </w:r>
            <w:r>
              <w:rPr>
                <w:rFonts w:ascii="Calibri" w:hAnsi="Calibri" w:cs="Calibri"/>
                <w:color w:val="000000"/>
                <w:u w:val="single"/>
              </w:rPr>
              <w:t xml:space="preserve">pacotes de 400g (3 x 1) </w:t>
            </w:r>
            <w:r>
              <w:rPr>
                <w:rFonts w:ascii="Calibri" w:hAnsi="Calibri" w:cs="Calibri"/>
                <w:color w:val="000000"/>
              </w:rPr>
              <w:t>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11461D9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9EAE1A2"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603F4E21" w14:textId="77777777" w:rsidTr="00EF4A59">
        <w:trPr>
          <w:trHeight w:val="127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9CF0DC7" w14:textId="77777777" w:rsidR="00651449" w:rsidRDefault="00651449" w:rsidP="00EF4A59">
            <w:pPr>
              <w:jc w:val="right"/>
              <w:rPr>
                <w:rFonts w:ascii="Calibri" w:hAnsi="Calibri" w:cs="Calibri"/>
                <w:color w:val="000000"/>
              </w:rPr>
            </w:pPr>
            <w:r>
              <w:rPr>
                <w:rFonts w:ascii="Calibri" w:hAnsi="Calibri" w:cs="Calibri"/>
                <w:color w:val="000000"/>
              </w:rPr>
              <w:t>13</w:t>
            </w:r>
          </w:p>
        </w:tc>
        <w:tc>
          <w:tcPr>
            <w:tcW w:w="7375" w:type="dxa"/>
            <w:tcBorders>
              <w:top w:val="nil"/>
              <w:left w:val="nil"/>
              <w:bottom w:val="single" w:sz="4" w:space="0" w:color="auto"/>
              <w:right w:val="single" w:sz="4" w:space="0" w:color="auto"/>
            </w:tcBorders>
            <w:shd w:val="clear" w:color="auto" w:fill="auto"/>
            <w:vAlign w:val="bottom"/>
            <w:hideMark/>
          </w:tcPr>
          <w:p w14:paraId="275056AC" w14:textId="77777777" w:rsidR="00651449" w:rsidRDefault="00651449" w:rsidP="00EF4A59">
            <w:pPr>
              <w:rPr>
                <w:rFonts w:ascii="Calibri" w:hAnsi="Calibri" w:cs="Calibri"/>
                <w:b/>
                <w:bCs/>
                <w:color w:val="000000"/>
              </w:rPr>
            </w:pPr>
            <w:r>
              <w:rPr>
                <w:rFonts w:ascii="Calibri" w:hAnsi="Calibri" w:cs="Calibri"/>
                <w:b/>
                <w:bCs/>
                <w:color w:val="000000"/>
              </w:rPr>
              <w:t>Biscoito doce</w:t>
            </w:r>
            <w:r>
              <w:rPr>
                <w:rFonts w:ascii="Calibri" w:hAnsi="Calibri" w:cs="Calibri"/>
                <w:color w:val="000000"/>
              </w:rPr>
              <w:t xml:space="preserve"> - tipo “Maria”, consistência crocante, sem corantes artificiais; embalagem primária </w:t>
            </w:r>
            <w:r>
              <w:rPr>
                <w:rFonts w:ascii="Calibri" w:hAnsi="Calibri" w:cs="Calibri"/>
                <w:color w:val="000000"/>
                <w:u w:val="single"/>
              </w:rPr>
              <w:t>em pacotes impermeáveis lacrados com peso líquido de 400g (3 x 1),</w:t>
            </w:r>
            <w:r>
              <w:rPr>
                <w:rFonts w:ascii="Calibri" w:hAnsi="Calibri" w:cs="Calibri"/>
                <w:color w:val="000000"/>
              </w:rPr>
              <w:t xml:space="preserve">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5019D3F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9E639AD" w14:textId="77777777" w:rsidR="00651449" w:rsidRDefault="00651449" w:rsidP="00EF4A59">
            <w:pPr>
              <w:jc w:val="right"/>
              <w:rPr>
                <w:rFonts w:ascii="Calibri" w:hAnsi="Calibri" w:cs="Calibri"/>
                <w:color w:val="000000"/>
              </w:rPr>
            </w:pPr>
            <w:r>
              <w:rPr>
                <w:rFonts w:ascii="Calibri" w:hAnsi="Calibri" w:cs="Calibri"/>
                <w:color w:val="000000"/>
              </w:rPr>
              <w:t>3200</w:t>
            </w:r>
          </w:p>
        </w:tc>
      </w:tr>
      <w:tr w:rsidR="00651449" w14:paraId="53FE39B7" w14:textId="77777777" w:rsidTr="00EF4A59">
        <w:trPr>
          <w:trHeight w:val="11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7A52F3D" w14:textId="77777777" w:rsidR="00651449" w:rsidRDefault="00651449" w:rsidP="00EF4A59">
            <w:pPr>
              <w:jc w:val="right"/>
              <w:rPr>
                <w:rFonts w:ascii="Calibri" w:hAnsi="Calibri" w:cs="Calibri"/>
                <w:color w:val="000000"/>
              </w:rPr>
            </w:pPr>
            <w:r>
              <w:rPr>
                <w:rFonts w:ascii="Calibri" w:hAnsi="Calibri" w:cs="Calibri"/>
                <w:color w:val="000000"/>
              </w:rPr>
              <w:t>14</w:t>
            </w:r>
          </w:p>
        </w:tc>
        <w:tc>
          <w:tcPr>
            <w:tcW w:w="7375" w:type="dxa"/>
            <w:tcBorders>
              <w:top w:val="nil"/>
              <w:left w:val="nil"/>
              <w:bottom w:val="single" w:sz="4" w:space="0" w:color="auto"/>
              <w:right w:val="single" w:sz="4" w:space="0" w:color="auto"/>
            </w:tcBorders>
            <w:shd w:val="clear" w:color="auto" w:fill="auto"/>
            <w:vAlign w:val="bottom"/>
            <w:hideMark/>
          </w:tcPr>
          <w:p w14:paraId="17121C8A" w14:textId="77777777" w:rsidR="00651449" w:rsidRDefault="00651449" w:rsidP="00EF4A59">
            <w:pPr>
              <w:rPr>
                <w:rFonts w:ascii="Calibri" w:hAnsi="Calibri" w:cs="Calibri"/>
                <w:color w:val="000000"/>
              </w:rPr>
            </w:pPr>
            <w:r>
              <w:rPr>
                <w:rFonts w:ascii="Calibri" w:hAnsi="Calibri" w:cs="Calibri"/>
                <w:color w:val="000000"/>
              </w:rPr>
              <w:t>Biscoito doce - tipo “Maizena”, consistência crocante, sem corantes artificiais; embalagem primária em pacotes impermeáveis lacrados com peso líquido de 400g (3 x 1),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2CDDAAD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EEF78E8" w14:textId="77777777" w:rsidR="00651449" w:rsidRDefault="00651449" w:rsidP="00EF4A59">
            <w:pPr>
              <w:jc w:val="right"/>
              <w:rPr>
                <w:rFonts w:ascii="Calibri" w:hAnsi="Calibri" w:cs="Calibri"/>
                <w:color w:val="000000"/>
              </w:rPr>
            </w:pPr>
            <w:r>
              <w:rPr>
                <w:rFonts w:ascii="Calibri" w:hAnsi="Calibri" w:cs="Calibri"/>
                <w:color w:val="000000"/>
              </w:rPr>
              <w:t>2100</w:t>
            </w:r>
          </w:p>
        </w:tc>
      </w:tr>
      <w:tr w:rsidR="00651449" w14:paraId="0AB15F37" w14:textId="77777777" w:rsidTr="00EF4A59">
        <w:trPr>
          <w:trHeight w:val="154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AF90EB9" w14:textId="77777777" w:rsidR="00651449" w:rsidRDefault="00651449" w:rsidP="00EF4A59">
            <w:pPr>
              <w:jc w:val="right"/>
              <w:rPr>
                <w:rFonts w:ascii="Calibri" w:hAnsi="Calibri" w:cs="Calibri"/>
                <w:color w:val="000000"/>
              </w:rPr>
            </w:pPr>
            <w:r>
              <w:rPr>
                <w:rFonts w:ascii="Calibri" w:hAnsi="Calibri" w:cs="Calibri"/>
                <w:color w:val="000000"/>
              </w:rPr>
              <w:lastRenderedPageBreak/>
              <w:t>15</w:t>
            </w:r>
          </w:p>
        </w:tc>
        <w:tc>
          <w:tcPr>
            <w:tcW w:w="7375" w:type="dxa"/>
            <w:tcBorders>
              <w:top w:val="nil"/>
              <w:left w:val="nil"/>
              <w:bottom w:val="single" w:sz="4" w:space="0" w:color="auto"/>
              <w:right w:val="single" w:sz="4" w:space="0" w:color="auto"/>
            </w:tcBorders>
            <w:shd w:val="clear" w:color="auto" w:fill="auto"/>
            <w:noWrap/>
            <w:vAlign w:val="center"/>
            <w:hideMark/>
          </w:tcPr>
          <w:p w14:paraId="1FB6C8F8" w14:textId="77777777" w:rsidR="00651449" w:rsidRDefault="00651449" w:rsidP="00EF4A59">
            <w:pPr>
              <w:jc w:val="both"/>
              <w:rPr>
                <w:rFonts w:ascii="Calibri" w:hAnsi="Calibri" w:cs="Calibri"/>
                <w:b/>
                <w:bCs/>
                <w:color w:val="000000"/>
              </w:rPr>
            </w:pPr>
            <w:r>
              <w:rPr>
                <w:rFonts w:ascii="Calibri" w:hAnsi="Calibri" w:cs="Calibri"/>
                <w:b/>
                <w:bCs/>
                <w:color w:val="000000"/>
              </w:rPr>
              <w:t>Biscoito com sal de polvilho azedo</w:t>
            </w:r>
            <w:r>
              <w:rPr>
                <w:rFonts w:ascii="Calibri" w:hAnsi="Calibri" w:cs="Calibri"/>
                <w:color w:val="000000"/>
              </w:rPr>
              <w:t xml:space="preserve"> 200 gramas - Biscoito com sal, de polvilho azedo, gordura vegetal hidrogenada, ovos, sal refinado, leite em pó e farinha de soja, não contém glúten, saco plástico atóxico transparente com 200 gramas, e suas condições deverão estar de acordo com a NTA – 48 (decreto lei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42488BF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42D58B7" w14:textId="77777777" w:rsidR="00651449" w:rsidRDefault="00651449" w:rsidP="00EF4A59">
            <w:pPr>
              <w:jc w:val="right"/>
              <w:rPr>
                <w:rFonts w:ascii="Calibri" w:hAnsi="Calibri" w:cs="Calibri"/>
                <w:color w:val="000000"/>
              </w:rPr>
            </w:pPr>
            <w:r>
              <w:rPr>
                <w:rFonts w:ascii="Calibri" w:hAnsi="Calibri" w:cs="Calibri"/>
                <w:color w:val="000000"/>
              </w:rPr>
              <w:t>1440</w:t>
            </w:r>
          </w:p>
        </w:tc>
      </w:tr>
      <w:tr w:rsidR="00651449" w14:paraId="4F914995" w14:textId="77777777" w:rsidTr="00EF4A59">
        <w:trPr>
          <w:trHeight w:val="238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19E88D6" w14:textId="77777777" w:rsidR="00651449" w:rsidRDefault="00651449" w:rsidP="00EF4A59">
            <w:pPr>
              <w:jc w:val="right"/>
              <w:rPr>
                <w:rFonts w:ascii="Calibri" w:hAnsi="Calibri" w:cs="Calibri"/>
                <w:color w:val="000000"/>
              </w:rPr>
            </w:pPr>
            <w:r>
              <w:rPr>
                <w:rFonts w:ascii="Calibri" w:hAnsi="Calibri" w:cs="Calibri"/>
                <w:color w:val="000000"/>
              </w:rPr>
              <w:t>16</w:t>
            </w:r>
          </w:p>
        </w:tc>
        <w:tc>
          <w:tcPr>
            <w:tcW w:w="7375" w:type="dxa"/>
            <w:tcBorders>
              <w:top w:val="nil"/>
              <w:left w:val="nil"/>
              <w:bottom w:val="single" w:sz="4" w:space="0" w:color="auto"/>
              <w:right w:val="single" w:sz="4" w:space="0" w:color="auto"/>
            </w:tcBorders>
            <w:shd w:val="clear" w:color="auto" w:fill="auto"/>
            <w:vAlign w:val="bottom"/>
            <w:hideMark/>
          </w:tcPr>
          <w:p w14:paraId="49F45B00" w14:textId="77777777" w:rsidR="00651449" w:rsidRDefault="00651449" w:rsidP="00EF4A59">
            <w:pPr>
              <w:rPr>
                <w:rFonts w:ascii="Calibri" w:hAnsi="Calibri" w:cs="Calibri"/>
                <w:color w:val="000000"/>
              </w:rPr>
            </w:pPr>
            <w:r>
              <w:rPr>
                <w:rFonts w:ascii="Calibri" w:hAnsi="Calibri" w:cs="Calibri"/>
                <w:color w:val="000000"/>
              </w:rPr>
              <w:t>Biscoito integral salgado– deverá ser fabricado a partir de matérias primas sãs e limpas, não devem estar mal assados ou com caracteres organolépticos anormais. Ingredientes: farinha de trigo enriquecida com ferro e ácido fólico, gordura vegetal, fibra de trigo, açúcar, extrato de malte, sal, glicose, soro de leite, fermentos químicos: bicabornato de amônio, bicabornato de sódio e fosfato monocálcico, estabilizante lecitina de soja. Embalagem: devem estar acondicionados em embalagem primária plástica, transparente, envoltos por embalagem secundária de polietileno metalizado, atóxico, resistente, lacrado, em pacotes contendo 400g. Prazo de validade mínimo 10 meses a contar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3E53DFF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2C5210A"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1CF2EB1E" w14:textId="77777777" w:rsidTr="00EF4A59">
        <w:trPr>
          <w:trHeight w:val="6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3C0C7E0" w14:textId="77777777" w:rsidR="00651449" w:rsidRDefault="00651449" w:rsidP="00EF4A59">
            <w:pPr>
              <w:jc w:val="right"/>
              <w:rPr>
                <w:rFonts w:ascii="Calibri" w:hAnsi="Calibri" w:cs="Calibri"/>
                <w:color w:val="000000"/>
              </w:rPr>
            </w:pPr>
            <w:r>
              <w:rPr>
                <w:rFonts w:ascii="Calibri" w:hAnsi="Calibri" w:cs="Calibri"/>
                <w:color w:val="000000"/>
              </w:rPr>
              <w:t>17</w:t>
            </w:r>
          </w:p>
        </w:tc>
        <w:tc>
          <w:tcPr>
            <w:tcW w:w="7375" w:type="dxa"/>
            <w:tcBorders>
              <w:top w:val="nil"/>
              <w:left w:val="nil"/>
              <w:bottom w:val="single" w:sz="4" w:space="0" w:color="auto"/>
              <w:right w:val="single" w:sz="4" w:space="0" w:color="auto"/>
            </w:tcBorders>
            <w:shd w:val="clear" w:color="auto" w:fill="auto"/>
            <w:vAlign w:val="bottom"/>
            <w:hideMark/>
          </w:tcPr>
          <w:p w14:paraId="65C0A1AF" w14:textId="77777777" w:rsidR="00651449" w:rsidRDefault="00651449" w:rsidP="00EF4A59">
            <w:pPr>
              <w:rPr>
                <w:rFonts w:ascii="Calibri" w:hAnsi="Calibri" w:cs="Calibri"/>
                <w:color w:val="000000"/>
              </w:rPr>
            </w:pPr>
            <w:r>
              <w:rPr>
                <w:rFonts w:ascii="Calibri" w:hAnsi="Calibri" w:cs="Calibri"/>
                <w:color w:val="000000"/>
              </w:rPr>
              <w:t>Café em pó - torrado e moído, empacotado à vácuo, pacote de 250g, acondicionado em caixa de papelão. Selo de pureza ABIC</w:t>
            </w:r>
          </w:p>
        </w:tc>
        <w:tc>
          <w:tcPr>
            <w:tcW w:w="822" w:type="dxa"/>
            <w:tcBorders>
              <w:top w:val="nil"/>
              <w:left w:val="nil"/>
              <w:bottom w:val="single" w:sz="4" w:space="0" w:color="auto"/>
              <w:right w:val="single" w:sz="4" w:space="0" w:color="auto"/>
            </w:tcBorders>
            <w:shd w:val="clear" w:color="auto" w:fill="auto"/>
            <w:noWrap/>
            <w:vAlign w:val="bottom"/>
            <w:hideMark/>
          </w:tcPr>
          <w:p w14:paraId="2A07911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F55E303" w14:textId="77777777" w:rsidR="00651449" w:rsidRDefault="00651449" w:rsidP="00EF4A59">
            <w:pPr>
              <w:jc w:val="right"/>
              <w:rPr>
                <w:rFonts w:ascii="Calibri" w:hAnsi="Calibri" w:cs="Calibri"/>
                <w:color w:val="000000"/>
              </w:rPr>
            </w:pPr>
            <w:r>
              <w:rPr>
                <w:rFonts w:ascii="Calibri" w:hAnsi="Calibri" w:cs="Calibri"/>
                <w:color w:val="000000"/>
              </w:rPr>
              <w:t>4840</w:t>
            </w:r>
          </w:p>
        </w:tc>
      </w:tr>
      <w:tr w:rsidR="00651449" w14:paraId="01EE7F27" w14:textId="77777777" w:rsidTr="00EF4A59">
        <w:trPr>
          <w:trHeight w:val="19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E32AFA6" w14:textId="77777777" w:rsidR="00651449" w:rsidRDefault="00651449" w:rsidP="00EF4A59">
            <w:pPr>
              <w:jc w:val="right"/>
              <w:rPr>
                <w:rFonts w:ascii="Calibri" w:hAnsi="Calibri" w:cs="Calibri"/>
                <w:color w:val="000000"/>
              </w:rPr>
            </w:pPr>
            <w:r>
              <w:rPr>
                <w:rFonts w:ascii="Calibri" w:hAnsi="Calibri" w:cs="Calibri"/>
                <w:color w:val="000000"/>
              </w:rPr>
              <w:t>18</w:t>
            </w:r>
          </w:p>
        </w:tc>
        <w:tc>
          <w:tcPr>
            <w:tcW w:w="7375" w:type="dxa"/>
            <w:tcBorders>
              <w:top w:val="nil"/>
              <w:left w:val="nil"/>
              <w:bottom w:val="single" w:sz="4" w:space="0" w:color="auto"/>
              <w:right w:val="single" w:sz="4" w:space="0" w:color="auto"/>
            </w:tcBorders>
            <w:shd w:val="clear" w:color="auto" w:fill="auto"/>
            <w:vAlign w:val="bottom"/>
            <w:hideMark/>
          </w:tcPr>
          <w:p w14:paraId="69892D4C" w14:textId="77777777" w:rsidR="00651449" w:rsidRDefault="00651449" w:rsidP="00EF4A59">
            <w:pPr>
              <w:rPr>
                <w:rFonts w:ascii="Calibri" w:hAnsi="Calibri" w:cs="Calibri"/>
                <w:color w:val="000000"/>
              </w:rPr>
            </w:pPr>
            <w:r>
              <w:rPr>
                <w:rFonts w:ascii="Calibri" w:hAnsi="Calibri" w:cs="Calibri"/>
                <w:color w:val="000000"/>
              </w:rPr>
              <w:t>Canela em pó: cor, odor e sabor característico. Embalagem de 40 gr contendo o número de registro em órgão competente, e informação nutricional, número do lote, data de fabricação e de vencimento. Apresentar validade superior a 3 (três) meses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4E9BAD1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54BA465"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3F8FFD0D" w14:textId="77777777" w:rsidTr="00EF4A59">
        <w:trPr>
          <w:trHeight w:val="5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590A115" w14:textId="77777777" w:rsidR="00651449" w:rsidRDefault="00651449" w:rsidP="00EF4A59">
            <w:pPr>
              <w:jc w:val="right"/>
              <w:rPr>
                <w:rFonts w:ascii="Calibri" w:hAnsi="Calibri" w:cs="Calibri"/>
                <w:color w:val="000000"/>
              </w:rPr>
            </w:pPr>
            <w:r>
              <w:rPr>
                <w:rFonts w:ascii="Calibri" w:hAnsi="Calibri" w:cs="Calibri"/>
                <w:color w:val="000000"/>
              </w:rPr>
              <w:t>19</w:t>
            </w:r>
          </w:p>
        </w:tc>
        <w:tc>
          <w:tcPr>
            <w:tcW w:w="7375" w:type="dxa"/>
            <w:tcBorders>
              <w:top w:val="nil"/>
              <w:left w:val="nil"/>
              <w:bottom w:val="single" w:sz="4" w:space="0" w:color="auto"/>
              <w:right w:val="single" w:sz="4" w:space="0" w:color="auto"/>
            </w:tcBorders>
            <w:shd w:val="clear" w:color="auto" w:fill="auto"/>
            <w:vAlign w:val="bottom"/>
            <w:hideMark/>
          </w:tcPr>
          <w:p w14:paraId="08807907" w14:textId="77777777" w:rsidR="00651449" w:rsidRDefault="00651449" w:rsidP="00EF4A59">
            <w:pPr>
              <w:rPr>
                <w:rFonts w:ascii="Calibri" w:hAnsi="Calibri" w:cs="Calibri"/>
                <w:color w:val="000000"/>
              </w:rPr>
            </w:pPr>
            <w:r>
              <w:rPr>
                <w:rFonts w:ascii="Calibri" w:hAnsi="Calibri" w:cs="Calibri"/>
                <w:color w:val="000000"/>
              </w:rPr>
              <w:t>Chá de Camomila - embalagem: caixa com 10 saquinhos,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3AFB638"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6EE506B"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20B16096" w14:textId="77777777" w:rsidTr="00EF4A59">
        <w:trPr>
          <w:trHeight w:val="86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1EBAFF2" w14:textId="77777777" w:rsidR="00651449" w:rsidRDefault="00651449" w:rsidP="00EF4A59">
            <w:pPr>
              <w:jc w:val="right"/>
              <w:rPr>
                <w:rFonts w:ascii="Calibri" w:hAnsi="Calibri" w:cs="Calibri"/>
                <w:color w:val="000000"/>
              </w:rPr>
            </w:pPr>
            <w:r>
              <w:rPr>
                <w:rFonts w:ascii="Calibri" w:hAnsi="Calibri" w:cs="Calibri"/>
                <w:color w:val="000000"/>
              </w:rPr>
              <w:t>20</w:t>
            </w:r>
          </w:p>
        </w:tc>
        <w:tc>
          <w:tcPr>
            <w:tcW w:w="7375" w:type="dxa"/>
            <w:tcBorders>
              <w:top w:val="nil"/>
              <w:left w:val="nil"/>
              <w:bottom w:val="single" w:sz="4" w:space="0" w:color="auto"/>
              <w:right w:val="single" w:sz="4" w:space="0" w:color="auto"/>
            </w:tcBorders>
            <w:shd w:val="clear" w:color="auto" w:fill="auto"/>
            <w:vAlign w:val="center"/>
            <w:hideMark/>
          </w:tcPr>
          <w:p w14:paraId="19C990B0" w14:textId="77777777" w:rsidR="00651449" w:rsidRDefault="00651449" w:rsidP="00EF4A59">
            <w:pPr>
              <w:jc w:val="both"/>
              <w:rPr>
                <w:rFonts w:ascii="Calibri" w:hAnsi="Calibri" w:cs="Calibri"/>
                <w:b/>
                <w:bCs/>
                <w:color w:val="000000"/>
              </w:rPr>
            </w:pPr>
            <w:r>
              <w:rPr>
                <w:rFonts w:ascii="Calibri" w:hAnsi="Calibri" w:cs="Calibri"/>
                <w:b/>
                <w:bCs/>
                <w:color w:val="000000"/>
              </w:rPr>
              <w:t>Chá de Erva Doce-</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4C06522"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3F4C835"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69D17433" w14:textId="77777777" w:rsidTr="00EF4A59">
        <w:trPr>
          <w:trHeight w:val="84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FD33155" w14:textId="77777777" w:rsidR="00651449" w:rsidRDefault="00651449" w:rsidP="00EF4A59">
            <w:pPr>
              <w:jc w:val="right"/>
              <w:rPr>
                <w:rFonts w:ascii="Calibri" w:hAnsi="Calibri" w:cs="Calibri"/>
                <w:color w:val="000000"/>
              </w:rPr>
            </w:pPr>
            <w:r>
              <w:rPr>
                <w:rFonts w:ascii="Calibri" w:hAnsi="Calibri" w:cs="Calibri"/>
                <w:color w:val="000000"/>
              </w:rPr>
              <w:t>21</w:t>
            </w:r>
          </w:p>
        </w:tc>
        <w:tc>
          <w:tcPr>
            <w:tcW w:w="7375" w:type="dxa"/>
            <w:tcBorders>
              <w:top w:val="nil"/>
              <w:left w:val="nil"/>
              <w:bottom w:val="single" w:sz="4" w:space="0" w:color="auto"/>
              <w:right w:val="single" w:sz="4" w:space="0" w:color="auto"/>
            </w:tcBorders>
            <w:shd w:val="clear" w:color="auto" w:fill="auto"/>
            <w:vAlign w:val="bottom"/>
            <w:hideMark/>
          </w:tcPr>
          <w:p w14:paraId="741877B9" w14:textId="77777777" w:rsidR="00651449" w:rsidRDefault="00651449" w:rsidP="00EF4A59">
            <w:pPr>
              <w:rPr>
                <w:rFonts w:ascii="Calibri" w:hAnsi="Calibri" w:cs="Calibri"/>
                <w:color w:val="000000"/>
              </w:rPr>
            </w:pPr>
            <w:r>
              <w:rPr>
                <w:rFonts w:ascii="Calibri" w:hAnsi="Calibri" w:cs="Calibri"/>
                <w:color w:val="000000"/>
              </w:rPr>
              <w:t>Chá de BOLDO-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9B5D8FC"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0052213B"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55B14E3F" w14:textId="77777777" w:rsidTr="00EF4A59">
        <w:trPr>
          <w:trHeight w:val="83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363C955" w14:textId="77777777" w:rsidR="00651449" w:rsidRDefault="00651449" w:rsidP="00EF4A59">
            <w:pPr>
              <w:jc w:val="right"/>
              <w:rPr>
                <w:rFonts w:ascii="Calibri" w:hAnsi="Calibri" w:cs="Calibri"/>
                <w:color w:val="000000"/>
              </w:rPr>
            </w:pPr>
            <w:r>
              <w:rPr>
                <w:rFonts w:ascii="Calibri" w:hAnsi="Calibri" w:cs="Calibri"/>
                <w:color w:val="000000"/>
              </w:rPr>
              <w:t>22</w:t>
            </w:r>
          </w:p>
        </w:tc>
        <w:tc>
          <w:tcPr>
            <w:tcW w:w="7375" w:type="dxa"/>
            <w:tcBorders>
              <w:top w:val="nil"/>
              <w:left w:val="nil"/>
              <w:bottom w:val="single" w:sz="4" w:space="0" w:color="auto"/>
              <w:right w:val="single" w:sz="4" w:space="0" w:color="auto"/>
            </w:tcBorders>
            <w:shd w:val="clear" w:color="auto" w:fill="auto"/>
            <w:vAlign w:val="bottom"/>
            <w:hideMark/>
          </w:tcPr>
          <w:p w14:paraId="462F8CF5" w14:textId="77777777" w:rsidR="00651449" w:rsidRDefault="00651449" w:rsidP="00EF4A59">
            <w:pPr>
              <w:rPr>
                <w:rFonts w:ascii="Calibri" w:hAnsi="Calibri" w:cs="Calibri"/>
                <w:b/>
                <w:bCs/>
                <w:color w:val="000000"/>
              </w:rPr>
            </w:pPr>
            <w:r>
              <w:rPr>
                <w:rFonts w:ascii="Calibri" w:hAnsi="Calibri" w:cs="Calibri"/>
                <w:b/>
                <w:bCs/>
                <w:color w:val="000000"/>
              </w:rPr>
              <w:t>Chá de Capim Cidreira-</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93F6CFF"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01452BE3"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61760BFE" w14:textId="77777777" w:rsidTr="00EF4A59">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E13BC3B" w14:textId="77777777" w:rsidR="00651449" w:rsidRDefault="00651449" w:rsidP="00EF4A59">
            <w:pPr>
              <w:jc w:val="right"/>
              <w:rPr>
                <w:rFonts w:ascii="Calibri" w:hAnsi="Calibri" w:cs="Calibri"/>
                <w:color w:val="000000"/>
              </w:rPr>
            </w:pPr>
            <w:r>
              <w:rPr>
                <w:rFonts w:ascii="Calibri" w:hAnsi="Calibri" w:cs="Calibri"/>
                <w:color w:val="000000"/>
              </w:rPr>
              <w:t>23</w:t>
            </w:r>
          </w:p>
        </w:tc>
        <w:tc>
          <w:tcPr>
            <w:tcW w:w="7375" w:type="dxa"/>
            <w:tcBorders>
              <w:top w:val="nil"/>
              <w:left w:val="nil"/>
              <w:bottom w:val="single" w:sz="4" w:space="0" w:color="auto"/>
              <w:right w:val="single" w:sz="4" w:space="0" w:color="auto"/>
            </w:tcBorders>
            <w:shd w:val="clear" w:color="auto" w:fill="auto"/>
            <w:vAlign w:val="bottom"/>
            <w:hideMark/>
          </w:tcPr>
          <w:p w14:paraId="2628CD3F" w14:textId="77777777" w:rsidR="00651449" w:rsidRDefault="00651449" w:rsidP="00EF4A59">
            <w:pPr>
              <w:rPr>
                <w:rFonts w:ascii="Calibri" w:hAnsi="Calibri" w:cs="Calibri"/>
                <w:color w:val="000000"/>
              </w:rPr>
            </w:pPr>
            <w:r>
              <w:rPr>
                <w:rFonts w:ascii="Calibri" w:hAnsi="Calibri" w:cs="Calibri"/>
                <w:color w:val="000000"/>
              </w:rPr>
              <w:t>Chá de Hortelã-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656AB01"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5EAF2EB"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0A3FB90B" w14:textId="77777777" w:rsidTr="00EF4A59">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8B6FB53" w14:textId="77777777" w:rsidR="00651449" w:rsidRDefault="00651449" w:rsidP="00EF4A59">
            <w:pPr>
              <w:jc w:val="right"/>
              <w:rPr>
                <w:rFonts w:ascii="Calibri" w:hAnsi="Calibri" w:cs="Calibri"/>
                <w:color w:val="000000"/>
              </w:rPr>
            </w:pPr>
            <w:r>
              <w:rPr>
                <w:rFonts w:ascii="Calibri" w:hAnsi="Calibri" w:cs="Calibri"/>
                <w:color w:val="000000"/>
              </w:rPr>
              <w:t>24</w:t>
            </w:r>
          </w:p>
        </w:tc>
        <w:tc>
          <w:tcPr>
            <w:tcW w:w="7375" w:type="dxa"/>
            <w:tcBorders>
              <w:top w:val="nil"/>
              <w:left w:val="nil"/>
              <w:bottom w:val="single" w:sz="4" w:space="0" w:color="auto"/>
              <w:right w:val="single" w:sz="4" w:space="0" w:color="auto"/>
            </w:tcBorders>
            <w:shd w:val="clear" w:color="auto" w:fill="auto"/>
            <w:vAlign w:val="center"/>
            <w:hideMark/>
          </w:tcPr>
          <w:p w14:paraId="6ED44FC7"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Coco ralado- </w:t>
            </w:r>
            <w:r>
              <w:rPr>
                <w:rFonts w:ascii="Calibri" w:hAnsi="Calibri" w:cs="Calibri"/>
                <w:color w:val="000000"/>
              </w:rPr>
              <w:t>Coco Ralado sem açúcar, desidratado e parcialmente desengordurado (baixo teor de açúcar) 1ª qualidade: pacotes 200g.</w:t>
            </w:r>
          </w:p>
        </w:tc>
        <w:tc>
          <w:tcPr>
            <w:tcW w:w="822" w:type="dxa"/>
            <w:tcBorders>
              <w:top w:val="nil"/>
              <w:left w:val="nil"/>
              <w:bottom w:val="single" w:sz="4" w:space="0" w:color="auto"/>
              <w:right w:val="single" w:sz="4" w:space="0" w:color="auto"/>
            </w:tcBorders>
            <w:shd w:val="clear" w:color="auto" w:fill="auto"/>
            <w:noWrap/>
            <w:vAlign w:val="bottom"/>
            <w:hideMark/>
          </w:tcPr>
          <w:p w14:paraId="6205811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8359271" w14:textId="77777777" w:rsidR="00651449" w:rsidRDefault="00651449" w:rsidP="00EF4A59">
            <w:pPr>
              <w:jc w:val="right"/>
              <w:rPr>
                <w:rFonts w:ascii="Calibri" w:hAnsi="Calibri" w:cs="Calibri"/>
                <w:color w:val="000000"/>
              </w:rPr>
            </w:pPr>
            <w:r>
              <w:rPr>
                <w:rFonts w:ascii="Calibri" w:hAnsi="Calibri" w:cs="Calibri"/>
                <w:color w:val="000000"/>
              </w:rPr>
              <w:t>460</w:t>
            </w:r>
          </w:p>
        </w:tc>
      </w:tr>
      <w:tr w:rsidR="00651449" w14:paraId="62797782" w14:textId="77777777" w:rsidTr="00EF4A59">
        <w:trPr>
          <w:trHeight w:val="98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9AA931E" w14:textId="77777777" w:rsidR="00651449" w:rsidRDefault="00651449" w:rsidP="00EF4A59">
            <w:pPr>
              <w:jc w:val="right"/>
              <w:rPr>
                <w:rFonts w:ascii="Calibri" w:hAnsi="Calibri" w:cs="Calibri"/>
                <w:color w:val="000000"/>
              </w:rPr>
            </w:pPr>
            <w:r>
              <w:rPr>
                <w:rFonts w:ascii="Calibri" w:hAnsi="Calibri" w:cs="Calibri"/>
                <w:color w:val="000000"/>
              </w:rPr>
              <w:t>25</w:t>
            </w:r>
          </w:p>
        </w:tc>
        <w:tc>
          <w:tcPr>
            <w:tcW w:w="7375" w:type="dxa"/>
            <w:tcBorders>
              <w:top w:val="nil"/>
              <w:left w:val="nil"/>
              <w:bottom w:val="single" w:sz="4" w:space="0" w:color="auto"/>
              <w:right w:val="single" w:sz="4" w:space="0" w:color="auto"/>
            </w:tcBorders>
            <w:shd w:val="clear" w:color="auto" w:fill="auto"/>
            <w:vAlign w:val="center"/>
            <w:hideMark/>
          </w:tcPr>
          <w:p w14:paraId="2FDAC19D" w14:textId="77777777" w:rsidR="00651449" w:rsidRDefault="00651449" w:rsidP="00EF4A59">
            <w:pPr>
              <w:jc w:val="both"/>
              <w:rPr>
                <w:rFonts w:ascii="Calibri" w:hAnsi="Calibri" w:cs="Calibri"/>
                <w:b/>
                <w:bCs/>
                <w:color w:val="000000"/>
              </w:rPr>
            </w:pPr>
            <w:r>
              <w:rPr>
                <w:rFonts w:ascii="Calibri" w:hAnsi="Calibri" w:cs="Calibri"/>
                <w:b/>
                <w:bCs/>
                <w:color w:val="000000"/>
              </w:rPr>
              <w:t>Colorau</w:t>
            </w:r>
            <w:r>
              <w:rPr>
                <w:rFonts w:ascii="Calibri" w:hAnsi="Calibri" w:cs="Calibri"/>
                <w:color w:val="000000"/>
              </w:rPr>
              <w:t xml:space="preserve"> - produto obtido a partir do urucum, sem adição de sal, embalado em </w:t>
            </w:r>
            <w:r>
              <w:rPr>
                <w:rFonts w:ascii="Calibri" w:hAnsi="Calibri" w:cs="Calibri"/>
                <w:color w:val="000000"/>
                <w:u w:val="single"/>
              </w:rPr>
              <w:t xml:space="preserve">pacotes de 100g, </w:t>
            </w:r>
            <w:r>
              <w:rPr>
                <w:rFonts w:ascii="Calibri" w:hAnsi="Calibri" w:cs="Calibri"/>
                <w:color w:val="000000"/>
              </w:rPr>
              <w:t xml:space="preserve"> 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7642641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C06F888"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1C99A06B" w14:textId="77777777" w:rsidTr="00EF4A59">
        <w:trPr>
          <w:trHeight w:val="69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8EAAB0A" w14:textId="77777777" w:rsidR="00651449" w:rsidRDefault="00651449" w:rsidP="00EF4A59">
            <w:pPr>
              <w:jc w:val="right"/>
              <w:rPr>
                <w:rFonts w:ascii="Calibri" w:hAnsi="Calibri" w:cs="Calibri"/>
                <w:color w:val="000000"/>
              </w:rPr>
            </w:pPr>
            <w:r>
              <w:rPr>
                <w:rFonts w:ascii="Calibri" w:hAnsi="Calibri" w:cs="Calibri"/>
                <w:color w:val="000000"/>
              </w:rPr>
              <w:lastRenderedPageBreak/>
              <w:t>26</w:t>
            </w:r>
          </w:p>
        </w:tc>
        <w:tc>
          <w:tcPr>
            <w:tcW w:w="7375" w:type="dxa"/>
            <w:tcBorders>
              <w:top w:val="nil"/>
              <w:left w:val="nil"/>
              <w:bottom w:val="single" w:sz="4" w:space="0" w:color="auto"/>
              <w:right w:val="single" w:sz="4" w:space="0" w:color="auto"/>
            </w:tcBorders>
            <w:shd w:val="clear" w:color="auto" w:fill="auto"/>
            <w:vAlign w:val="center"/>
            <w:hideMark/>
          </w:tcPr>
          <w:p w14:paraId="0DB07F4B" w14:textId="77777777" w:rsidR="00651449" w:rsidRDefault="00651449" w:rsidP="00EF4A59">
            <w:pPr>
              <w:jc w:val="both"/>
              <w:rPr>
                <w:rFonts w:ascii="Calibri" w:hAnsi="Calibri" w:cs="Calibri"/>
                <w:b/>
                <w:bCs/>
                <w:color w:val="000000"/>
              </w:rPr>
            </w:pPr>
            <w:r>
              <w:rPr>
                <w:rFonts w:ascii="Calibri" w:hAnsi="Calibri" w:cs="Calibri"/>
                <w:b/>
                <w:bCs/>
                <w:color w:val="000000"/>
              </w:rPr>
              <w:t>Tempero misto-</w:t>
            </w:r>
            <w:r>
              <w:rPr>
                <w:rFonts w:ascii="Calibri" w:hAnsi="Calibri" w:cs="Calibri"/>
                <w:color w:val="000000"/>
              </w:rPr>
              <w:t xml:space="preserve">Em pó fino sem adição de sal, embalado em </w:t>
            </w:r>
            <w:r>
              <w:rPr>
                <w:rFonts w:ascii="Calibri" w:hAnsi="Calibri" w:cs="Calibri"/>
                <w:color w:val="000000"/>
                <w:u w:val="single"/>
              </w:rPr>
              <w:t>pacotes de 100g,</w:t>
            </w:r>
            <w:r>
              <w:rPr>
                <w:rFonts w:ascii="Calibri" w:hAnsi="Calibri" w:cs="Calibri"/>
                <w:color w:val="000000"/>
              </w:rPr>
              <w:t>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47101FD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0A31CED"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21C35020" w14:textId="77777777" w:rsidTr="00EF4A59">
        <w:trPr>
          <w:trHeight w:val="84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CABE710" w14:textId="77777777" w:rsidR="00651449" w:rsidRDefault="00651449" w:rsidP="00EF4A59">
            <w:pPr>
              <w:jc w:val="right"/>
              <w:rPr>
                <w:rFonts w:ascii="Calibri" w:hAnsi="Calibri" w:cs="Calibri"/>
                <w:color w:val="000000"/>
              </w:rPr>
            </w:pPr>
            <w:r>
              <w:rPr>
                <w:rFonts w:ascii="Calibri" w:hAnsi="Calibri" w:cs="Calibri"/>
                <w:color w:val="000000"/>
              </w:rPr>
              <w:t>27</w:t>
            </w:r>
          </w:p>
        </w:tc>
        <w:tc>
          <w:tcPr>
            <w:tcW w:w="7375" w:type="dxa"/>
            <w:tcBorders>
              <w:top w:val="nil"/>
              <w:left w:val="nil"/>
              <w:bottom w:val="single" w:sz="4" w:space="0" w:color="auto"/>
              <w:right w:val="single" w:sz="4" w:space="0" w:color="auto"/>
            </w:tcBorders>
            <w:shd w:val="clear" w:color="auto" w:fill="auto"/>
            <w:vAlign w:val="center"/>
            <w:hideMark/>
          </w:tcPr>
          <w:p w14:paraId="79CC2182" w14:textId="77777777" w:rsidR="00651449" w:rsidRDefault="00651449" w:rsidP="00EF4A59">
            <w:pPr>
              <w:jc w:val="both"/>
              <w:rPr>
                <w:rFonts w:ascii="Calibri" w:hAnsi="Calibri" w:cs="Calibri"/>
                <w:b/>
                <w:bCs/>
                <w:color w:val="000000"/>
              </w:rPr>
            </w:pPr>
            <w:r>
              <w:rPr>
                <w:rFonts w:ascii="Calibri" w:hAnsi="Calibri" w:cs="Calibri"/>
                <w:b/>
                <w:bCs/>
                <w:color w:val="000000"/>
              </w:rPr>
              <w:t>Creme de Leite</w:t>
            </w:r>
            <w:r>
              <w:rPr>
                <w:rFonts w:ascii="Calibri" w:hAnsi="Calibri" w:cs="Calibri"/>
                <w:color w:val="000000"/>
              </w:rPr>
              <w:t xml:space="preserve"> - Tradicional, apresentando teor de matéria gorda mínima de 25%, embalagem em lata, contendo no mínimo 300g,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72E6A1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AA9DE56" w14:textId="77777777" w:rsidR="00651449" w:rsidRDefault="00651449" w:rsidP="00EF4A59">
            <w:pPr>
              <w:jc w:val="right"/>
              <w:rPr>
                <w:rFonts w:ascii="Calibri" w:hAnsi="Calibri" w:cs="Calibri"/>
                <w:color w:val="000000"/>
              </w:rPr>
            </w:pPr>
            <w:r>
              <w:rPr>
                <w:rFonts w:ascii="Calibri" w:hAnsi="Calibri" w:cs="Calibri"/>
                <w:color w:val="000000"/>
              </w:rPr>
              <w:t>2280</w:t>
            </w:r>
          </w:p>
        </w:tc>
      </w:tr>
      <w:tr w:rsidR="00651449" w14:paraId="3C3ADBFD" w14:textId="77777777" w:rsidTr="00EF4A59">
        <w:trPr>
          <w:trHeight w:val="54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CE5AF05" w14:textId="77777777" w:rsidR="00651449" w:rsidRDefault="00651449" w:rsidP="00EF4A59">
            <w:pPr>
              <w:jc w:val="right"/>
              <w:rPr>
                <w:rFonts w:ascii="Calibri" w:hAnsi="Calibri" w:cs="Calibri"/>
                <w:color w:val="000000"/>
              </w:rPr>
            </w:pPr>
            <w:r>
              <w:rPr>
                <w:rFonts w:ascii="Calibri" w:hAnsi="Calibri" w:cs="Calibri"/>
                <w:color w:val="000000"/>
              </w:rPr>
              <w:t>28</w:t>
            </w:r>
          </w:p>
        </w:tc>
        <w:tc>
          <w:tcPr>
            <w:tcW w:w="7375" w:type="dxa"/>
            <w:tcBorders>
              <w:top w:val="nil"/>
              <w:left w:val="nil"/>
              <w:bottom w:val="single" w:sz="4" w:space="0" w:color="auto"/>
              <w:right w:val="single" w:sz="4" w:space="0" w:color="auto"/>
            </w:tcBorders>
            <w:shd w:val="clear" w:color="auto" w:fill="auto"/>
            <w:vAlign w:val="center"/>
            <w:hideMark/>
          </w:tcPr>
          <w:p w14:paraId="72783306" w14:textId="77777777" w:rsidR="00651449" w:rsidRDefault="00651449" w:rsidP="00EF4A59">
            <w:pPr>
              <w:jc w:val="both"/>
              <w:rPr>
                <w:rFonts w:ascii="Calibri" w:hAnsi="Calibri" w:cs="Calibri"/>
                <w:b/>
                <w:bCs/>
                <w:color w:val="000000"/>
              </w:rPr>
            </w:pPr>
            <w:r>
              <w:rPr>
                <w:rFonts w:ascii="Calibri" w:hAnsi="Calibri" w:cs="Calibri"/>
                <w:b/>
                <w:bCs/>
                <w:color w:val="000000"/>
              </w:rPr>
              <w:t>Doce de goiaba,</w:t>
            </w:r>
            <w:r>
              <w:rPr>
                <w:rFonts w:ascii="Calibri" w:hAnsi="Calibri" w:cs="Calibri"/>
                <w:color w:val="000000"/>
              </w:rPr>
              <w:t xml:space="preserve"> </w:t>
            </w:r>
            <w:r>
              <w:rPr>
                <w:rFonts w:ascii="Calibri" w:hAnsi="Calibri" w:cs="Calibri"/>
                <w:color w:val="000000"/>
                <w:u w:val="single"/>
              </w:rPr>
              <w:t>acondicionado em embalagem plástica 1 kg.</w:t>
            </w:r>
            <w:r>
              <w:rPr>
                <w:rFonts w:ascii="Calibri" w:hAnsi="Calibri" w:cs="Calibri"/>
                <w:color w:val="000000"/>
              </w:rPr>
              <w:t xml:space="preserve"> Com identificação do produto 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84A4FB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5E0CD90"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41A1A733" w14:textId="77777777" w:rsidTr="00EF4A59">
        <w:trPr>
          <w:trHeight w:val="84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916481C" w14:textId="77777777" w:rsidR="00651449" w:rsidRDefault="00651449" w:rsidP="00EF4A59">
            <w:pPr>
              <w:jc w:val="right"/>
              <w:rPr>
                <w:rFonts w:ascii="Calibri" w:hAnsi="Calibri" w:cs="Calibri"/>
                <w:color w:val="000000"/>
              </w:rPr>
            </w:pPr>
            <w:r>
              <w:rPr>
                <w:rFonts w:ascii="Calibri" w:hAnsi="Calibri" w:cs="Calibri"/>
                <w:color w:val="000000"/>
              </w:rPr>
              <w:t>29</w:t>
            </w:r>
          </w:p>
        </w:tc>
        <w:tc>
          <w:tcPr>
            <w:tcW w:w="7375" w:type="dxa"/>
            <w:tcBorders>
              <w:top w:val="nil"/>
              <w:left w:val="nil"/>
              <w:bottom w:val="single" w:sz="4" w:space="0" w:color="auto"/>
              <w:right w:val="single" w:sz="4" w:space="0" w:color="auto"/>
            </w:tcBorders>
            <w:shd w:val="clear" w:color="auto" w:fill="auto"/>
            <w:vAlign w:val="center"/>
            <w:hideMark/>
          </w:tcPr>
          <w:p w14:paraId="26D933CA"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Doce de leite em barra- </w:t>
            </w:r>
            <w:r>
              <w:rPr>
                <w:rFonts w:ascii="Calibri" w:hAnsi="Calibri" w:cs="Calibri"/>
                <w:color w:val="000000"/>
              </w:rPr>
              <w:t>com peso aproximadamente 1 kg, Com identificação do produto e data de validade mínima de 30 dias.</w:t>
            </w:r>
          </w:p>
        </w:tc>
        <w:tc>
          <w:tcPr>
            <w:tcW w:w="822" w:type="dxa"/>
            <w:tcBorders>
              <w:top w:val="nil"/>
              <w:left w:val="nil"/>
              <w:bottom w:val="single" w:sz="4" w:space="0" w:color="auto"/>
              <w:right w:val="single" w:sz="4" w:space="0" w:color="auto"/>
            </w:tcBorders>
            <w:shd w:val="clear" w:color="auto" w:fill="auto"/>
            <w:noWrap/>
            <w:vAlign w:val="bottom"/>
            <w:hideMark/>
          </w:tcPr>
          <w:p w14:paraId="75A4892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42E5C8F"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48912091" w14:textId="77777777" w:rsidTr="00EF4A59">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19833C7" w14:textId="77777777" w:rsidR="00651449" w:rsidRDefault="00651449" w:rsidP="00EF4A59">
            <w:pPr>
              <w:jc w:val="right"/>
              <w:rPr>
                <w:rFonts w:ascii="Calibri" w:hAnsi="Calibri" w:cs="Calibri"/>
                <w:color w:val="000000"/>
              </w:rPr>
            </w:pPr>
            <w:r>
              <w:rPr>
                <w:rFonts w:ascii="Calibri" w:hAnsi="Calibri" w:cs="Calibri"/>
                <w:color w:val="000000"/>
              </w:rPr>
              <w:t>30</w:t>
            </w:r>
          </w:p>
        </w:tc>
        <w:tc>
          <w:tcPr>
            <w:tcW w:w="7375" w:type="dxa"/>
            <w:tcBorders>
              <w:top w:val="nil"/>
              <w:left w:val="nil"/>
              <w:bottom w:val="single" w:sz="4" w:space="0" w:color="auto"/>
              <w:right w:val="single" w:sz="4" w:space="0" w:color="auto"/>
            </w:tcBorders>
            <w:shd w:val="clear" w:color="auto" w:fill="auto"/>
            <w:vAlign w:val="center"/>
            <w:hideMark/>
          </w:tcPr>
          <w:p w14:paraId="77075AD7" w14:textId="77777777" w:rsidR="00651449" w:rsidRDefault="00651449" w:rsidP="00EF4A59">
            <w:pPr>
              <w:jc w:val="both"/>
              <w:rPr>
                <w:rFonts w:ascii="Calibri" w:hAnsi="Calibri" w:cs="Calibri"/>
                <w:b/>
                <w:bCs/>
                <w:color w:val="000000"/>
              </w:rPr>
            </w:pPr>
            <w:r>
              <w:rPr>
                <w:rFonts w:ascii="Calibri" w:hAnsi="Calibri" w:cs="Calibri"/>
                <w:b/>
                <w:bCs/>
                <w:color w:val="000000"/>
              </w:rPr>
              <w:t>Extrato de Tomate</w:t>
            </w:r>
            <w:r>
              <w:rPr>
                <w:rFonts w:ascii="Calibri" w:hAnsi="Calibri" w:cs="Calibri"/>
                <w:color w:val="000000"/>
              </w:rPr>
              <w:t xml:space="preserve">- concentrado, </w:t>
            </w:r>
            <w:r>
              <w:rPr>
                <w:rFonts w:ascii="Calibri" w:hAnsi="Calibri" w:cs="Calibri"/>
                <w:color w:val="000000"/>
                <w:u w:val="single"/>
              </w:rPr>
              <w:t>embalagem contendo no mínimo 250g,</w:t>
            </w:r>
            <w:r>
              <w:rPr>
                <w:rFonts w:ascii="Calibri" w:hAnsi="Calibri" w:cs="Calibri"/>
                <w:color w:val="000000"/>
              </w:rPr>
              <w:t xml:space="preserve">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034EC8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963E691" w14:textId="77777777" w:rsidR="00651449" w:rsidRDefault="00651449" w:rsidP="00EF4A59">
            <w:pPr>
              <w:jc w:val="right"/>
              <w:rPr>
                <w:rFonts w:ascii="Calibri" w:hAnsi="Calibri" w:cs="Calibri"/>
                <w:color w:val="000000"/>
              </w:rPr>
            </w:pPr>
            <w:r>
              <w:rPr>
                <w:rFonts w:ascii="Calibri" w:hAnsi="Calibri" w:cs="Calibri"/>
                <w:color w:val="000000"/>
              </w:rPr>
              <w:t>1040</w:t>
            </w:r>
          </w:p>
        </w:tc>
      </w:tr>
      <w:tr w:rsidR="00651449" w14:paraId="43D985F0" w14:textId="77777777" w:rsidTr="00EF4A59">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29B36FE" w14:textId="77777777" w:rsidR="00651449" w:rsidRDefault="00651449" w:rsidP="00EF4A59">
            <w:pPr>
              <w:jc w:val="right"/>
              <w:rPr>
                <w:rFonts w:ascii="Calibri" w:hAnsi="Calibri" w:cs="Calibri"/>
                <w:color w:val="000000"/>
              </w:rPr>
            </w:pPr>
            <w:r>
              <w:rPr>
                <w:rFonts w:ascii="Calibri" w:hAnsi="Calibri" w:cs="Calibri"/>
                <w:color w:val="000000"/>
              </w:rPr>
              <w:t>31</w:t>
            </w:r>
          </w:p>
        </w:tc>
        <w:tc>
          <w:tcPr>
            <w:tcW w:w="7375" w:type="dxa"/>
            <w:tcBorders>
              <w:top w:val="nil"/>
              <w:left w:val="nil"/>
              <w:bottom w:val="single" w:sz="4" w:space="0" w:color="auto"/>
              <w:right w:val="single" w:sz="4" w:space="0" w:color="auto"/>
            </w:tcBorders>
            <w:shd w:val="clear" w:color="auto" w:fill="auto"/>
            <w:vAlign w:val="center"/>
            <w:hideMark/>
          </w:tcPr>
          <w:p w14:paraId="1799595C" w14:textId="77777777" w:rsidR="00651449" w:rsidRDefault="00651449" w:rsidP="00EF4A59">
            <w:pPr>
              <w:jc w:val="both"/>
              <w:rPr>
                <w:rFonts w:ascii="Calibri" w:hAnsi="Calibri" w:cs="Calibri"/>
                <w:b/>
                <w:bCs/>
                <w:color w:val="000000"/>
              </w:rPr>
            </w:pPr>
            <w:r>
              <w:rPr>
                <w:rFonts w:ascii="Calibri" w:hAnsi="Calibri" w:cs="Calibri"/>
                <w:b/>
                <w:bCs/>
                <w:color w:val="000000"/>
              </w:rPr>
              <w:t>Ervilha</w:t>
            </w:r>
            <w:r>
              <w:rPr>
                <w:rFonts w:ascii="Calibri" w:hAnsi="Calibri" w:cs="Calibri"/>
                <w:color w:val="000000"/>
              </w:rPr>
              <w:t xml:space="preserve"> em conserva , sachê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105E2E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9DECFE0"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5CF9244F" w14:textId="77777777" w:rsidTr="00EF4A59">
        <w:trPr>
          <w:trHeight w:val="96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AF41F8F" w14:textId="77777777" w:rsidR="00651449" w:rsidRDefault="00651449" w:rsidP="00EF4A59">
            <w:pPr>
              <w:jc w:val="right"/>
              <w:rPr>
                <w:rFonts w:ascii="Calibri" w:hAnsi="Calibri" w:cs="Calibri"/>
                <w:color w:val="000000"/>
              </w:rPr>
            </w:pPr>
            <w:r>
              <w:rPr>
                <w:rFonts w:ascii="Calibri" w:hAnsi="Calibri" w:cs="Calibri"/>
                <w:color w:val="000000"/>
              </w:rPr>
              <w:t>32</w:t>
            </w:r>
          </w:p>
        </w:tc>
        <w:tc>
          <w:tcPr>
            <w:tcW w:w="7375" w:type="dxa"/>
            <w:tcBorders>
              <w:top w:val="nil"/>
              <w:left w:val="nil"/>
              <w:bottom w:val="single" w:sz="4" w:space="0" w:color="auto"/>
              <w:right w:val="single" w:sz="4" w:space="0" w:color="auto"/>
            </w:tcBorders>
            <w:shd w:val="clear" w:color="auto" w:fill="auto"/>
            <w:vAlign w:val="center"/>
            <w:hideMark/>
          </w:tcPr>
          <w:p w14:paraId="526B5C7B" w14:textId="77777777" w:rsidR="00651449" w:rsidRDefault="00651449" w:rsidP="00EF4A59">
            <w:pPr>
              <w:jc w:val="both"/>
              <w:rPr>
                <w:rFonts w:ascii="Calibri" w:hAnsi="Calibri" w:cs="Calibri"/>
                <w:b/>
                <w:bCs/>
                <w:color w:val="000000"/>
              </w:rPr>
            </w:pPr>
            <w:r>
              <w:rPr>
                <w:rFonts w:ascii="Calibri" w:hAnsi="Calibri" w:cs="Calibri"/>
                <w:b/>
                <w:bCs/>
                <w:color w:val="000000"/>
              </w:rPr>
              <w:t>Farinha de mandioca</w:t>
            </w:r>
            <w:r>
              <w:rPr>
                <w:rFonts w:ascii="Calibri" w:hAnsi="Calibri" w:cs="Calibri"/>
                <w:color w:val="000000"/>
              </w:rPr>
              <w:t xml:space="preserve"> - seca, fina, beneficiada, </w:t>
            </w:r>
            <w:r>
              <w:rPr>
                <w:rFonts w:ascii="Calibri" w:hAnsi="Calibri" w:cs="Calibri"/>
                <w:b/>
                <w:bCs/>
                <w:color w:val="000000"/>
              </w:rPr>
              <w:t>branca</w:t>
            </w:r>
            <w:r>
              <w:rPr>
                <w:rFonts w:ascii="Calibri" w:hAnsi="Calibri" w:cs="Calibri"/>
                <w:color w:val="000000"/>
              </w:rPr>
              <w:t xml:space="preserve">, tipo 2, com umidade inferior a 13%, isenta de matéria terrosa, fungos ou parasitas e fragmentos estranhos. Embalada em </w:t>
            </w:r>
            <w:r>
              <w:rPr>
                <w:rFonts w:ascii="Calibri" w:hAnsi="Calibri" w:cs="Calibri"/>
                <w:color w:val="000000"/>
                <w:u w:val="single"/>
              </w:rPr>
              <w:t>pacotes plásticos de 1 kg.</w:t>
            </w:r>
            <w:r>
              <w:rPr>
                <w:rFonts w:ascii="Calibri" w:hAnsi="Calibri" w:cs="Calibri"/>
                <w:color w:val="000000"/>
              </w:rPr>
              <w:t xml:space="preserve"> A embalagem deverá conter os dados de identificação e informações nutricionais do produto. Deverá apresentar validade mínima de 05 (cinco) meses a partir da data de fabricação.</w:t>
            </w:r>
          </w:p>
        </w:tc>
        <w:tc>
          <w:tcPr>
            <w:tcW w:w="822" w:type="dxa"/>
            <w:tcBorders>
              <w:top w:val="nil"/>
              <w:left w:val="nil"/>
              <w:bottom w:val="single" w:sz="4" w:space="0" w:color="auto"/>
              <w:right w:val="single" w:sz="4" w:space="0" w:color="auto"/>
            </w:tcBorders>
            <w:shd w:val="clear" w:color="auto" w:fill="auto"/>
            <w:noWrap/>
            <w:vAlign w:val="bottom"/>
            <w:hideMark/>
          </w:tcPr>
          <w:p w14:paraId="7BC7C8F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A76070C" w14:textId="77777777" w:rsidR="00651449" w:rsidRDefault="00651449" w:rsidP="00EF4A59">
            <w:pPr>
              <w:jc w:val="right"/>
              <w:rPr>
                <w:rFonts w:ascii="Calibri" w:hAnsi="Calibri" w:cs="Calibri"/>
                <w:color w:val="000000"/>
              </w:rPr>
            </w:pPr>
            <w:r>
              <w:rPr>
                <w:rFonts w:ascii="Calibri" w:hAnsi="Calibri" w:cs="Calibri"/>
                <w:color w:val="000000"/>
              </w:rPr>
              <w:t>1900</w:t>
            </w:r>
          </w:p>
        </w:tc>
      </w:tr>
      <w:tr w:rsidR="00651449" w14:paraId="2F250150" w14:textId="77777777" w:rsidTr="00EF4A59">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CF2D971" w14:textId="77777777" w:rsidR="00651449" w:rsidRDefault="00651449" w:rsidP="00EF4A59">
            <w:pPr>
              <w:jc w:val="right"/>
              <w:rPr>
                <w:rFonts w:ascii="Calibri" w:hAnsi="Calibri" w:cs="Calibri"/>
                <w:color w:val="000000"/>
              </w:rPr>
            </w:pPr>
            <w:r>
              <w:rPr>
                <w:rFonts w:ascii="Calibri" w:hAnsi="Calibri" w:cs="Calibri"/>
                <w:color w:val="000000"/>
              </w:rPr>
              <w:t>33</w:t>
            </w:r>
          </w:p>
        </w:tc>
        <w:tc>
          <w:tcPr>
            <w:tcW w:w="7375" w:type="dxa"/>
            <w:tcBorders>
              <w:top w:val="nil"/>
              <w:left w:val="nil"/>
              <w:bottom w:val="single" w:sz="4" w:space="0" w:color="auto"/>
              <w:right w:val="single" w:sz="4" w:space="0" w:color="auto"/>
            </w:tcBorders>
            <w:shd w:val="clear" w:color="auto" w:fill="auto"/>
            <w:vAlign w:val="center"/>
            <w:hideMark/>
          </w:tcPr>
          <w:p w14:paraId="6B8CAFB8" w14:textId="77777777" w:rsidR="00651449" w:rsidRDefault="00651449" w:rsidP="00EF4A59">
            <w:pPr>
              <w:jc w:val="both"/>
              <w:rPr>
                <w:rFonts w:ascii="Calibri" w:hAnsi="Calibri" w:cs="Calibri"/>
                <w:b/>
                <w:bCs/>
                <w:color w:val="000000"/>
              </w:rPr>
            </w:pPr>
            <w:r>
              <w:rPr>
                <w:rFonts w:ascii="Calibri" w:hAnsi="Calibri" w:cs="Calibri"/>
                <w:b/>
                <w:bCs/>
                <w:color w:val="000000"/>
              </w:rPr>
              <w:t>Farinha de milho flocada</w:t>
            </w:r>
            <w:r>
              <w:rPr>
                <w:rFonts w:ascii="Calibri" w:hAnsi="Calibri" w:cs="Calibri"/>
                <w:color w:val="000000"/>
              </w:rPr>
              <w:t xml:space="preserve"> pré-cozida, o produto obtido pela moagem do grão de milho (Zea mays L.) desgerminado, pré-cozido ou pré-gelatinizado. </w:t>
            </w:r>
            <w:r>
              <w:rPr>
                <w:rFonts w:ascii="Calibri" w:hAnsi="Calibri" w:cs="Calibri"/>
                <w:color w:val="000000"/>
                <w:u w:val="single"/>
              </w:rPr>
              <w:t>Peso mínimo 500g</w:t>
            </w:r>
            <w:r>
              <w:rPr>
                <w:rFonts w:ascii="Calibri" w:hAnsi="Calibri" w:cs="Calibri"/>
                <w:color w:val="000000"/>
              </w:rPr>
              <w:t xml:space="preserve"> O produto deverá estar de acordo com a legislação vigente, especialmente a Resolução RDC nº 344, de 13 de dezembro de 2002 da ANVISA/MS e Resolução - CNNPA nº 12/1978 da ANVISA/MS.</w:t>
            </w:r>
          </w:p>
        </w:tc>
        <w:tc>
          <w:tcPr>
            <w:tcW w:w="822" w:type="dxa"/>
            <w:tcBorders>
              <w:top w:val="nil"/>
              <w:left w:val="nil"/>
              <w:bottom w:val="single" w:sz="4" w:space="0" w:color="auto"/>
              <w:right w:val="single" w:sz="4" w:space="0" w:color="auto"/>
            </w:tcBorders>
            <w:shd w:val="clear" w:color="auto" w:fill="auto"/>
            <w:noWrap/>
            <w:vAlign w:val="bottom"/>
            <w:hideMark/>
          </w:tcPr>
          <w:p w14:paraId="0F3E26B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E604ADE" w14:textId="77777777" w:rsidR="00651449" w:rsidRDefault="00651449" w:rsidP="00EF4A59">
            <w:pPr>
              <w:jc w:val="right"/>
              <w:rPr>
                <w:rFonts w:ascii="Calibri" w:hAnsi="Calibri" w:cs="Calibri"/>
                <w:color w:val="000000"/>
              </w:rPr>
            </w:pPr>
            <w:r>
              <w:rPr>
                <w:rFonts w:ascii="Calibri" w:hAnsi="Calibri" w:cs="Calibri"/>
                <w:color w:val="000000"/>
              </w:rPr>
              <w:t>3900</w:t>
            </w:r>
          </w:p>
        </w:tc>
      </w:tr>
      <w:tr w:rsidR="00651449" w14:paraId="5D5414B2" w14:textId="77777777" w:rsidTr="00EF4A59">
        <w:trPr>
          <w:trHeight w:val="14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9B02BA9" w14:textId="77777777" w:rsidR="00651449" w:rsidRDefault="00651449" w:rsidP="00EF4A59">
            <w:pPr>
              <w:jc w:val="right"/>
              <w:rPr>
                <w:rFonts w:ascii="Calibri" w:hAnsi="Calibri" w:cs="Calibri"/>
                <w:color w:val="000000"/>
              </w:rPr>
            </w:pPr>
            <w:r>
              <w:rPr>
                <w:rFonts w:ascii="Calibri" w:hAnsi="Calibri" w:cs="Calibri"/>
                <w:color w:val="000000"/>
              </w:rPr>
              <w:t>34</w:t>
            </w:r>
          </w:p>
        </w:tc>
        <w:tc>
          <w:tcPr>
            <w:tcW w:w="7375" w:type="dxa"/>
            <w:tcBorders>
              <w:top w:val="nil"/>
              <w:left w:val="nil"/>
              <w:bottom w:val="single" w:sz="4" w:space="0" w:color="auto"/>
              <w:right w:val="single" w:sz="4" w:space="0" w:color="auto"/>
            </w:tcBorders>
            <w:shd w:val="clear" w:color="auto" w:fill="auto"/>
            <w:vAlign w:val="center"/>
            <w:hideMark/>
          </w:tcPr>
          <w:p w14:paraId="3687C4D1"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sem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1196584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FC540CF" w14:textId="77777777" w:rsidR="00651449" w:rsidRDefault="00651449" w:rsidP="00EF4A59">
            <w:pPr>
              <w:jc w:val="right"/>
              <w:rPr>
                <w:rFonts w:ascii="Calibri" w:hAnsi="Calibri" w:cs="Calibri"/>
                <w:color w:val="000000"/>
              </w:rPr>
            </w:pPr>
            <w:r>
              <w:rPr>
                <w:rFonts w:ascii="Calibri" w:hAnsi="Calibri" w:cs="Calibri"/>
                <w:color w:val="000000"/>
              </w:rPr>
              <w:t>720</w:t>
            </w:r>
          </w:p>
        </w:tc>
      </w:tr>
      <w:tr w:rsidR="00651449" w14:paraId="14FA6211" w14:textId="77777777" w:rsidTr="00EF4A59">
        <w:trPr>
          <w:trHeight w:val="14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DAAE626" w14:textId="77777777" w:rsidR="00651449" w:rsidRDefault="00651449" w:rsidP="00EF4A59">
            <w:pPr>
              <w:jc w:val="right"/>
              <w:rPr>
                <w:rFonts w:ascii="Calibri" w:hAnsi="Calibri" w:cs="Calibri"/>
                <w:color w:val="000000"/>
              </w:rPr>
            </w:pPr>
            <w:r>
              <w:rPr>
                <w:rFonts w:ascii="Calibri" w:hAnsi="Calibri" w:cs="Calibri"/>
                <w:color w:val="000000"/>
              </w:rPr>
              <w:t>35</w:t>
            </w:r>
          </w:p>
        </w:tc>
        <w:tc>
          <w:tcPr>
            <w:tcW w:w="7375" w:type="dxa"/>
            <w:tcBorders>
              <w:top w:val="nil"/>
              <w:left w:val="nil"/>
              <w:bottom w:val="single" w:sz="4" w:space="0" w:color="auto"/>
              <w:right w:val="single" w:sz="4" w:space="0" w:color="auto"/>
            </w:tcBorders>
            <w:shd w:val="clear" w:color="auto" w:fill="auto"/>
            <w:vAlign w:val="center"/>
            <w:hideMark/>
          </w:tcPr>
          <w:p w14:paraId="204C38D1"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com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272C6AE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E0D72CF" w14:textId="77777777" w:rsidR="00651449" w:rsidRDefault="00651449" w:rsidP="00EF4A59">
            <w:pPr>
              <w:jc w:val="right"/>
              <w:rPr>
                <w:rFonts w:ascii="Calibri" w:hAnsi="Calibri" w:cs="Calibri"/>
                <w:color w:val="000000"/>
              </w:rPr>
            </w:pPr>
            <w:r>
              <w:rPr>
                <w:rFonts w:ascii="Calibri" w:hAnsi="Calibri" w:cs="Calibri"/>
                <w:color w:val="000000"/>
              </w:rPr>
              <w:t>660</w:t>
            </w:r>
          </w:p>
        </w:tc>
      </w:tr>
      <w:tr w:rsidR="00651449" w14:paraId="418D0D62" w14:textId="77777777" w:rsidTr="00EF4A59">
        <w:trPr>
          <w:trHeight w:val="70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490EB2F" w14:textId="77777777" w:rsidR="00651449" w:rsidRDefault="00651449" w:rsidP="00EF4A59">
            <w:pPr>
              <w:jc w:val="right"/>
              <w:rPr>
                <w:rFonts w:ascii="Calibri" w:hAnsi="Calibri" w:cs="Calibri"/>
                <w:color w:val="000000"/>
              </w:rPr>
            </w:pPr>
            <w:r>
              <w:rPr>
                <w:rFonts w:ascii="Calibri" w:hAnsi="Calibri" w:cs="Calibri"/>
                <w:color w:val="000000"/>
              </w:rPr>
              <w:t>36</w:t>
            </w:r>
          </w:p>
        </w:tc>
        <w:tc>
          <w:tcPr>
            <w:tcW w:w="7375" w:type="dxa"/>
            <w:tcBorders>
              <w:top w:val="nil"/>
              <w:left w:val="nil"/>
              <w:bottom w:val="single" w:sz="4" w:space="0" w:color="auto"/>
              <w:right w:val="single" w:sz="4" w:space="0" w:color="auto"/>
            </w:tcBorders>
            <w:shd w:val="clear" w:color="auto" w:fill="auto"/>
            <w:vAlign w:val="center"/>
            <w:hideMark/>
          </w:tcPr>
          <w:p w14:paraId="269B4F14" w14:textId="77777777" w:rsidR="00651449" w:rsidRDefault="00651449" w:rsidP="00EF4A59">
            <w:pPr>
              <w:rPr>
                <w:rFonts w:ascii="Calibri" w:hAnsi="Calibri" w:cs="Calibri"/>
                <w:b/>
                <w:bCs/>
                <w:color w:val="000000"/>
              </w:rPr>
            </w:pPr>
            <w:r>
              <w:rPr>
                <w:rFonts w:ascii="Calibri" w:hAnsi="Calibri" w:cs="Calibri"/>
                <w:b/>
                <w:bCs/>
                <w:color w:val="000000"/>
              </w:rPr>
              <w:t>Fécula da mandioca</w:t>
            </w:r>
            <w:r>
              <w:rPr>
                <w:rFonts w:ascii="Calibri" w:hAnsi="Calibri" w:cs="Calibri"/>
                <w:color w:val="000000"/>
              </w:rPr>
              <w:t>, tipo1. Embalagem com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F35866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372434F" w14:textId="77777777" w:rsidR="00651449" w:rsidRDefault="00651449" w:rsidP="00EF4A59">
            <w:pPr>
              <w:jc w:val="right"/>
              <w:rPr>
                <w:rFonts w:ascii="Calibri" w:hAnsi="Calibri" w:cs="Calibri"/>
                <w:color w:val="000000"/>
              </w:rPr>
            </w:pPr>
            <w:r>
              <w:rPr>
                <w:rFonts w:ascii="Calibri" w:hAnsi="Calibri" w:cs="Calibri"/>
                <w:color w:val="000000"/>
              </w:rPr>
              <w:t>750</w:t>
            </w:r>
          </w:p>
        </w:tc>
      </w:tr>
      <w:tr w:rsidR="00651449" w14:paraId="5769AA8A" w14:textId="77777777" w:rsidTr="00EF4A59">
        <w:trPr>
          <w:trHeight w:val="111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B4740B7" w14:textId="77777777" w:rsidR="00651449" w:rsidRDefault="00651449" w:rsidP="00EF4A59">
            <w:pPr>
              <w:jc w:val="right"/>
              <w:rPr>
                <w:rFonts w:ascii="Calibri" w:hAnsi="Calibri" w:cs="Calibri"/>
                <w:color w:val="000000"/>
              </w:rPr>
            </w:pPr>
            <w:r>
              <w:rPr>
                <w:rFonts w:ascii="Calibri" w:hAnsi="Calibri" w:cs="Calibri"/>
                <w:color w:val="000000"/>
              </w:rPr>
              <w:t>37</w:t>
            </w:r>
          </w:p>
        </w:tc>
        <w:tc>
          <w:tcPr>
            <w:tcW w:w="7375" w:type="dxa"/>
            <w:tcBorders>
              <w:top w:val="nil"/>
              <w:left w:val="nil"/>
              <w:bottom w:val="single" w:sz="4" w:space="0" w:color="auto"/>
              <w:right w:val="single" w:sz="4" w:space="0" w:color="auto"/>
            </w:tcBorders>
            <w:shd w:val="clear" w:color="auto" w:fill="auto"/>
            <w:vAlign w:val="center"/>
            <w:hideMark/>
          </w:tcPr>
          <w:p w14:paraId="578A9DB2"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Feijão carioquinha tipo 1 </w:t>
            </w:r>
            <w:r>
              <w:rPr>
                <w:rFonts w:ascii="Calibri" w:hAnsi="Calibri" w:cs="Calibri"/>
                <w:color w:val="000000"/>
              </w:rPr>
              <w:t xml:space="preserve">– Novo grão inteiro, aspecto brilhoso, liso, isenta de matéria terrosa, pedras ou corpos estranhos, fungos ou parasitas e livre de umidade; </w:t>
            </w:r>
            <w:r>
              <w:rPr>
                <w:rFonts w:ascii="Calibri" w:hAnsi="Calibri" w:cs="Calibri"/>
                <w:color w:val="000000"/>
                <w:u w:val="single"/>
              </w:rPr>
              <w:t>em pacotes de 1Kg</w:t>
            </w:r>
            <w:r>
              <w:rPr>
                <w:rFonts w:ascii="Calibri" w:hAnsi="Calibri" w:cs="Calibri"/>
                <w:color w:val="000000"/>
              </w:rPr>
              <w:t>; data de fabricação e prazo de validade de no mínimo 12 meses, com registro no Ministério da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7BD0A11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DC19B26"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77A48190" w14:textId="77777777" w:rsidTr="00EF4A59">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BC050A5" w14:textId="77777777" w:rsidR="00651449" w:rsidRDefault="00651449" w:rsidP="00EF4A59">
            <w:pPr>
              <w:jc w:val="right"/>
              <w:rPr>
                <w:rFonts w:ascii="Calibri" w:hAnsi="Calibri" w:cs="Calibri"/>
                <w:color w:val="000000"/>
              </w:rPr>
            </w:pPr>
            <w:r>
              <w:rPr>
                <w:rFonts w:ascii="Calibri" w:hAnsi="Calibri" w:cs="Calibri"/>
                <w:color w:val="000000"/>
              </w:rPr>
              <w:t>38</w:t>
            </w:r>
          </w:p>
        </w:tc>
        <w:tc>
          <w:tcPr>
            <w:tcW w:w="7375" w:type="dxa"/>
            <w:tcBorders>
              <w:top w:val="nil"/>
              <w:left w:val="nil"/>
              <w:bottom w:val="single" w:sz="4" w:space="0" w:color="auto"/>
              <w:right w:val="single" w:sz="4" w:space="0" w:color="auto"/>
            </w:tcBorders>
            <w:shd w:val="clear" w:color="auto" w:fill="auto"/>
            <w:vAlign w:val="center"/>
            <w:hideMark/>
          </w:tcPr>
          <w:p w14:paraId="6BE27B9E" w14:textId="77777777" w:rsidR="00651449" w:rsidRDefault="00651449" w:rsidP="00EF4A59">
            <w:pPr>
              <w:jc w:val="both"/>
              <w:rPr>
                <w:rFonts w:ascii="Calibri" w:hAnsi="Calibri" w:cs="Calibri"/>
                <w:b/>
                <w:bCs/>
                <w:color w:val="000000"/>
              </w:rPr>
            </w:pPr>
            <w:r>
              <w:rPr>
                <w:rFonts w:ascii="Calibri" w:hAnsi="Calibri" w:cs="Calibri"/>
                <w:b/>
                <w:bCs/>
                <w:color w:val="000000"/>
              </w:rPr>
              <w:t>Feijão de corda tipo 1</w:t>
            </w:r>
            <w:r>
              <w:rPr>
                <w:rFonts w:ascii="Calibri" w:hAnsi="Calibri" w:cs="Calibri"/>
                <w:color w:val="000000"/>
              </w:rPr>
              <w:t xml:space="preserve">, classe cores, variedade, novo, classificado, em embalagem de </w:t>
            </w:r>
            <w:r>
              <w:rPr>
                <w:rFonts w:ascii="Calibri" w:hAnsi="Calibri" w:cs="Calibri"/>
                <w:color w:val="000000"/>
                <w:u w:val="single"/>
              </w:rPr>
              <w:t>pacotes de 01kg</w:t>
            </w:r>
            <w:r>
              <w:rPr>
                <w:rFonts w:ascii="Calibri" w:hAnsi="Calibri" w:cs="Calibri"/>
                <w:color w:val="000000"/>
              </w:rPr>
              <w:t>. Validade mínima 06 meses a partir da data da entrega.</w:t>
            </w:r>
          </w:p>
        </w:tc>
        <w:tc>
          <w:tcPr>
            <w:tcW w:w="822" w:type="dxa"/>
            <w:tcBorders>
              <w:top w:val="nil"/>
              <w:left w:val="nil"/>
              <w:bottom w:val="single" w:sz="4" w:space="0" w:color="auto"/>
              <w:right w:val="single" w:sz="4" w:space="0" w:color="auto"/>
            </w:tcBorders>
            <w:shd w:val="clear" w:color="auto" w:fill="auto"/>
            <w:noWrap/>
            <w:vAlign w:val="bottom"/>
            <w:hideMark/>
          </w:tcPr>
          <w:p w14:paraId="6AAD46A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47C17AA"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0F879BFA" w14:textId="77777777" w:rsidTr="00EF4A59">
        <w:trPr>
          <w:trHeight w:val="112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D0B62FA" w14:textId="77777777" w:rsidR="00651449" w:rsidRDefault="00651449" w:rsidP="00EF4A59">
            <w:pPr>
              <w:jc w:val="right"/>
              <w:rPr>
                <w:rFonts w:ascii="Calibri" w:hAnsi="Calibri" w:cs="Calibri"/>
                <w:color w:val="000000"/>
              </w:rPr>
            </w:pPr>
            <w:r>
              <w:rPr>
                <w:rFonts w:ascii="Calibri" w:hAnsi="Calibri" w:cs="Calibri"/>
                <w:color w:val="000000"/>
              </w:rPr>
              <w:lastRenderedPageBreak/>
              <w:t>39</w:t>
            </w:r>
          </w:p>
        </w:tc>
        <w:tc>
          <w:tcPr>
            <w:tcW w:w="7375" w:type="dxa"/>
            <w:tcBorders>
              <w:top w:val="nil"/>
              <w:left w:val="nil"/>
              <w:bottom w:val="single" w:sz="4" w:space="0" w:color="auto"/>
              <w:right w:val="single" w:sz="4" w:space="0" w:color="auto"/>
            </w:tcBorders>
            <w:shd w:val="clear" w:color="auto" w:fill="auto"/>
            <w:vAlign w:val="center"/>
            <w:hideMark/>
          </w:tcPr>
          <w:p w14:paraId="38E0FFCA" w14:textId="77777777" w:rsidR="00651449" w:rsidRDefault="00651449" w:rsidP="00EF4A59">
            <w:pPr>
              <w:jc w:val="both"/>
              <w:rPr>
                <w:rFonts w:ascii="Calibri" w:hAnsi="Calibri" w:cs="Calibri"/>
                <w:b/>
                <w:bCs/>
                <w:color w:val="000000"/>
              </w:rPr>
            </w:pPr>
            <w:r>
              <w:rPr>
                <w:rFonts w:ascii="Calibri" w:hAnsi="Calibri" w:cs="Calibri"/>
                <w:b/>
                <w:bCs/>
                <w:color w:val="000000"/>
              </w:rPr>
              <w:t>Feijão preto</w:t>
            </w:r>
            <w:r>
              <w:rPr>
                <w:rFonts w:ascii="Calibri" w:hAnsi="Calibri" w:cs="Calibri"/>
                <w:color w:val="000000"/>
              </w:rPr>
              <w:t xml:space="preserve"> </w:t>
            </w:r>
            <w:r>
              <w:rPr>
                <w:rFonts w:ascii="Calibri" w:hAnsi="Calibri" w:cs="Calibri"/>
                <w:b/>
                <w:bCs/>
                <w:color w:val="000000"/>
              </w:rPr>
              <w:t>tipo 1 -</w:t>
            </w:r>
            <w:r>
              <w:rPr>
                <w:rFonts w:ascii="Calibri" w:hAnsi="Calibri" w:cs="Calibri"/>
                <w:color w:val="000000"/>
              </w:rPr>
              <w:t xml:space="preserve"> embalados em saco de polietileno transparente,</w:t>
            </w:r>
            <w:r>
              <w:rPr>
                <w:rFonts w:ascii="Calibri" w:hAnsi="Calibri" w:cs="Calibri"/>
                <w:color w:val="000000"/>
                <w:u w:val="single"/>
              </w:rPr>
              <w:t xml:space="preserve"> em pacotes de 1Kg</w:t>
            </w:r>
            <w:r>
              <w:rPr>
                <w:rFonts w:ascii="Calibri" w:hAnsi="Calibri" w:cs="Calibri"/>
                <w:color w:val="000000"/>
              </w:rPr>
              <w:t>. Prazo mínimo de validade: 06(seis) meses. Com rótulo contendo todas as informações do produto de acordo com a legislação vigente. A amostra deverá ser correspondente ao produto entregue.</w:t>
            </w:r>
          </w:p>
        </w:tc>
        <w:tc>
          <w:tcPr>
            <w:tcW w:w="822" w:type="dxa"/>
            <w:tcBorders>
              <w:top w:val="nil"/>
              <w:left w:val="nil"/>
              <w:bottom w:val="single" w:sz="4" w:space="0" w:color="auto"/>
              <w:right w:val="single" w:sz="4" w:space="0" w:color="auto"/>
            </w:tcBorders>
            <w:shd w:val="clear" w:color="auto" w:fill="auto"/>
            <w:noWrap/>
            <w:vAlign w:val="bottom"/>
            <w:hideMark/>
          </w:tcPr>
          <w:p w14:paraId="2AC1C2A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656159A"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26A2C0B2" w14:textId="77777777" w:rsidTr="00EF4A59">
        <w:trPr>
          <w:trHeight w:val="9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0776FEE" w14:textId="77777777" w:rsidR="00651449" w:rsidRDefault="00651449" w:rsidP="00EF4A59">
            <w:pPr>
              <w:jc w:val="right"/>
              <w:rPr>
                <w:rFonts w:ascii="Calibri" w:hAnsi="Calibri" w:cs="Calibri"/>
                <w:color w:val="000000"/>
              </w:rPr>
            </w:pPr>
            <w:r>
              <w:rPr>
                <w:rFonts w:ascii="Calibri" w:hAnsi="Calibri" w:cs="Calibri"/>
                <w:color w:val="000000"/>
              </w:rPr>
              <w:t>40</w:t>
            </w:r>
          </w:p>
        </w:tc>
        <w:tc>
          <w:tcPr>
            <w:tcW w:w="7375" w:type="dxa"/>
            <w:tcBorders>
              <w:top w:val="nil"/>
              <w:left w:val="nil"/>
              <w:bottom w:val="single" w:sz="4" w:space="0" w:color="auto"/>
              <w:right w:val="single" w:sz="4" w:space="0" w:color="auto"/>
            </w:tcBorders>
            <w:shd w:val="clear" w:color="auto" w:fill="auto"/>
            <w:vAlign w:val="center"/>
            <w:hideMark/>
          </w:tcPr>
          <w:p w14:paraId="610DDA72" w14:textId="77777777" w:rsidR="00651449" w:rsidRDefault="00651449" w:rsidP="00EF4A59">
            <w:pPr>
              <w:jc w:val="both"/>
              <w:rPr>
                <w:rFonts w:ascii="Calibri" w:hAnsi="Calibri" w:cs="Calibri"/>
                <w:b/>
                <w:bCs/>
                <w:color w:val="000000"/>
              </w:rPr>
            </w:pPr>
            <w:r>
              <w:rPr>
                <w:rFonts w:ascii="Calibri" w:hAnsi="Calibri" w:cs="Calibri"/>
                <w:b/>
                <w:bCs/>
                <w:color w:val="000000"/>
              </w:rPr>
              <w:t>Fermento em pó químico,</w:t>
            </w:r>
            <w:r>
              <w:rPr>
                <w:rFonts w:ascii="Calibri" w:hAnsi="Calibri" w:cs="Calibri"/>
                <w:color w:val="000000"/>
              </w:rPr>
              <w:t xml:space="preserve"> contendo amido de milho ou fécula de mandioca, fosfato monocálcico, bicarbonato de sódio e carbonato de cálcio, em latas de 100 gramas, com validade mínima de 1 ano a partir da data de entrega, isento de sujidades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6B82313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CA6D0BC"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2071F1A3" w14:textId="77777777" w:rsidTr="00EF4A59">
        <w:trPr>
          <w:trHeight w:val="12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CC74501" w14:textId="77777777" w:rsidR="00651449" w:rsidRDefault="00651449" w:rsidP="00EF4A59">
            <w:pPr>
              <w:jc w:val="right"/>
              <w:rPr>
                <w:rFonts w:ascii="Calibri" w:hAnsi="Calibri" w:cs="Calibri"/>
                <w:color w:val="000000"/>
              </w:rPr>
            </w:pPr>
            <w:r>
              <w:rPr>
                <w:rFonts w:ascii="Calibri" w:hAnsi="Calibri" w:cs="Calibri"/>
                <w:color w:val="000000"/>
              </w:rPr>
              <w:t>41</w:t>
            </w:r>
          </w:p>
        </w:tc>
        <w:tc>
          <w:tcPr>
            <w:tcW w:w="7375" w:type="dxa"/>
            <w:tcBorders>
              <w:top w:val="nil"/>
              <w:left w:val="nil"/>
              <w:bottom w:val="single" w:sz="4" w:space="0" w:color="auto"/>
              <w:right w:val="single" w:sz="4" w:space="0" w:color="auto"/>
            </w:tcBorders>
            <w:shd w:val="clear" w:color="auto" w:fill="auto"/>
            <w:vAlign w:val="center"/>
            <w:hideMark/>
          </w:tcPr>
          <w:p w14:paraId="13AF1720" w14:textId="77777777" w:rsidR="00651449" w:rsidRDefault="00651449" w:rsidP="00EF4A59">
            <w:pPr>
              <w:jc w:val="both"/>
              <w:rPr>
                <w:rFonts w:ascii="Calibri" w:hAnsi="Calibri" w:cs="Calibri"/>
                <w:b/>
                <w:bCs/>
                <w:color w:val="000000"/>
              </w:rPr>
            </w:pPr>
            <w:r>
              <w:rPr>
                <w:rFonts w:ascii="Calibri" w:hAnsi="Calibri" w:cs="Calibri"/>
                <w:b/>
                <w:bCs/>
                <w:color w:val="000000"/>
              </w:rPr>
              <w:t>Fermento biológico em pó,</w:t>
            </w:r>
            <w:r>
              <w:rPr>
                <w:rFonts w:ascii="Calibri" w:hAnsi="Calibri" w:cs="Calibri"/>
                <w:color w:val="000000"/>
              </w:rPr>
              <w:t xml:space="preserve"> contendo no mínimo 10g,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F16DF5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B832010"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58083786" w14:textId="77777777" w:rsidTr="00EF4A59">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4FBC60" w14:textId="77777777" w:rsidR="00651449" w:rsidRDefault="00651449" w:rsidP="00EF4A59">
            <w:pPr>
              <w:jc w:val="right"/>
              <w:rPr>
                <w:rFonts w:ascii="Calibri" w:hAnsi="Calibri" w:cs="Calibri"/>
                <w:color w:val="000000"/>
              </w:rPr>
            </w:pPr>
            <w:r>
              <w:rPr>
                <w:rFonts w:ascii="Calibri" w:hAnsi="Calibri" w:cs="Calibri"/>
                <w:color w:val="000000"/>
              </w:rPr>
              <w:t>42</w:t>
            </w:r>
          </w:p>
        </w:tc>
        <w:tc>
          <w:tcPr>
            <w:tcW w:w="7375" w:type="dxa"/>
            <w:tcBorders>
              <w:top w:val="nil"/>
              <w:left w:val="nil"/>
              <w:bottom w:val="single" w:sz="4" w:space="0" w:color="auto"/>
              <w:right w:val="single" w:sz="4" w:space="0" w:color="auto"/>
            </w:tcBorders>
            <w:shd w:val="clear" w:color="auto" w:fill="auto"/>
            <w:vAlign w:val="center"/>
            <w:hideMark/>
          </w:tcPr>
          <w:p w14:paraId="63FA979F"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framboesa,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F97AC6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8BE4FCD"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52CAC948" w14:textId="77777777" w:rsidTr="00EF4A59">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46F788" w14:textId="77777777" w:rsidR="00651449" w:rsidRDefault="00651449" w:rsidP="00EF4A59">
            <w:pPr>
              <w:jc w:val="right"/>
              <w:rPr>
                <w:rFonts w:ascii="Calibri" w:hAnsi="Calibri" w:cs="Calibri"/>
                <w:color w:val="000000"/>
              </w:rPr>
            </w:pPr>
            <w:r>
              <w:rPr>
                <w:rFonts w:ascii="Calibri" w:hAnsi="Calibri" w:cs="Calibri"/>
                <w:color w:val="000000"/>
              </w:rPr>
              <w:t>43</w:t>
            </w:r>
          </w:p>
        </w:tc>
        <w:tc>
          <w:tcPr>
            <w:tcW w:w="7375" w:type="dxa"/>
            <w:tcBorders>
              <w:top w:val="nil"/>
              <w:left w:val="nil"/>
              <w:bottom w:val="single" w:sz="4" w:space="0" w:color="auto"/>
              <w:right w:val="single" w:sz="4" w:space="0" w:color="auto"/>
            </w:tcBorders>
            <w:shd w:val="clear" w:color="auto" w:fill="auto"/>
            <w:vAlign w:val="center"/>
            <w:hideMark/>
          </w:tcPr>
          <w:p w14:paraId="1392ECCF"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morango,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69370D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15D491D"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7C6AAF84" w14:textId="77777777" w:rsidTr="00EF4A59">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898B0A3" w14:textId="77777777" w:rsidR="00651449" w:rsidRDefault="00651449" w:rsidP="00EF4A59">
            <w:pPr>
              <w:jc w:val="right"/>
              <w:rPr>
                <w:rFonts w:ascii="Calibri" w:hAnsi="Calibri" w:cs="Calibri"/>
                <w:color w:val="000000"/>
              </w:rPr>
            </w:pPr>
            <w:r>
              <w:rPr>
                <w:rFonts w:ascii="Calibri" w:hAnsi="Calibri" w:cs="Calibri"/>
                <w:color w:val="000000"/>
              </w:rPr>
              <w:t>44</w:t>
            </w:r>
          </w:p>
        </w:tc>
        <w:tc>
          <w:tcPr>
            <w:tcW w:w="7375" w:type="dxa"/>
            <w:tcBorders>
              <w:top w:val="nil"/>
              <w:left w:val="nil"/>
              <w:bottom w:val="single" w:sz="4" w:space="0" w:color="auto"/>
              <w:right w:val="single" w:sz="4" w:space="0" w:color="auto"/>
            </w:tcBorders>
            <w:shd w:val="clear" w:color="auto" w:fill="auto"/>
            <w:vAlign w:val="center"/>
            <w:hideMark/>
          </w:tcPr>
          <w:p w14:paraId="24BD431F" w14:textId="77777777" w:rsidR="00651449" w:rsidRDefault="00651449" w:rsidP="00EF4A59">
            <w:pPr>
              <w:jc w:val="both"/>
              <w:rPr>
                <w:rFonts w:ascii="Calibri" w:hAnsi="Calibri" w:cs="Calibri"/>
                <w:b/>
                <w:bCs/>
                <w:color w:val="000000"/>
              </w:rPr>
            </w:pPr>
            <w:r>
              <w:rPr>
                <w:rFonts w:ascii="Calibri" w:hAnsi="Calibri" w:cs="Calibri"/>
                <w:b/>
                <w:bCs/>
                <w:color w:val="000000"/>
              </w:rPr>
              <w:t>Gelatina em Pó</w:t>
            </w:r>
            <w:r>
              <w:rPr>
                <w:rFonts w:ascii="Calibri" w:hAnsi="Calibri" w:cs="Calibri"/>
                <w:color w:val="000000"/>
              </w:rPr>
              <w:t>- produto com composto de açúcar, sal, aroma artificial de uva, acidulante ácido fumárico, regulador de acidez citrato de sódio e corante artificial, embalagem contendo no mínimo 35g,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BC4B0F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3C4B544"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57C8B9AE" w14:textId="77777777" w:rsidTr="00EF4A59">
        <w:trPr>
          <w:trHeight w:val="56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3DC558A" w14:textId="77777777" w:rsidR="00651449" w:rsidRDefault="00651449" w:rsidP="00EF4A59">
            <w:pPr>
              <w:jc w:val="right"/>
              <w:rPr>
                <w:rFonts w:ascii="Calibri" w:hAnsi="Calibri" w:cs="Calibri"/>
                <w:color w:val="000000"/>
              </w:rPr>
            </w:pPr>
            <w:r>
              <w:rPr>
                <w:rFonts w:ascii="Calibri" w:hAnsi="Calibri" w:cs="Calibri"/>
                <w:color w:val="000000"/>
              </w:rPr>
              <w:t>45</w:t>
            </w:r>
          </w:p>
        </w:tc>
        <w:tc>
          <w:tcPr>
            <w:tcW w:w="7375" w:type="dxa"/>
            <w:tcBorders>
              <w:top w:val="nil"/>
              <w:left w:val="nil"/>
              <w:bottom w:val="single" w:sz="4" w:space="0" w:color="auto"/>
              <w:right w:val="single" w:sz="4" w:space="0" w:color="auto"/>
            </w:tcBorders>
            <w:shd w:val="clear" w:color="auto" w:fill="auto"/>
            <w:vAlign w:val="center"/>
            <w:hideMark/>
          </w:tcPr>
          <w:p w14:paraId="56CA48E7" w14:textId="77777777" w:rsidR="00651449" w:rsidRDefault="00651449" w:rsidP="00EF4A59">
            <w:pPr>
              <w:jc w:val="both"/>
              <w:rPr>
                <w:rFonts w:ascii="Calibri" w:hAnsi="Calibri" w:cs="Calibri"/>
                <w:b/>
                <w:bCs/>
                <w:color w:val="000000"/>
              </w:rPr>
            </w:pPr>
            <w:r>
              <w:rPr>
                <w:rFonts w:ascii="Calibri" w:hAnsi="Calibri" w:cs="Calibri"/>
                <w:b/>
                <w:bCs/>
                <w:color w:val="000000"/>
              </w:rPr>
              <w:t>Gelatina diet em pó</w:t>
            </w:r>
            <w:r>
              <w:rPr>
                <w:rFonts w:ascii="Calibri" w:hAnsi="Calibri" w:cs="Calibri"/>
                <w:color w:val="000000"/>
              </w:rPr>
              <w:t>- Sabores abacaxi, morango. Embalagem: caixa com 12g à 15g, data de fabricação, prazo de validade e número do lote.</w:t>
            </w:r>
          </w:p>
        </w:tc>
        <w:tc>
          <w:tcPr>
            <w:tcW w:w="822" w:type="dxa"/>
            <w:tcBorders>
              <w:top w:val="nil"/>
              <w:left w:val="nil"/>
              <w:bottom w:val="single" w:sz="4" w:space="0" w:color="auto"/>
              <w:right w:val="single" w:sz="4" w:space="0" w:color="auto"/>
            </w:tcBorders>
            <w:shd w:val="clear" w:color="auto" w:fill="auto"/>
            <w:noWrap/>
            <w:vAlign w:val="bottom"/>
            <w:hideMark/>
          </w:tcPr>
          <w:p w14:paraId="295BA17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B4EC42D" w14:textId="77777777" w:rsidR="00651449" w:rsidRDefault="00651449" w:rsidP="00EF4A59">
            <w:pPr>
              <w:jc w:val="right"/>
              <w:rPr>
                <w:rFonts w:ascii="Calibri" w:hAnsi="Calibri" w:cs="Calibri"/>
                <w:color w:val="000000"/>
              </w:rPr>
            </w:pPr>
            <w:r>
              <w:rPr>
                <w:rFonts w:ascii="Calibri" w:hAnsi="Calibri" w:cs="Calibri"/>
                <w:color w:val="000000"/>
              </w:rPr>
              <w:t>200</w:t>
            </w:r>
          </w:p>
        </w:tc>
      </w:tr>
      <w:tr w:rsidR="00651449" w14:paraId="3629AF8D" w14:textId="77777777" w:rsidTr="00EF4A59">
        <w:trPr>
          <w:trHeight w:val="4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A881F0D" w14:textId="77777777" w:rsidR="00651449" w:rsidRDefault="00651449" w:rsidP="00EF4A59">
            <w:pPr>
              <w:jc w:val="right"/>
              <w:rPr>
                <w:rFonts w:ascii="Calibri" w:hAnsi="Calibri" w:cs="Calibri"/>
                <w:color w:val="000000"/>
              </w:rPr>
            </w:pPr>
            <w:r>
              <w:rPr>
                <w:rFonts w:ascii="Calibri" w:hAnsi="Calibri" w:cs="Calibri"/>
                <w:color w:val="000000"/>
              </w:rPr>
              <w:t>46</w:t>
            </w:r>
          </w:p>
        </w:tc>
        <w:tc>
          <w:tcPr>
            <w:tcW w:w="7375" w:type="dxa"/>
            <w:tcBorders>
              <w:top w:val="nil"/>
              <w:left w:val="nil"/>
              <w:bottom w:val="single" w:sz="4" w:space="0" w:color="auto"/>
              <w:right w:val="single" w:sz="4" w:space="0" w:color="auto"/>
            </w:tcBorders>
            <w:shd w:val="clear" w:color="auto" w:fill="auto"/>
            <w:vAlign w:val="center"/>
            <w:hideMark/>
          </w:tcPr>
          <w:p w14:paraId="631C2391" w14:textId="77777777" w:rsidR="00651449" w:rsidRDefault="00651449" w:rsidP="00EF4A59">
            <w:pPr>
              <w:jc w:val="both"/>
              <w:rPr>
                <w:rFonts w:ascii="Calibri" w:hAnsi="Calibri" w:cs="Calibri"/>
                <w:b/>
                <w:bCs/>
                <w:color w:val="000000"/>
              </w:rPr>
            </w:pPr>
            <w:r>
              <w:rPr>
                <w:rFonts w:ascii="Calibri" w:hAnsi="Calibri" w:cs="Calibri"/>
                <w:b/>
                <w:bCs/>
                <w:color w:val="000000"/>
              </w:rPr>
              <w:t>Leite em pó integral</w:t>
            </w:r>
            <w:r>
              <w:rPr>
                <w:rFonts w:ascii="Calibri" w:hAnsi="Calibri" w:cs="Calibri"/>
                <w:color w:val="000000"/>
              </w:rPr>
              <w:t xml:space="preserve"> - embalagem aluminizada, </w:t>
            </w:r>
            <w:r>
              <w:rPr>
                <w:rFonts w:ascii="Calibri" w:hAnsi="Calibri" w:cs="Calibri"/>
                <w:color w:val="000000"/>
                <w:u w:val="single"/>
              </w:rPr>
              <w:t xml:space="preserve">pacote de 200g, </w:t>
            </w:r>
            <w:r>
              <w:rPr>
                <w:rFonts w:ascii="Calibri" w:hAnsi="Calibri" w:cs="Calibri"/>
                <w:color w:val="000000"/>
              </w:rPr>
              <w:t>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498D567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E3A85BE" w14:textId="77777777" w:rsidR="00651449" w:rsidRDefault="00651449" w:rsidP="00EF4A59">
            <w:pPr>
              <w:jc w:val="right"/>
              <w:rPr>
                <w:rFonts w:ascii="Calibri" w:hAnsi="Calibri" w:cs="Calibri"/>
                <w:color w:val="000000"/>
              </w:rPr>
            </w:pPr>
            <w:r>
              <w:rPr>
                <w:rFonts w:ascii="Calibri" w:hAnsi="Calibri" w:cs="Calibri"/>
                <w:color w:val="000000"/>
              </w:rPr>
              <w:t>5200</w:t>
            </w:r>
          </w:p>
        </w:tc>
      </w:tr>
      <w:tr w:rsidR="00651449" w14:paraId="200C23E6" w14:textId="77777777" w:rsidTr="00EF4A59">
        <w:trPr>
          <w:trHeight w:val="71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84092C7" w14:textId="77777777" w:rsidR="00651449" w:rsidRDefault="00651449" w:rsidP="00EF4A59">
            <w:pPr>
              <w:jc w:val="right"/>
              <w:rPr>
                <w:rFonts w:ascii="Calibri" w:hAnsi="Calibri" w:cs="Calibri"/>
                <w:color w:val="000000"/>
              </w:rPr>
            </w:pPr>
            <w:r>
              <w:rPr>
                <w:rFonts w:ascii="Calibri" w:hAnsi="Calibri" w:cs="Calibri"/>
                <w:color w:val="000000"/>
              </w:rPr>
              <w:t>47</w:t>
            </w:r>
          </w:p>
        </w:tc>
        <w:tc>
          <w:tcPr>
            <w:tcW w:w="7375" w:type="dxa"/>
            <w:tcBorders>
              <w:top w:val="nil"/>
              <w:left w:val="nil"/>
              <w:bottom w:val="single" w:sz="4" w:space="0" w:color="auto"/>
              <w:right w:val="single" w:sz="4" w:space="0" w:color="auto"/>
            </w:tcBorders>
            <w:shd w:val="clear" w:color="auto" w:fill="auto"/>
            <w:vAlign w:val="center"/>
            <w:hideMark/>
          </w:tcPr>
          <w:p w14:paraId="604BE556" w14:textId="77777777" w:rsidR="00651449" w:rsidRDefault="00651449" w:rsidP="00EF4A59">
            <w:pPr>
              <w:jc w:val="both"/>
              <w:rPr>
                <w:rFonts w:ascii="Calibri" w:hAnsi="Calibri" w:cs="Calibri"/>
                <w:b/>
                <w:bCs/>
                <w:color w:val="000000"/>
              </w:rPr>
            </w:pPr>
            <w:r>
              <w:rPr>
                <w:rFonts w:ascii="Calibri" w:hAnsi="Calibri" w:cs="Calibri"/>
                <w:b/>
                <w:bCs/>
                <w:color w:val="000000"/>
              </w:rPr>
              <w:t>Leite em pó desnatado-</w:t>
            </w:r>
            <w:r>
              <w:rPr>
                <w:rFonts w:ascii="Calibri" w:hAnsi="Calibri" w:cs="Calibri"/>
                <w:color w:val="000000"/>
              </w:rPr>
              <w:t xml:space="preserve"> embalagem aluminizada, </w:t>
            </w:r>
            <w:r>
              <w:rPr>
                <w:rFonts w:ascii="Calibri" w:hAnsi="Calibri" w:cs="Calibri"/>
                <w:color w:val="000000"/>
                <w:u w:val="single"/>
              </w:rPr>
              <w:t>pacote de 200g,</w:t>
            </w:r>
            <w:r>
              <w:rPr>
                <w:rFonts w:ascii="Calibri" w:hAnsi="Calibri" w:cs="Calibri"/>
                <w:color w:val="000000"/>
              </w:rPr>
              <w:t xml:space="preserve"> com data de fabricação, prazo de validade e número de lote.</w:t>
            </w:r>
          </w:p>
        </w:tc>
        <w:tc>
          <w:tcPr>
            <w:tcW w:w="822" w:type="dxa"/>
            <w:tcBorders>
              <w:top w:val="nil"/>
              <w:left w:val="nil"/>
              <w:bottom w:val="single" w:sz="4" w:space="0" w:color="auto"/>
              <w:right w:val="single" w:sz="4" w:space="0" w:color="auto"/>
            </w:tcBorders>
            <w:shd w:val="clear" w:color="auto" w:fill="auto"/>
            <w:noWrap/>
            <w:vAlign w:val="bottom"/>
            <w:hideMark/>
          </w:tcPr>
          <w:p w14:paraId="5AA9F69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5671E8F" w14:textId="77777777" w:rsidR="00651449" w:rsidRDefault="00651449" w:rsidP="00EF4A59">
            <w:pPr>
              <w:jc w:val="right"/>
              <w:rPr>
                <w:rFonts w:ascii="Calibri" w:hAnsi="Calibri" w:cs="Calibri"/>
                <w:color w:val="000000"/>
              </w:rPr>
            </w:pPr>
            <w:r>
              <w:rPr>
                <w:rFonts w:ascii="Calibri" w:hAnsi="Calibri" w:cs="Calibri"/>
                <w:color w:val="000000"/>
              </w:rPr>
              <w:t>2600</w:t>
            </w:r>
          </w:p>
        </w:tc>
      </w:tr>
      <w:tr w:rsidR="00651449" w14:paraId="0ED43171" w14:textId="77777777" w:rsidTr="00EF4A59">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CCA0121" w14:textId="77777777" w:rsidR="00651449" w:rsidRDefault="00651449" w:rsidP="00EF4A59">
            <w:pPr>
              <w:jc w:val="right"/>
              <w:rPr>
                <w:rFonts w:ascii="Calibri" w:hAnsi="Calibri" w:cs="Calibri"/>
                <w:color w:val="000000"/>
              </w:rPr>
            </w:pPr>
            <w:r>
              <w:rPr>
                <w:rFonts w:ascii="Calibri" w:hAnsi="Calibri" w:cs="Calibri"/>
                <w:color w:val="000000"/>
              </w:rPr>
              <w:t>48</w:t>
            </w:r>
          </w:p>
        </w:tc>
        <w:tc>
          <w:tcPr>
            <w:tcW w:w="7375" w:type="dxa"/>
            <w:tcBorders>
              <w:top w:val="nil"/>
              <w:left w:val="nil"/>
              <w:bottom w:val="single" w:sz="4" w:space="0" w:color="auto"/>
              <w:right w:val="single" w:sz="4" w:space="0" w:color="auto"/>
            </w:tcBorders>
            <w:shd w:val="clear" w:color="auto" w:fill="auto"/>
            <w:vAlign w:val="center"/>
            <w:hideMark/>
          </w:tcPr>
          <w:p w14:paraId="3C9A08E9" w14:textId="77777777" w:rsidR="00651449" w:rsidRDefault="00651449" w:rsidP="00EF4A59">
            <w:pPr>
              <w:jc w:val="both"/>
              <w:rPr>
                <w:rFonts w:ascii="Calibri" w:hAnsi="Calibri" w:cs="Calibri"/>
                <w:b/>
                <w:bCs/>
                <w:color w:val="000000"/>
              </w:rPr>
            </w:pPr>
            <w:r>
              <w:rPr>
                <w:rFonts w:ascii="Calibri" w:hAnsi="Calibri" w:cs="Calibri"/>
                <w:b/>
                <w:bCs/>
                <w:color w:val="000000"/>
              </w:rPr>
              <w:t>Leite condensado-</w:t>
            </w:r>
            <w:r>
              <w:rPr>
                <w:rFonts w:ascii="Calibri" w:hAnsi="Calibri" w:cs="Calibri"/>
                <w:color w:val="000000"/>
              </w:rPr>
              <w:t xml:space="preserve"> embalagem, pesando 395g. a embalagem deverá conter os dados de identificação, procedência, informações nutricionais, número de lote,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C5495C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402E9E7"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273B98AD" w14:textId="77777777" w:rsidTr="00EF4A59">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D796C73" w14:textId="77777777" w:rsidR="00651449" w:rsidRDefault="00651449" w:rsidP="00EF4A59">
            <w:pPr>
              <w:jc w:val="right"/>
              <w:rPr>
                <w:rFonts w:ascii="Calibri" w:hAnsi="Calibri" w:cs="Calibri"/>
                <w:color w:val="000000"/>
              </w:rPr>
            </w:pPr>
            <w:r>
              <w:rPr>
                <w:rFonts w:ascii="Calibri" w:hAnsi="Calibri" w:cs="Calibri"/>
                <w:color w:val="000000"/>
              </w:rPr>
              <w:t>49</w:t>
            </w:r>
          </w:p>
        </w:tc>
        <w:tc>
          <w:tcPr>
            <w:tcW w:w="7375" w:type="dxa"/>
            <w:tcBorders>
              <w:top w:val="nil"/>
              <w:left w:val="nil"/>
              <w:bottom w:val="single" w:sz="4" w:space="0" w:color="auto"/>
              <w:right w:val="single" w:sz="4" w:space="0" w:color="auto"/>
            </w:tcBorders>
            <w:shd w:val="clear" w:color="auto" w:fill="auto"/>
            <w:vAlign w:val="center"/>
            <w:hideMark/>
          </w:tcPr>
          <w:p w14:paraId="36428505" w14:textId="77777777" w:rsidR="00651449" w:rsidRDefault="00651449" w:rsidP="00EF4A59">
            <w:pPr>
              <w:jc w:val="both"/>
              <w:rPr>
                <w:rFonts w:ascii="Calibri" w:hAnsi="Calibri" w:cs="Calibri"/>
                <w:b/>
                <w:bCs/>
                <w:color w:val="000000"/>
                <w:sz w:val="20"/>
                <w:szCs w:val="20"/>
              </w:rPr>
            </w:pPr>
            <w:r>
              <w:rPr>
                <w:rFonts w:ascii="Calibri" w:hAnsi="Calibri" w:cs="Calibri"/>
                <w:b/>
                <w:bCs/>
                <w:color w:val="000000"/>
                <w:sz w:val="20"/>
                <w:szCs w:val="20"/>
              </w:rPr>
              <w:t xml:space="preserve"> </w:t>
            </w:r>
            <w:r>
              <w:rPr>
                <w:rFonts w:ascii="Calibri" w:hAnsi="Calibri" w:cs="Calibri"/>
                <w:b/>
                <w:bCs/>
                <w:color w:val="000000"/>
              </w:rPr>
              <w:t>Leite de Coco</w:t>
            </w:r>
            <w:r>
              <w:rPr>
                <w:rFonts w:ascii="Calibri" w:hAnsi="Calibri" w:cs="Calibri"/>
                <w:color w:val="000000"/>
              </w:rPr>
              <w:t xml:space="preserve"> – Natural, concentrado, açucarado, obtido do endosperma de coco, procedente de frutos sãos e maduros, isento de sujidades, parasitas, larvas, com aspecto cor, cheiro e sabor próprio, acondicionado em garrafa de plástico. Unidades de 200 ml cada. </w:t>
            </w:r>
          </w:p>
        </w:tc>
        <w:tc>
          <w:tcPr>
            <w:tcW w:w="822" w:type="dxa"/>
            <w:tcBorders>
              <w:top w:val="nil"/>
              <w:left w:val="nil"/>
              <w:bottom w:val="single" w:sz="4" w:space="0" w:color="auto"/>
              <w:right w:val="single" w:sz="4" w:space="0" w:color="auto"/>
            </w:tcBorders>
            <w:shd w:val="clear" w:color="auto" w:fill="auto"/>
            <w:noWrap/>
            <w:vAlign w:val="bottom"/>
            <w:hideMark/>
          </w:tcPr>
          <w:p w14:paraId="30F5D36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1BCE8CB" w14:textId="77777777" w:rsidR="00651449" w:rsidRDefault="00651449" w:rsidP="00EF4A59">
            <w:pPr>
              <w:jc w:val="right"/>
              <w:rPr>
                <w:rFonts w:ascii="Calibri" w:hAnsi="Calibri" w:cs="Calibri"/>
                <w:color w:val="000000"/>
              </w:rPr>
            </w:pPr>
            <w:r>
              <w:rPr>
                <w:rFonts w:ascii="Calibri" w:hAnsi="Calibri" w:cs="Calibri"/>
                <w:color w:val="000000"/>
              </w:rPr>
              <w:t>330</w:t>
            </w:r>
          </w:p>
        </w:tc>
      </w:tr>
      <w:tr w:rsidR="00651449" w14:paraId="188ADF07" w14:textId="77777777" w:rsidTr="00EF4A59">
        <w:trPr>
          <w:trHeight w:val="75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45CF206" w14:textId="77777777" w:rsidR="00651449" w:rsidRDefault="00651449" w:rsidP="00EF4A59">
            <w:pPr>
              <w:jc w:val="right"/>
              <w:rPr>
                <w:rFonts w:ascii="Calibri" w:hAnsi="Calibri" w:cs="Calibri"/>
                <w:color w:val="000000"/>
              </w:rPr>
            </w:pPr>
            <w:r>
              <w:rPr>
                <w:rFonts w:ascii="Calibri" w:hAnsi="Calibri" w:cs="Calibri"/>
                <w:color w:val="000000"/>
              </w:rPr>
              <w:t>50</w:t>
            </w:r>
          </w:p>
        </w:tc>
        <w:tc>
          <w:tcPr>
            <w:tcW w:w="7375" w:type="dxa"/>
            <w:tcBorders>
              <w:top w:val="nil"/>
              <w:left w:val="nil"/>
              <w:bottom w:val="single" w:sz="4" w:space="0" w:color="auto"/>
              <w:right w:val="single" w:sz="4" w:space="0" w:color="auto"/>
            </w:tcBorders>
            <w:shd w:val="clear" w:color="auto" w:fill="auto"/>
            <w:vAlign w:val="center"/>
            <w:hideMark/>
          </w:tcPr>
          <w:p w14:paraId="6CBDAD77" w14:textId="77777777" w:rsidR="00651449" w:rsidRDefault="00651449" w:rsidP="00EF4A59">
            <w:pPr>
              <w:jc w:val="both"/>
              <w:rPr>
                <w:rFonts w:ascii="Calibri" w:hAnsi="Calibri" w:cs="Calibri"/>
                <w:b/>
                <w:bCs/>
                <w:color w:val="000000"/>
              </w:rPr>
            </w:pPr>
            <w:r>
              <w:rPr>
                <w:rFonts w:ascii="Calibri" w:hAnsi="Calibri" w:cs="Calibri"/>
                <w:b/>
                <w:bCs/>
                <w:color w:val="000000"/>
              </w:rPr>
              <w:t>Macarrão</w:t>
            </w:r>
            <w:r>
              <w:rPr>
                <w:rFonts w:ascii="Calibri" w:hAnsi="Calibri" w:cs="Calibri"/>
                <w:color w:val="000000"/>
              </w:rPr>
              <w:t xml:space="preserve"> - fino, tipo espaguete de semolina ou sêmola, com ovos, embalado em </w:t>
            </w:r>
            <w:r>
              <w:rPr>
                <w:rFonts w:ascii="Calibri" w:hAnsi="Calibri" w:cs="Calibri"/>
                <w:color w:val="000000"/>
                <w:u w:val="single"/>
              </w:rPr>
              <w:t>pacotes de 500g</w:t>
            </w:r>
            <w:r>
              <w:rPr>
                <w:rFonts w:ascii="Calibri" w:hAnsi="Calibri" w:cs="Calibri"/>
                <w:color w:val="000000"/>
              </w:rPr>
              <w:t>, com data de fabricação e prazo de validade de no mínimo 06 meses. Fabricado a partir de matérias-primas sãs e limpas, isentas de matéria terrosa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43B48D8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0A6C2C6"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2A774B5C" w14:textId="77777777" w:rsidTr="00EF4A59">
        <w:trPr>
          <w:trHeight w:val="181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29AD2C2" w14:textId="77777777" w:rsidR="00651449" w:rsidRDefault="00651449" w:rsidP="00EF4A59">
            <w:pPr>
              <w:jc w:val="right"/>
              <w:rPr>
                <w:rFonts w:ascii="Calibri" w:hAnsi="Calibri" w:cs="Calibri"/>
                <w:color w:val="000000"/>
              </w:rPr>
            </w:pPr>
            <w:r>
              <w:rPr>
                <w:rFonts w:ascii="Calibri" w:hAnsi="Calibri" w:cs="Calibri"/>
                <w:color w:val="000000"/>
              </w:rPr>
              <w:lastRenderedPageBreak/>
              <w:t>51</w:t>
            </w:r>
          </w:p>
        </w:tc>
        <w:tc>
          <w:tcPr>
            <w:tcW w:w="7375" w:type="dxa"/>
            <w:tcBorders>
              <w:top w:val="nil"/>
              <w:left w:val="nil"/>
              <w:bottom w:val="single" w:sz="4" w:space="0" w:color="auto"/>
              <w:right w:val="single" w:sz="4" w:space="0" w:color="auto"/>
            </w:tcBorders>
            <w:shd w:val="clear" w:color="auto" w:fill="auto"/>
            <w:vAlign w:val="center"/>
            <w:hideMark/>
          </w:tcPr>
          <w:p w14:paraId="289418D5" w14:textId="77777777" w:rsidR="00651449" w:rsidRDefault="00651449" w:rsidP="00EF4A59">
            <w:pPr>
              <w:jc w:val="both"/>
              <w:rPr>
                <w:rFonts w:ascii="Calibri" w:hAnsi="Calibri" w:cs="Calibri"/>
                <w:b/>
                <w:bCs/>
                <w:color w:val="000000"/>
              </w:rPr>
            </w:pPr>
            <w:r>
              <w:rPr>
                <w:rFonts w:ascii="Calibri" w:hAnsi="Calibri" w:cs="Calibri"/>
                <w:b/>
                <w:bCs/>
                <w:color w:val="000000"/>
              </w:rPr>
              <w:t>Macarrão próprio para lasanha,</w:t>
            </w:r>
            <w:r>
              <w:rPr>
                <w:rFonts w:ascii="Calibri" w:hAnsi="Calibri" w:cs="Calibri"/>
                <w:color w:val="000000"/>
              </w:rPr>
              <w:t xml:space="preserve"> com ovos, pacote transparente polietileno atóxico, resistente, termossoldado. Embalagem de 500g, de boa qualidade Validade mínima de 12 meses a partir da data da entrega. </w:t>
            </w:r>
          </w:p>
        </w:tc>
        <w:tc>
          <w:tcPr>
            <w:tcW w:w="822" w:type="dxa"/>
            <w:tcBorders>
              <w:top w:val="nil"/>
              <w:left w:val="nil"/>
              <w:bottom w:val="single" w:sz="4" w:space="0" w:color="auto"/>
              <w:right w:val="single" w:sz="4" w:space="0" w:color="auto"/>
            </w:tcBorders>
            <w:shd w:val="clear" w:color="auto" w:fill="auto"/>
            <w:noWrap/>
            <w:vAlign w:val="bottom"/>
            <w:hideMark/>
          </w:tcPr>
          <w:p w14:paraId="548975F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8803B7F"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1B3FEA78" w14:textId="77777777" w:rsidTr="00EF4A59">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D92C231" w14:textId="77777777" w:rsidR="00651449" w:rsidRDefault="00651449" w:rsidP="00EF4A59">
            <w:pPr>
              <w:jc w:val="right"/>
              <w:rPr>
                <w:rFonts w:ascii="Calibri" w:hAnsi="Calibri" w:cs="Calibri"/>
                <w:color w:val="000000"/>
              </w:rPr>
            </w:pPr>
            <w:r>
              <w:rPr>
                <w:rFonts w:ascii="Calibri" w:hAnsi="Calibri" w:cs="Calibri"/>
                <w:color w:val="000000"/>
              </w:rPr>
              <w:t>52</w:t>
            </w:r>
          </w:p>
        </w:tc>
        <w:tc>
          <w:tcPr>
            <w:tcW w:w="7375" w:type="dxa"/>
            <w:tcBorders>
              <w:top w:val="nil"/>
              <w:left w:val="nil"/>
              <w:bottom w:val="single" w:sz="4" w:space="0" w:color="auto"/>
              <w:right w:val="single" w:sz="4" w:space="0" w:color="auto"/>
            </w:tcBorders>
            <w:shd w:val="clear" w:color="auto" w:fill="auto"/>
            <w:vAlign w:val="center"/>
            <w:hideMark/>
          </w:tcPr>
          <w:p w14:paraId="4230AD5D"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Maionese </w:t>
            </w:r>
            <w:r>
              <w:rPr>
                <w:rFonts w:ascii="Calibri" w:hAnsi="Calibri" w:cs="Calibri"/>
                <w:color w:val="000000"/>
              </w:rPr>
              <w:t>– Ingredientes: Água, óleo vegetal, ovos pasteurizados, amido modificado, vinagre, açúcar, sal, suco de limão, acidulante ácido lático, estabilizante goma xantana, conservador ácido sórbico, sequestrante EDTA cálcio dissódico, corante páprica, aromatizante e antioxidantes ácido cítrico, BHT e BHA. Contém Ômega 3 e não tem gorduras trans e glúten. A embalagem do produto deve conter registro da data de fabricação, peso e validade estampada no rótulo da embalagem, contendo 200 gramas.</w:t>
            </w:r>
          </w:p>
        </w:tc>
        <w:tc>
          <w:tcPr>
            <w:tcW w:w="822" w:type="dxa"/>
            <w:tcBorders>
              <w:top w:val="nil"/>
              <w:left w:val="nil"/>
              <w:bottom w:val="single" w:sz="4" w:space="0" w:color="auto"/>
              <w:right w:val="single" w:sz="4" w:space="0" w:color="auto"/>
            </w:tcBorders>
            <w:shd w:val="clear" w:color="auto" w:fill="auto"/>
            <w:noWrap/>
            <w:vAlign w:val="bottom"/>
            <w:hideMark/>
          </w:tcPr>
          <w:p w14:paraId="6077A14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872E81F" w14:textId="77777777" w:rsidR="00651449" w:rsidRDefault="00651449" w:rsidP="00EF4A59">
            <w:pPr>
              <w:jc w:val="right"/>
              <w:rPr>
                <w:rFonts w:ascii="Calibri" w:hAnsi="Calibri" w:cs="Calibri"/>
                <w:color w:val="000000"/>
              </w:rPr>
            </w:pPr>
            <w:r>
              <w:rPr>
                <w:rFonts w:ascii="Calibri" w:hAnsi="Calibri" w:cs="Calibri"/>
                <w:color w:val="000000"/>
              </w:rPr>
              <w:t>260</w:t>
            </w:r>
          </w:p>
        </w:tc>
      </w:tr>
      <w:tr w:rsidR="00651449" w14:paraId="461C25CE" w14:textId="77777777" w:rsidTr="00EF4A59">
        <w:trPr>
          <w:trHeight w:val="139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E12C512" w14:textId="77777777" w:rsidR="00651449" w:rsidRDefault="00651449" w:rsidP="00EF4A59">
            <w:pPr>
              <w:jc w:val="right"/>
              <w:rPr>
                <w:rFonts w:ascii="Calibri" w:hAnsi="Calibri" w:cs="Calibri"/>
                <w:color w:val="000000"/>
              </w:rPr>
            </w:pPr>
            <w:r>
              <w:rPr>
                <w:rFonts w:ascii="Calibri" w:hAnsi="Calibri" w:cs="Calibri"/>
                <w:color w:val="000000"/>
              </w:rPr>
              <w:t>53</w:t>
            </w:r>
          </w:p>
        </w:tc>
        <w:tc>
          <w:tcPr>
            <w:tcW w:w="7375" w:type="dxa"/>
            <w:tcBorders>
              <w:top w:val="nil"/>
              <w:left w:val="nil"/>
              <w:bottom w:val="single" w:sz="4" w:space="0" w:color="auto"/>
              <w:right w:val="single" w:sz="4" w:space="0" w:color="auto"/>
            </w:tcBorders>
            <w:shd w:val="clear" w:color="auto" w:fill="auto"/>
            <w:vAlign w:val="center"/>
            <w:hideMark/>
          </w:tcPr>
          <w:p w14:paraId="311F4EAF"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Margarina vegetal </w:t>
            </w:r>
            <w:r>
              <w:rPr>
                <w:rFonts w:ascii="Calibri" w:hAnsi="Calibri" w:cs="Calibri"/>
                <w:color w:val="000000"/>
              </w:rPr>
              <w:t xml:space="preserve">- cremosa, com sal, no mínimo 65% de lipídeos e 0% de gorduras trans, </w:t>
            </w:r>
            <w:r>
              <w:rPr>
                <w:rFonts w:ascii="Calibri" w:hAnsi="Calibri" w:cs="Calibri"/>
                <w:color w:val="000000"/>
                <w:u w:val="single"/>
              </w:rPr>
              <w:t>embalada em potes de plástico de 250g,</w:t>
            </w:r>
            <w:r>
              <w:rPr>
                <w:rFonts w:ascii="Calibri" w:hAnsi="Calibri" w:cs="Calibri"/>
                <w:color w:val="000000"/>
              </w:rPr>
              <w:t xml:space="preserve"> enriquecida de vitaminas; apresentação, aspecto, cheiro, sabor e cor peculiares, isenta de ranço e de bolores; embalagem primária com identificação do produto, especificação dos ingredientes, informação nutricional, prazo de validade, peso líquido e rotulagem de acordo com a legislação</w:t>
            </w:r>
          </w:p>
        </w:tc>
        <w:tc>
          <w:tcPr>
            <w:tcW w:w="822" w:type="dxa"/>
            <w:tcBorders>
              <w:top w:val="nil"/>
              <w:left w:val="nil"/>
              <w:bottom w:val="single" w:sz="4" w:space="0" w:color="auto"/>
              <w:right w:val="single" w:sz="4" w:space="0" w:color="auto"/>
            </w:tcBorders>
            <w:shd w:val="clear" w:color="auto" w:fill="auto"/>
            <w:noWrap/>
            <w:vAlign w:val="bottom"/>
            <w:hideMark/>
          </w:tcPr>
          <w:p w14:paraId="191A4EE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15146F7" w14:textId="77777777" w:rsidR="00651449" w:rsidRDefault="00651449" w:rsidP="00EF4A59">
            <w:pPr>
              <w:jc w:val="right"/>
              <w:rPr>
                <w:rFonts w:ascii="Calibri" w:hAnsi="Calibri" w:cs="Calibri"/>
                <w:color w:val="000000"/>
              </w:rPr>
            </w:pPr>
            <w:r>
              <w:rPr>
                <w:rFonts w:ascii="Calibri" w:hAnsi="Calibri" w:cs="Calibri"/>
                <w:color w:val="000000"/>
              </w:rPr>
              <w:t>2050</w:t>
            </w:r>
          </w:p>
        </w:tc>
      </w:tr>
      <w:tr w:rsidR="00651449" w14:paraId="72F56A65" w14:textId="77777777" w:rsidTr="00EF4A59">
        <w:trPr>
          <w:trHeight w:val="6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0E332E4" w14:textId="77777777" w:rsidR="00651449" w:rsidRDefault="00651449" w:rsidP="00EF4A59">
            <w:pPr>
              <w:jc w:val="right"/>
              <w:rPr>
                <w:rFonts w:ascii="Calibri" w:hAnsi="Calibri" w:cs="Calibri"/>
                <w:color w:val="000000"/>
              </w:rPr>
            </w:pPr>
            <w:r>
              <w:rPr>
                <w:rFonts w:ascii="Calibri" w:hAnsi="Calibri" w:cs="Calibri"/>
                <w:color w:val="000000"/>
              </w:rPr>
              <w:t>54</w:t>
            </w:r>
          </w:p>
        </w:tc>
        <w:tc>
          <w:tcPr>
            <w:tcW w:w="7375" w:type="dxa"/>
            <w:tcBorders>
              <w:top w:val="nil"/>
              <w:left w:val="nil"/>
              <w:bottom w:val="single" w:sz="4" w:space="0" w:color="auto"/>
              <w:right w:val="single" w:sz="4" w:space="0" w:color="auto"/>
            </w:tcBorders>
            <w:shd w:val="clear" w:color="auto" w:fill="auto"/>
            <w:vAlign w:val="center"/>
            <w:hideMark/>
          </w:tcPr>
          <w:p w14:paraId="6724339C" w14:textId="77777777" w:rsidR="00651449" w:rsidRDefault="00651449" w:rsidP="00EF4A59">
            <w:pPr>
              <w:jc w:val="both"/>
              <w:rPr>
                <w:rFonts w:ascii="Calibri" w:hAnsi="Calibri" w:cs="Calibri"/>
                <w:b/>
                <w:bCs/>
                <w:color w:val="000000"/>
              </w:rPr>
            </w:pPr>
            <w:r>
              <w:rPr>
                <w:rFonts w:ascii="Calibri" w:hAnsi="Calibri" w:cs="Calibri"/>
                <w:b/>
                <w:bCs/>
                <w:color w:val="000000"/>
              </w:rPr>
              <w:t>Milho verde</w:t>
            </w:r>
            <w:r>
              <w:rPr>
                <w:rFonts w:ascii="Calibri" w:hAnsi="Calibri" w:cs="Calibri"/>
                <w:color w:val="000000"/>
              </w:rPr>
              <w:t xml:space="preserve"> - em conserva, em latas de 200 gramas acondicionadas em caixas;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72DCDF4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E6DBCEC" w14:textId="77777777" w:rsidR="00651449" w:rsidRDefault="00651449" w:rsidP="00EF4A59">
            <w:pPr>
              <w:jc w:val="right"/>
              <w:rPr>
                <w:rFonts w:ascii="Calibri" w:hAnsi="Calibri" w:cs="Calibri"/>
                <w:color w:val="000000"/>
              </w:rPr>
            </w:pPr>
            <w:r>
              <w:rPr>
                <w:rFonts w:ascii="Calibri" w:hAnsi="Calibri" w:cs="Calibri"/>
                <w:color w:val="000000"/>
              </w:rPr>
              <w:t>820</w:t>
            </w:r>
          </w:p>
        </w:tc>
      </w:tr>
      <w:tr w:rsidR="00651449" w14:paraId="589187EF" w14:textId="77777777" w:rsidTr="00EF4A59">
        <w:trPr>
          <w:trHeight w:val="97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BFF9B87" w14:textId="77777777" w:rsidR="00651449" w:rsidRDefault="00651449" w:rsidP="00EF4A59">
            <w:pPr>
              <w:jc w:val="right"/>
              <w:rPr>
                <w:rFonts w:ascii="Calibri" w:hAnsi="Calibri" w:cs="Calibri"/>
                <w:color w:val="000000"/>
              </w:rPr>
            </w:pPr>
            <w:r>
              <w:rPr>
                <w:rFonts w:ascii="Calibri" w:hAnsi="Calibri" w:cs="Calibri"/>
                <w:color w:val="000000"/>
              </w:rPr>
              <w:t>55</w:t>
            </w:r>
          </w:p>
        </w:tc>
        <w:tc>
          <w:tcPr>
            <w:tcW w:w="7375" w:type="dxa"/>
            <w:tcBorders>
              <w:top w:val="nil"/>
              <w:left w:val="nil"/>
              <w:bottom w:val="single" w:sz="4" w:space="0" w:color="auto"/>
              <w:right w:val="single" w:sz="4" w:space="0" w:color="auto"/>
            </w:tcBorders>
            <w:shd w:val="clear" w:color="auto" w:fill="auto"/>
            <w:vAlign w:val="center"/>
            <w:hideMark/>
          </w:tcPr>
          <w:p w14:paraId="27FE672E" w14:textId="77777777" w:rsidR="00651449" w:rsidRDefault="00651449" w:rsidP="00EF4A59">
            <w:pPr>
              <w:jc w:val="both"/>
              <w:rPr>
                <w:rFonts w:ascii="Calibri" w:hAnsi="Calibri" w:cs="Calibri"/>
                <w:b/>
                <w:bCs/>
                <w:color w:val="000000"/>
              </w:rPr>
            </w:pPr>
            <w:r>
              <w:rPr>
                <w:rFonts w:ascii="Calibri" w:hAnsi="Calibri" w:cs="Calibri"/>
                <w:b/>
                <w:bCs/>
                <w:color w:val="000000"/>
              </w:rPr>
              <w:t>Milho para mugunzá</w:t>
            </w:r>
            <w:r>
              <w:rPr>
                <w:rFonts w:ascii="Calibri" w:hAnsi="Calibri" w:cs="Calibri"/>
                <w:color w:val="000000"/>
              </w:rPr>
              <w:t xml:space="preserve"> ou canjica de milho são grãos ou pedaços de grãos de milho (Zea mays L.) que apresentam ausência parcial ou total do gérmen, em presença de escarificação mecânica ou manual (desgerminação).</w:t>
            </w:r>
            <w:r>
              <w:rPr>
                <w:rFonts w:ascii="Calibri" w:hAnsi="Calibri" w:cs="Calibri"/>
                <w:color w:val="000000"/>
                <w:sz w:val="20"/>
                <w:szCs w:val="20"/>
              </w:rPr>
              <w:t xml:space="preserve"> 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65C9211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0070681"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00DAA489" w14:textId="77777777" w:rsidTr="00EF4A59">
        <w:trPr>
          <w:trHeight w:val="68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218CC71" w14:textId="77777777" w:rsidR="00651449" w:rsidRDefault="00651449" w:rsidP="00EF4A59">
            <w:pPr>
              <w:jc w:val="right"/>
              <w:rPr>
                <w:rFonts w:ascii="Calibri" w:hAnsi="Calibri" w:cs="Calibri"/>
                <w:color w:val="000000"/>
              </w:rPr>
            </w:pPr>
            <w:r>
              <w:rPr>
                <w:rFonts w:ascii="Calibri" w:hAnsi="Calibri" w:cs="Calibri"/>
                <w:color w:val="000000"/>
              </w:rPr>
              <w:t>56</w:t>
            </w:r>
          </w:p>
        </w:tc>
        <w:tc>
          <w:tcPr>
            <w:tcW w:w="7375" w:type="dxa"/>
            <w:tcBorders>
              <w:top w:val="nil"/>
              <w:left w:val="nil"/>
              <w:bottom w:val="single" w:sz="4" w:space="0" w:color="auto"/>
              <w:right w:val="single" w:sz="4" w:space="0" w:color="auto"/>
            </w:tcBorders>
            <w:shd w:val="clear" w:color="auto" w:fill="auto"/>
            <w:vAlign w:val="center"/>
            <w:hideMark/>
          </w:tcPr>
          <w:p w14:paraId="6C67E51D" w14:textId="77777777" w:rsidR="00651449" w:rsidRDefault="00651449" w:rsidP="00EF4A59">
            <w:pPr>
              <w:jc w:val="both"/>
              <w:rPr>
                <w:rFonts w:ascii="Calibri" w:hAnsi="Calibri" w:cs="Calibri"/>
                <w:b/>
                <w:bCs/>
                <w:color w:val="000000"/>
              </w:rPr>
            </w:pPr>
            <w:r>
              <w:rPr>
                <w:rFonts w:ascii="Calibri" w:hAnsi="Calibri" w:cs="Calibri"/>
                <w:b/>
                <w:bCs/>
                <w:color w:val="000000"/>
              </w:rPr>
              <w:t>Milho</w:t>
            </w:r>
            <w:r>
              <w:rPr>
                <w:rFonts w:ascii="Calibri" w:hAnsi="Calibri" w:cs="Calibri"/>
                <w:color w:val="000000"/>
              </w:rPr>
              <w:t xml:space="preserve"> </w:t>
            </w:r>
            <w:r>
              <w:rPr>
                <w:rFonts w:ascii="Calibri" w:hAnsi="Calibri" w:cs="Calibri"/>
                <w:b/>
                <w:bCs/>
                <w:color w:val="000000"/>
              </w:rPr>
              <w:t>de pipoca</w:t>
            </w:r>
            <w:r>
              <w:rPr>
                <w:rFonts w:ascii="Calibri" w:hAnsi="Calibri" w:cs="Calibri"/>
                <w:color w:val="000000"/>
              </w:rPr>
              <w:t xml:space="preserve"> , classe amarelo, grupo duro, tipo 1. Rótulo com informação nutricional, data de validade e lote. Informação sobre glúten.</w:t>
            </w:r>
            <w:r>
              <w:rPr>
                <w:rFonts w:ascii="Calibri" w:hAnsi="Calibri" w:cs="Calibri"/>
                <w:color w:val="000000"/>
                <w:sz w:val="20"/>
                <w:szCs w:val="20"/>
              </w:rPr>
              <w:t xml:space="preserve"> </w:t>
            </w:r>
            <w:r>
              <w:rPr>
                <w:rFonts w:ascii="Calibri" w:hAnsi="Calibri" w:cs="Calibri"/>
                <w:color w:val="000000"/>
              </w:rPr>
              <w:t>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68CD701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C52D5A3"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2006D2A3" w14:textId="77777777" w:rsidTr="00EF4A59">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EE6D8D6" w14:textId="77777777" w:rsidR="00651449" w:rsidRDefault="00651449" w:rsidP="00EF4A59">
            <w:pPr>
              <w:jc w:val="right"/>
              <w:rPr>
                <w:rFonts w:ascii="Calibri" w:hAnsi="Calibri" w:cs="Calibri"/>
                <w:color w:val="000000"/>
              </w:rPr>
            </w:pPr>
            <w:r>
              <w:rPr>
                <w:rFonts w:ascii="Calibri" w:hAnsi="Calibri" w:cs="Calibri"/>
                <w:color w:val="000000"/>
              </w:rPr>
              <w:t>57</w:t>
            </w:r>
          </w:p>
        </w:tc>
        <w:tc>
          <w:tcPr>
            <w:tcW w:w="7375" w:type="dxa"/>
            <w:tcBorders>
              <w:top w:val="nil"/>
              <w:left w:val="nil"/>
              <w:bottom w:val="single" w:sz="4" w:space="0" w:color="auto"/>
              <w:right w:val="single" w:sz="4" w:space="0" w:color="auto"/>
            </w:tcBorders>
            <w:shd w:val="clear" w:color="auto" w:fill="auto"/>
            <w:vAlign w:val="center"/>
            <w:hideMark/>
          </w:tcPr>
          <w:p w14:paraId="59196501"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tomate- </w:t>
            </w:r>
            <w:r>
              <w:rPr>
                <w:rFonts w:ascii="Calibri" w:hAnsi="Calibri" w:cs="Calibri"/>
                <w:color w:val="000000"/>
                <w:sz w:val="20"/>
                <w:szCs w:val="20"/>
              </w:rPr>
              <w:t>tradicional, contendo 340 gramas,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E44C5C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F6565FF" w14:textId="77777777" w:rsidR="00651449" w:rsidRDefault="00651449" w:rsidP="00EF4A59">
            <w:pPr>
              <w:jc w:val="right"/>
              <w:rPr>
                <w:rFonts w:ascii="Calibri" w:hAnsi="Calibri" w:cs="Calibri"/>
                <w:color w:val="000000"/>
              </w:rPr>
            </w:pPr>
            <w:r>
              <w:rPr>
                <w:rFonts w:ascii="Calibri" w:hAnsi="Calibri" w:cs="Calibri"/>
                <w:color w:val="000000"/>
              </w:rPr>
              <w:t>780</w:t>
            </w:r>
          </w:p>
        </w:tc>
      </w:tr>
      <w:tr w:rsidR="00651449" w14:paraId="38188487" w14:textId="77777777" w:rsidTr="00EF4A59">
        <w:trPr>
          <w:trHeight w:val="68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0CB7960" w14:textId="77777777" w:rsidR="00651449" w:rsidRDefault="00651449" w:rsidP="00EF4A59">
            <w:pPr>
              <w:jc w:val="right"/>
              <w:rPr>
                <w:rFonts w:ascii="Calibri" w:hAnsi="Calibri" w:cs="Calibri"/>
                <w:color w:val="000000"/>
              </w:rPr>
            </w:pPr>
            <w:r>
              <w:rPr>
                <w:rFonts w:ascii="Calibri" w:hAnsi="Calibri" w:cs="Calibri"/>
                <w:color w:val="000000"/>
              </w:rPr>
              <w:t>58</w:t>
            </w:r>
          </w:p>
        </w:tc>
        <w:tc>
          <w:tcPr>
            <w:tcW w:w="7375" w:type="dxa"/>
            <w:tcBorders>
              <w:top w:val="nil"/>
              <w:left w:val="nil"/>
              <w:bottom w:val="single" w:sz="4" w:space="0" w:color="auto"/>
              <w:right w:val="single" w:sz="4" w:space="0" w:color="auto"/>
            </w:tcBorders>
            <w:shd w:val="clear" w:color="auto" w:fill="auto"/>
            <w:vAlign w:val="center"/>
            <w:hideMark/>
          </w:tcPr>
          <w:p w14:paraId="58FC40A0"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pimenta malagueta- </w:t>
            </w:r>
            <w:r>
              <w:rPr>
                <w:rFonts w:ascii="Calibri" w:hAnsi="Calibri" w:cs="Calibri"/>
                <w:color w:val="000000"/>
              </w:rPr>
              <w:t>em frascos de 150 ml,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048116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7D100CD"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106E1249" w14:textId="77777777" w:rsidTr="00EF4A59">
        <w:trPr>
          <w:trHeight w:val="1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FA0F088" w14:textId="77777777" w:rsidR="00651449" w:rsidRDefault="00651449" w:rsidP="00EF4A59">
            <w:pPr>
              <w:jc w:val="right"/>
              <w:rPr>
                <w:rFonts w:ascii="Calibri" w:hAnsi="Calibri" w:cs="Calibri"/>
                <w:color w:val="000000"/>
              </w:rPr>
            </w:pPr>
            <w:r>
              <w:rPr>
                <w:rFonts w:ascii="Calibri" w:hAnsi="Calibri" w:cs="Calibri"/>
                <w:color w:val="000000"/>
              </w:rPr>
              <w:t>59</w:t>
            </w:r>
          </w:p>
        </w:tc>
        <w:tc>
          <w:tcPr>
            <w:tcW w:w="7375" w:type="dxa"/>
            <w:tcBorders>
              <w:top w:val="nil"/>
              <w:left w:val="nil"/>
              <w:bottom w:val="single" w:sz="4" w:space="0" w:color="auto"/>
              <w:right w:val="single" w:sz="4" w:space="0" w:color="auto"/>
            </w:tcBorders>
            <w:shd w:val="clear" w:color="auto" w:fill="auto"/>
            <w:vAlign w:val="center"/>
            <w:hideMark/>
          </w:tcPr>
          <w:p w14:paraId="7C3861CD" w14:textId="77777777" w:rsidR="00651449" w:rsidRDefault="00651449" w:rsidP="00EF4A59">
            <w:pPr>
              <w:jc w:val="both"/>
              <w:rPr>
                <w:rFonts w:ascii="Calibri" w:hAnsi="Calibri" w:cs="Calibri"/>
                <w:b/>
                <w:bCs/>
                <w:color w:val="000000"/>
              </w:rPr>
            </w:pPr>
            <w:r>
              <w:rPr>
                <w:rFonts w:ascii="Calibri" w:hAnsi="Calibri" w:cs="Calibri"/>
                <w:b/>
                <w:bCs/>
                <w:color w:val="000000"/>
              </w:rPr>
              <w:t>Molho inglês</w:t>
            </w:r>
            <w:r>
              <w:rPr>
                <w:rFonts w:ascii="Calibri" w:hAnsi="Calibri" w:cs="Calibri"/>
                <w:color w:val="000000"/>
              </w:rPr>
              <w:t xml:space="preserve">, </w:t>
            </w:r>
            <w:r>
              <w:rPr>
                <w:rFonts w:ascii="Calibri" w:hAnsi="Calibri" w:cs="Calibri"/>
                <w:b/>
                <w:bCs/>
                <w:color w:val="000000"/>
                <w:u w:val="single"/>
              </w:rPr>
              <w:t>frasco com 150 ml</w:t>
            </w:r>
            <w:r>
              <w:rPr>
                <w:rFonts w:ascii="Calibri" w:hAnsi="Calibri" w:cs="Calibri"/>
                <w:color w:val="000000"/>
              </w:rPr>
              <w:t xml:space="preserve"> com aspecto, cor, cheiro e sabor próprio, ingredientes: vinagre, água, molho de soja, açúcar, extrato de tomate, condimento preparado, sal, polpa de pimenta-vermelha, corante caramelo, conservador sorbato de potássio. Não contém glúten. A embalagem deverá conter externamente os dados de identificação e procedência, informações nutricionais, número de lote, data de validade, quantidade do produto.</w:t>
            </w:r>
          </w:p>
        </w:tc>
        <w:tc>
          <w:tcPr>
            <w:tcW w:w="822" w:type="dxa"/>
            <w:tcBorders>
              <w:top w:val="nil"/>
              <w:left w:val="nil"/>
              <w:bottom w:val="single" w:sz="4" w:space="0" w:color="auto"/>
              <w:right w:val="single" w:sz="4" w:space="0" w:color="auto"/>
            </w:tcBorders>
            <w:shd w:val="clear" w:color="auto" w:fill="auto"/>
            <w:noWrap/>
            <w:vAlign w:val="bottom"/>
            <w:hideMark/>
          </w:tcPr>
          <w:p w14:paraId="1A0CF1D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DA7261D" w14:textId="77777777" w:rsidR="00651449" w:rsidRDefault="00651449" w:rsidP="00EF4A59">
            <w:pPr>
              <w:jc w:val="right"/>
              <w:rPr>
                <w:rFonts w:ascii="Calibri" w:hAnsi="Calibri" w:cs="Calibri"/>
                <w:color w:val="000000"/>
              </w:rPr>
            </w:pPr>
            <w:r>
              <w:rPr>
                <w:rFonts w:ascii="Calibri" w:hAnsi="Calibri" w:cs="Calibri"/>
                <w:color w:val="000000"/>
              </w:rPr>
              <w:t>880</w:t>
            </w:r>
          </w:p>
        </w:tc>
      </w:tr>
      <w:tr w:rsidR="00651449" w14:paraId="2172F342" w14:textId="77777777" w:rsidTr="00EF4A59">
        <w:trPr>
          <w:trHeight w:val="98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9C035C9" w14:textId="77777777" w:rsidR="00651449" w:rsidRDefault="00651449" w:rsidP="00EF4A59">
            <w:pPr>
              <w:jc w:val="right"/>
              <w:rPr>
                <w:rFonts w:ascii="Calibri" w:hAnsi="Calibri" w:cs="Calibri"/>
                <w:color w:val="000000"/>
              </w:rPr>
            </w:pPr>
            <w:r>
              <w:rPr>
                <w:rFonts w:ascii="Calibri" w:hAnsi="Calibri" w:cs="Calibri"/>
                <w:color w:val="000000"/>
              </w:rPr>
              <w:t>60</w:t>
            </w:r>
          </w:p>
        </w:tc>
        <w:tc>
          <w:tcPr>
            <w:tcW w:w="7375" w:type="dxa"/>
            <w:tcBorders>
              <w:top w:val="nil"/>
              <w:left w:val="nil"/>
              <w:bottom w:val="single" w:sz="4" w:space="0" w:color="auto"/>
              <w:right w:val="single" w:sz="4" w:space="0" w:color="auto"/>
            </w:tcBorders>
            <w:shd w:val="clear" w:color="auto" w:fill="auto"/>
            <w:vAlign w:val="center"/>
            <w:hideMark/>
          </w:tcPr>
          <w:p w14:paraId="0DDC53DD"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Sal iodado Refinado- </w:t>
            </w:r>
            <w:r>
              <w:rPr>
                <w:rFonts w:ascii="Calibri" w:hAnsi="Calibri" w:cs="Calibri"/>
                <w:color w:val="000000"/>
              </w:rPr>
              <w:t>iodado, refinado, com cristais brancos, não pegajoso ou empedrado, para consumo doméstico, pacote contendo 01kg, acondicionados em com identificação do produto e prazo de validade</w:t>
            </w:r>
            <w:r>
              <w:rPr>
                <w:rFonts w:ascii="Arial" w:hAnsi="Arial" w:cs="Arial"/>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5889F1B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F0AEEAB" w14:textId="77777777" w:rsidR="00651449" w:rsidRDefault="00651449" w:rsidP="00EF4A59">
            <w:pPr>
              <w:jc w:val="right"/>
              <w:rPr>
                <w:rFonts w:ascii="Calibri" w:hAnsi="Calibri" w:cs="Calibri"/>
                <w:color w:val="000000"/>
              </w:rPr>
            </w:pPr>
            <w:r>
              <w:rPr>
                <w:rFonts w:ascii="Calibri" w:hAnsi="Calibri" w:cs="Calibri"/>
                <w:color w:val="000000"/>
              </w:rPr>
              <w:t>480</w:t>
            </w:r>
          </w:p>
        </w:tc>
      </w:tr>
      <w:tr w:rsidR="00651449" w14:paraId="3DC443A1" w14:textId="77777777" w:rsidTr="00EF4A59">
        <w:trPr>
          <w:trHeight w:val="167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1EAFC59" w14:textId="77777777" w:rsidR="00651449" w:rsidRDefault="00651449" w:rsidP="00EF4A59">
            <w:pPr>
              <w:jc w:val="right"/>
              <w:rPr>
                <w:rFonts w:ascii="Calibri" w:hAnsi="Calibri" w:cs="Calibri"/>
                <w:color w:val="000000"/>
              </w:rPr>
            </w:pPr>
            <w:r>
              <w:rPr>
                <w:rFonts w:ascii="Calibri" w:hAnsi="Calibri" w:cs="Calibri"/>
                <w:color w:val="000000"/>
              </w:rPr>
              <w:lastRenderedPageBreak/>
              <w:t>61</w:t>
            </w:r>
          </w:p>
        </w:tc>
        <w:tc>
          <w:tcPr>
            <w:tcW w:w="7375" w:type="dxa"/>
            <w:tcBorders>
              <w:top w:val="nil"/>
              <w:left w:val="nil"/>
              <w:bottom w:val="single" w:sz="4" w:space="0" w:color="auto"/>
              <w:right w:val="single" w:sz="4" w:space="0" w:color="auto"/>
            </w:tcBorders>
            <w:shd w:val="clear" w:color="auto" w:fill="auto"/>
            <w:vAlign w:val="center"/>
            <w:hideMark/>
          </w:tcPr>
          <w:p w14:paraId="3EDFC636" w14:textId="77777777" w:rsidR="00651449" w:rsidRDefault="00651449" w:rsidP="00EF4A59">
            <w:pPr>
              <w:jc w:val="both"/>
              <w:rPr>
                <w:rFonts w:ascii="Calibri" w:hAnsi="Calibri" w:cs="Calibri"/>
                <w:b/>
                <w:bCs/>
                <w:color w:val="000000"/>
              </w:rPr>
            </w:pPr>
            <w:r>
              <w:rPr>
                <w:rFonts w:ascii="Calibri" w:hAnsi="Calibri" w:cs="Calibri"/>
                <w:b/>
                <w:bCs/>
                <w:color w:val="000000"/>
              </w:rPr>
              <w:t>Sardinhas em óleo comestível,</w:t>
            </w:r>
            <w:r>
              <w:rPr>
                <w:rFonts w:ascii="Calibri" w:hAnsi="Calibri" w:cs="Calibri"/>
                <w:color w:val="000000"/>
              </w:rPr>
              <w:t xml:space="preserve"> fresco, limpo, viscerado; apresentação: sem pele, sem espinhas; conservado em óleo comestível; com aspecto cor cheiro e sabor próprio; isento de ferrugem e danificação das latas, sujidades, parasitos e larvas; validade min.24 meses, fabric.max.60dias da entrega acondicionado em lata com 125 gramas; e suas condições deverão estar de acordo com a nta - 10(decreto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29C3E45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B1B34C5" w14:textId="77777777" w:rsidR="00651449" w:rsidRDefault="00651449" w:rsidP="00EF4A59">
            <w:pPr>
              <w:jc w:val="right"/>
              <w:rPr>
                <w:rFonts w:ascii="Calibri" w:hAnsi="Calibri" w:cs="Calibri"/>
                <w:color w:val="000000"/>
              </w:rPr>
            </w:pPr>
            <w:r>
              <w:rPr>
                <w:rFonts w:ascii="Calibri" w:hAnsi="Calibri" w:cs="Calibri"/>
                <w:color w:val="000000"/>
              </w:rPr>
              <w:t>1080</w:t>
            </w:r>
          </w:p>
        </w:tc>
      </w:tr>
      <w:tr w:rsidR="00651449" w14:paraId="3F718501" w14:textId="77777777" w:rsidTr="00EF4A59">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D635E11" w14:textId="77777777" w:rsidR="00651449" w:rsidRDefault="00651449" w:rsidP="00EF4A59">
            <w:pPr>
              <w:jc w:val="right"/>
              <w:rPr>
                <w:rFonts w:ascii="Calibri" w:hAnsi="Calibri" w:cs="Calibri"/>
                <w:color w:val="000000"/>
              </w:rPr>
            </w:pPr>
            <w:r>
              <w:rPr>
                <w:rFonts w:ascii="Calibri" w:hAnsi="Calibri" w:cs="Calibri"/>
                <w:color w:val="000000"/>
              </w:rPr>
              <w:t>62</w:t>
            </w:r>
          </w:p>
        </w:tc>
        <w:tc>
          <w:tcPr>
            <w:tcW w:w="7375" w:type="dxa"/>
            <w:tcBorders>
              <w:top w:val="nil"/>
              <w:left w:val="nil"/>
              <w:bottom w:val="single" w:sz="4" w:space="0" w:color="auto"/>
              <w:right w:val="single" w:sz="4" w:space="0" w:color="auto"/>
            </w:tcBorders>
            <w:shd w:val="clear" w:color="auto" w:fill="auto"/>
            <w:vAlign w:val="center"/>
            <w:hideMark/>
          </w:tcPr>
          <w:p w14:paraId="581C7F33" w14:textId="77777777" w:rsidR="00651449" w:rsidRDefault="00651449" w:rsidP="00EF4A59">
            <w:pPr>
              <w:jc w:val="both"/>
              <w:rPr>
                <w:rFonts w:ascii="Calibri" w:hAnsi="Calibri" w:cs="Calibri"/>
                <w:b/>
                <w:bCs/>
                <w:color w:val="000000"/>
              </w:rPr>
            </w:pPr>
            <w:r>
              <w:rPr>
                <w:rFonts w:ascii="Calibri" w:hAnsi="Calibri" w:cs="Calibri"/>
                <w:b/>
                <w:bCs/>
                <w:color w:val="000000"/>
              </w:rPr>
              <w:t>Suco concentrado de fruta engarrafado</w:t>
            </w:r>
            <w:r>
              <w:rPr>
                <w:rFonts w:ascii="Calibri" w:hAnsi="Calibri" w:cs="Calibri"/>
                <w:color w:val="000000"/>
              </w:rPr>
              <w:t xml:space="preserve"> - sabor caju pasteurizado, sem corantes artificiais, com conservação fora de refrigeração, vitaminada ou com vitaminas e/ou sais minerais. Embalagem deverá ser atóxica com dizeres de rotulagem data de fabricação, prazo de validade, </w:t>
            </w:r>
            <w:r>
              <w:rPr>
                <w:rFonts w:ascii="Calibri" w:hAnsi="Calibri" w:cs="Calibri"/>
                <w:b/>
                <w:bCs/>
                <w:color w:val="000000"/>
                <w:u w:val="single"/>
              </w:rPr>
              <w:t>unidade de 500 ml.</w:t>
            </w:r>
          </w:p>
        </w:tc>
        <w:tc>
          <w:tcPr>
            <w:tcW w:w="822" w:type="dxa"/>
            <w:tcBorders>
              <w:top w:val="nil"/>
              <w:left w:val="nil"/>
              <w:bottom w:val="single" w:sz="4" w:space="0" w:color="auto"/>
              <w:right w:val="single" w:sz="4" w:space="0" w:color="auto"/>
            </w:tcBorders>
            <w:shd w:val="clear" w:color="auto" w:fill="auto"/>
            <w:noWrap/>
            <w:vAlign w:val="bottom"/>
            <w:hideMark/>
          </w:tcPr>
          <w:p w14:paraId="5848BD3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990B4B5"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59D15718" w14:textId="77777777" w:rsidTr="00EF4A59">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1085DF2" w14:textId="77777777" w:rsidR="00651449" w:rsidRDefault="00651449" w:rsidP="00EF4A59">
            <w:pPr>
              <w:jc w:val="right"/>
              <w:rPr>
                <w:rFonts w:ascii="Calibri" w:hAnsi="Calibri" w:cs="Calibri"/>
                <w:color w:val="000000"/>
              </w:rPr>
            </w:pPr>
            <w:r>
              <w:rPr>
                <w:rFonts w:ascii="Calibri" w:hAnsi="Calibri" w:cs="Calibri"/>
                <w:color w:val="000000"/>
              </w:rPr>
              <w:t>63</w:t>
            </w:r>
          </w:p>
        </w:tc>
        <w:tc>
          <w:tcPr>
            <w:tcW w:w="7375" w:type="dxa"/>
            <w:tcBorders>
              <w:top w:val="nil"/>
              <w:left w:val="nil"/>
              <w:bottom w:val="single" w:sz="4" w:space="0" w:color="auto"/>
              <w:right w:val="single" w:sz="4" w:space="0" w:color="auto"/>
            </w:tcBorders>
            <w:shd w:val="clear" w:color="auto" w:fill="auto"/>
            <w:vAlign w:val="center"/>
            <w:hideMark/>
          </w:tcPr>
          <w:p w14:paraId="3908B394" w14:textId="77777777" w:rsidR="00651449" w:rsidRDefault="00651449" w:rsidP="00EF4A59">
            <w:pPr>
              <w:jc w:val="both"/>
              <w:rPr>
                <w:rFonts w:ascii="Calibri" w:hAnsi="Calibri" w:cs="Calibri"/>
                <w:b/>
                <w:bCs/>
                <w:color w:val="000000"/>
              </w:rPr>
            </w:pPr>
            <w:r>
              <w:rPr>
                <w:rFonts w:ascii="Calibri" w:hAnsi="Calibri" w:cs="Calibri"/>
                <w:b/>
                <w:bCs/>
                <w:color w:val="000000"/>
              </w:rPr>
              <w:t>Óleo vegetal comestível</w:t>
            </w:r>
            <w:r>
              <w:rPr>
                <w:rFonts w:ascii="Calibri" w:hAnsi="Calibri" w:cs="Calibri"/>
                <w:color w:val="000000"/>
              </w:rPr>
              <w:t xml:space="preserve"> - refinado, obtido de matéria prima vegetal, isento de substâncias transgênicas à sua composição. Aspecto límpido e isento de impurezas, cor e odor característicos; </w:t>
            </w:r>
            <w:r>
              <w:rPr>
                <w:rFonts w:ascii="Calibri" w:hAnsi="Calibri" w:cs="Calibri"/>
                <w:color w:val="000000"/>
                <w:u w:val="single"/>
              </w:rPr>
              <w:t>garrafas plásticas transparente de 900 ml</w:t>
            </w:r>
            <w:r>
              <w:rPr>
                <w:rFonts w:ascii="Calibri" w:hAnsi="Calibri" w:cs="Calibri"/>
                <w:color w:val="000000"/>
              </w:rPr>
              <w:t>; data de fabricação e prazo de validade de no mínimo 12 meses.</w:t>
            </w:r>
          </w:p>
        </w:tc>
        <w:tc>
          <w:tcPr>
            <w:tcW w:w="822" w:type="dxa"/>
            <w:tcBorders>
              <w:top w:val="nil"/>
              <w:left w:val="nil"/>
              <w:bottom w:val="single" w:sz="4" w:space="0" w:color="auto"/>
              <w:right w:val="single" w:sz="4" w:space="0" w:color="auto"/>
            </w:tcBorders>
            <w:shd w:val="clear" w:color="auto" w:fill="auto"/>
            <w:noWrap/>
            <w:vAlign w:val="bottom"/>
            <w:hideMark/>
          </w:tcPr>
          <w:p w14:paraId="1DDE041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950BF8C" w14:textId="77777777" w:rsidR="00651449" w:rsidRDefault="00651449" w:rsidP="00EF4A59">
            <w:pPr>
              <w:jc w:val="right"/>
              <w:rPr>
                <w:rFonts w:ascii="Calibri" w:hAnsi="Calibri" w:cs="Calibri"/>
                <w:color w:val="000000"/>
              </w:rPr>
            </w:pPr>
            <w:r>
              <w:rPr>
                <w:rFonts w:ascii="Calibri" w:hAnsi="Calibri" w:cs="Calibri"/>
                <w:color w:val="000000"/>
              </w:rPr>
              <w:t>1700</w:t>
            </w:r>
          </w:p>
        </w:tc>
      </w:tr>
      <w:tr w:rsidR="00651449" w14:paraId="76FD7B84" w14:textId="77777777" w:rsidTr="00EF4A59">
        <w:trPr>
          <w:trHeight w:val="6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F070983" w14:textId="77777777" w:rsidR="00651449" w:rsidRDefault="00651449" w:rsidP="00EF4A59">
            <w:pPr>
              <w:jc w:val="right"/>
              <w:rPr>
                <w:rFonts w:ascii="Calibri" w:hAnsi="Calibri" w:cs="Calibri"/>
                <w:color w:val="000000"/>
              </w:rPr>
            </w:pPr>
            <w:r>
              <w:rPr>
                <w:rFonts w:ascii="Calibri" w:hAnsi="Calibri" w:cs="Calibri"/>
                <w:color w:val="000000"/>
              </w:rPr>
              <w:t>64</w:t>
            </w:r>
          </w:p>
        </w:tc>
        <w:tc>
          <w:tcPr>
            <w:tcW w:w="7375" w:type="dxa"/>
            <w:tcBorders>
              <w:top w:val="nil"/>
              <w:left w:val="nil"/>
              <w:bottom w:val="single" w:sz="4" w:space="0" w:color="auto"/>
              <w:right w:val="single" w:sz="4" w:space="0" w:color="auto"/>
            </w:tcBorders>
            <w:shd w:val="clear" w:color="auto" w:fill="auto"/>
            <w:vAlign w:val="center"/>
            <w:hideMark/>
          </w:tcPr>
          <w:p w14:paraId="5C04BF9A" w14:textId="77777777" w:rsidR="00651449" w:rsidRDefault="00651449" w:rsidP="00EF4A59">
            <w:pPr>
              <w:jc w:val="both"/>
              <w:rPr>
                <w:rFonts w:ascii="Calibri" w:hAnsi="Calibri" w:cs="Calibri"/>
                <w:b/>
                <w:bCs/>
                <w:color w:val="000000"/>
              </w:rPr>
            </w:pPr>
            <w:r>
              <w:rPr>
                <w:rFonts w:ascii="Calibri" w:hAnsi="Calibri" w:cs="Calibri"/>
                <w:b/>
                <w:bCs/>
                <w:color w:val="000000"/>
              </w:rPr>
              <w:t>Orégano desidratado</w:t>
            </w:r>
            <w:r>
              <w:rPr>
                <w:rFonts w:ascii="Calibri" w:hAnsi="Calibri" w:cs="Calibri"/>
                <w:color w:val="000000"/>
              </w:rPr>
              <w:t xml:space="preserve"> – </w:t>
            </w:r>
            <w:r>
              <w:rPr>
                <w:rFonts w:ascii="Calibri" w:hAnsi="Calibri" w:cs="Calibri"/>
                <w:color w:val="000000"/>
                <w:u w:val="single"/>
              </w:rPr>
              <w:t>acondicionado pacotes de 10g</w:t>
            </w:r>
            <w:r>
              <w:rPr>
                <w:rFonts w:ascii="Calibri" w:hAnsi="Calibri" w:cs="Calibri"/>
                <w:color w:val="000000"/>
              </w:rPr>
              <w:t>;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3D376F0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2AC4C72"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69EB23B7" w14:textId="77777777" w:rsidTr="00EF4A59">
        <w:trPr>
          <w:trHeight w:val="8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5786971" w14:textId="77777777" w:rsidR="00651449" w:rsidRDefault="00651449" w:rsidP="00EF4A59">
            <w:pPr>
              <w:jc w:val="right"/>
              <w:rPr>
                <w:rFonts w:ascii="Calibri" w:hAnsi="Calibri" w:cs="Calibri"/>
                <w:color w:val="000000"/>
              </w:rPr>
            </w:pPr>
            <w:r>
              <w:rPr>
                <w:rFonts w:ascii="Calibri" w:hAnsi="Calibri" w:cs="Calibri"/>
                <w:color w:val="000000"/>
              </w:rPr>
              <w:t>65</w:t>
            </w:r>
          </w:p>
        </w:tc>
        <w:tc>
          <w:tcPr>
            <w:tcW w:w="7375" w:type="dxa"/>
            <w:tcBorders>
              <w:top w:val="nil"/>
              <w:left w:val="nil"/>
              <w:bottom w:val="single" w:sz="4" w:space="0" w:color="auto"/>
              <w:right w:val="single" w:sz="4" w:space="0" w:color="auto"/>
            </w:tcBorders>
            <w:shd w:val="clear" w:color="auto" w:fill="auto"/>
            <w:vAlign w:val="center"/>
            <w:hideMark/>
          </w:tcPr>
          <w:p w14:paraId="277202DF" w14:textId="77777777" w:rsidR="00651449" w:rsidRDefault="00651449" w:rsidP="00EF4A59">
            <w:pPr>
              <w:jc w:val="both"/>
              <w:rPr>
                <w:rFonts w:ascii="Calibri" w:hAnsi="Calibri" w:cs="Calibri"/>
                <w:b/>
                <w:bCs/>
                <w:color w:val="000000"/>
              </w:rPr>
            </w:pPr>
            <w:r>
              <w:rPr>
                <w:rFonts w:ascii="Calibri" w:hAnsi="Calibri" w:cs="Calibri"/>
                <w:b/>
                <w:bCs/>
                <w:color w:val="000000"/>
              </w:rPr>
              <w:t>Queijo parmesão</w:t>
            </w:r>
            <w:r>
              <w:rPr>
                <w:rFonts w:ascii="Calibri" w:hAnsi="Calibri" w:cs="Calibri"/>
                <w:color w:val="000000"/>
              </w:rPr>
              <w:t xml:space="preserve"> </w:t>
            </w:r>
            <w:r>
              <w:rPr>
                <w:rFonts w:ascii="Calibri" w:hAnsi="Calibri" w:cs="Calibri"/>
                <w:b/>
                <w:bCs/>
                <w:color w:val="000000"/>
              </w:rPr>
              <w:t xml:space="preserve">ralado- </w:t>
            </w:r>
            <w:r>
              <w:rPr>
                <w:rFonts w:ascii="Calibri" w:hAnsi="Calibri" w:cs="Calibri"/>
                <w:color w:val="000000"/>
              </w:rPr>
              <w:t xml:space="preserve">constituído de queijo parmesão e conservador, e ácido sórbico, não contém glúten, Embalado automaticamente sem contato manual, </w:t>
            </w:r>
            <w:r>
              <w:rPr>
                <w:rFonts w:ascii="Calibri" w:hAnsi="Calibri" w:cs="Calibri"/>
                <w:color w:val="000000"/>
                <w:u w:val="single"/>
              </w:rPr>
              <w:t>pacotes de 100g</w:t>
            </w:r>
          </w:p>
        </w:tc>
        <w:tc>
          <w:tcPr>
            <w:tcW w:w="822" w:type="dxa"/>
            <w:tcBorders>
              <w:top w:val="nil"/>
              <w:left w:val="nil"/>
              <w:bottom w:val="single" w:sz="4" w:space="0" w:color="auto"/>
              <w:right w:val="single" w:sz="4" w:space="0" w:color="auto"/>
            </w:tcBorders>
            <w:shd w:val="clear" w:color="auto" w:fill="auto"/>
            <w:noWrap/>
            <w:vAlign w:val="bottom"/>
            <w:hideMark/>
          </w:tcPr>
          <w:p w14:paraId="5BE4F15D"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90C5A25" w14:textId="77777777" w:rsidR="00651449" w:rsidRDefault="00651449" w:rsidP="00EF4A59">
            <w:pPr>
              <w:jc w:val="right"/>
              <w:rPr>
                <w:rFonts w:ascii="Calibri" w:hAnsi="Calibri" w:cs="Calibri"/>
                <w:color w:val="000000"/>
              </w:rPr>
            </w:pPr>
            <w:r>
              <w:rPr>
                <w:rFonts w:ascii="Calibri" w:hAnsi="Calibri" w:cs="Calibri"/>
                <w:color w:val="000000"/>
              </w:rPr>
              <w:t>980</w:t>
            </w:r>
          </w:p>
        </w:tc>
      </w:tr>
      <w:tr w:rsidR="00651449" w14:paraId="24F99C80" w14:textId="77777777" w:rsidTr="00EF4A59">
        <w:trPr>
          <w:trHeight w:val="83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CC6216E" w14:textId="77777777" w:rsidR="00651449" w:rsidRDefault="00651449" w:rsidP="00EF4A59">
            <w:pPr>
              <w:jc w:val="right"/>
              <w:rPr>
                <w:rFonts w:ascii="Calibri" w:hAnsi="Calibri" w:cs="Calibri"/>
                <w:color w:val="000000"/>
              </w:rPr>
            </w:pPr>
            <w:r>
              <w:rPr>
                <w:rFonts w:ascii="Calibri" w:hAnsi="Calibri" w:cs="Calibri"/>
                <w:color w:val="000000"/>
              </w:rPr>
              <w:t>66</w:t>
            </w:r>
          </w:p>
        </w:tc>
        <w:tc>
          <w:tcPr>
            <w:tcW w:w="7375" w:type="dxa"/>
            <w:tcBorders>
              <w:top w:val="nil"/>
              <w:left w:val="nil"/>
              <w:bottom w:val="single" w:sz="4" w:space="0" w:color="auto"/>
              <w:right w:val="single" w:sz="4" w:space="0" w:color="auto"/>
            </w:tcBorders>
            <w:shd w:val="clear" w:color="auto" w:fill="auto"/>
            <w:vAlign w:val="center"/>
            <w:hideMark/>
          </w:tcPr>
          <w:p w14:paraId="57FD8620" w14:textId="77777777" w:rsidR="00651449" w:rsidRDefault="00651449" w:rsidP="00EF4A59">
            <w:pPr>
              <w:jc w:val="both"/>
              <w:rPr>
                <w:rFonts w:ascii="Calibri" w:hAnsi="Calibri" w:cs="Calibri"/>
                <w:color w:val="000000"/>
              </w:rPr>
            </w:pPr>
            <w:r>
              <w:rPr>
                <w:rFonts w:ascii="Calibri" w:hAnsi="Calibri" w:cs="Calibri"/>
                <w:color w:val="000000"/>
              </w:rPr>
              <w:t xml:space="preserve"> </w:t>
            </w:r>
            <w:r>
              <w:rPr>
                <w:rFonts w:ascii="Calibri" w:hAnsi="Calibri" w:cs="Calibri"/>
                <w:b/>
                <w:bCs/>
                <w:color w:val="000000"/>
              </w:rPr>
              <w:t>Vinagre de Álcool</w:t>
            </w:r>
            <w:r>
              <w:rPr>
                <w:rFonts w:ascii="Calibri" w:hAnsi="Calibri" w:cs="Calibri"/>
                <w:color w:val="000000"/>
              </w:rPr>
              <w:t xml:space="preserve">- claro, </w:t>
            </w:r>
            <w:r>
              <w:rPr>
                <w:rFonts w:ascii="Calibri" w:hAnsi="Calibri" w:cs="Calibri"/>
                <w:color w:val="000000"/>
                <w:u w:val="single"/>
              </w:rPr>
              <w:t>embalagem contendo 500ml</w:t>
            </w:r>
            <w:r>
              <w:rPr>
                <w:rFonts w:ascii="Calibri" w:hAnsi="Calibri" w:cs="Calibri"/>
                <w:color w:val="000000"/>
              </w:rPr>
              <w:t>, com identificação do produto e prazo de validade entrega do produto no almoxarifado. A embalagem deverá ser em frasco plástico atóxico.</w:t>
            </w:r>
          </w:p>
        </w:tc>
        <w:tc>
          <w:tcPr>
            <w:tcW w:w="822" w:type="dxa"/>
            <w:tcBorders>
              <w:top w:val="nil"/>
              <w:left w:val="nil"/>
              <w:bottom w:val="single" w:sz="4" w:space="0" w:color="auto"/>
              <w:right w:val="single" w:sz="4" w:space="0" w:color="auto"/>
            </w:tcBorders>
            <w:shd w:val="clear" w:color="auto" w:fill="auto"/>
            <w:noWrap/>
            <w:vAlign w:val="bottom"/>
            <w:hideMark/>
          </w:tcPr>
          <w:p w14:paraId="340F5B8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C383FEF" w14:textId="77777777" w:rsidR="00651449" w:rsidRDefault="00651449" w:rsidP="00EF4A59">
            <w:pPr>
              <w:jc w:val="right"/>
              <w:rPr>
                <w:rFonts w:ascii="Calibri" w:hAnsi="Calibri" w:cs="Calibri"/>
                <w:color w:val="000000"/>
              </w:rPr>
            </w:pPr>
            <w:r>
              <w:rPr>
                <w:rFonts w:ascii="Calibri" w:hAnsi="Calibri" w:cs="Calibri"/>
                <w:color w:val="000000"/>
              </w:rPr>
              <w:t>940</w:t>
            </w:r>
          </w:p>
        </w:tc>
      </w:tr>
      <w:tr w:rsidR="00651449" w14:paraId="4F10B2DD" w14:textId="77777777" w:rsidTr="00EF4A59">
        <w:trPr>
          <w:trHeight w:val="113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6F5AAD3" w14:textId="77777777" w:rsidR="00651449" w:rsidRDefault="00651449" w:rsidP="00EF4A59">
            <w:pPr>
              <w:jc w:val="right"/>
              <w:rPr>
                <w:rFonts w:ascii="Calibri" w:hAnsi="Calibri" w:cs="Calibri"/>
                <w:color w:val="000000"/>
              </w:rPr>
            </w:pPr>
            <w:r>
              <w:rPr>
                <w:rFonts w:ascii="Calibri" w:hAnsi="Calibri" w:cs="Calibri"/>
                <w:color w:val="000000"/>
              </w:rPr>
              <w:t>67</w:t>
            </w:r>
          </w:p>
        </w:tc>
        <w:tc>
          <w:tcPr>
            <w:tcW w:w="7375" w:type="dxa"/>
            <w:tcBorders>
              <w:top w:val="nil"/>
              <w:left w:val="nil"/>
              <w:bottom w:val="single" w:sz="4" w:space="0" w:color="auto"/>
              <w:right w:val="single" w:sz="4" w:space="0" w:color="auto"/>
            </w:tcBorders>
            <w:shd w:val="clear" w:color="auto" w:fill="auto"/>
            <w:vAlign w:val="center"/>
            <w:hideMark/>
          </w:tcPr>
          <w:p w14:paraId="69A72FB3"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Bebida láctea com polpa de frutas </w:t>
            </w:r>
            <w:r>
              <w:rPr>
                <w:rFonts w:ascii="Calibri" w:hAnsi="Calibri" w:cs="Calibri"/>
                <w:color w:val="000000"/>
              </w:rPr>
              <w:t xml:space="preserve">- sabores variados, consistência semilíquida, acondicionado em </w:t>
            </w:r>
            <w:r>
              <w:rPr>
                <w:rFonts w:ascii="Calibri" w:hAnsi="Calibri" w:cs="Calibri"/>
                <w:color w:val="000000"/>
                <w:u w:val="single"/>
              </w:rPr>
              <w:t>garrafa plástica de de no minimo 900 ml,</w:t>
            </w:r>
            <w:r>
              <w:rPr>
                <w:rFonts w:ascii="Calibri" w:hAnsi="Calibri" w:cs="Calibri"/>
                <w:color w:val="000000"/>
              </w:rPr>
              <w:t xml:space="preserve"> atóxica, estéril e fechada a vácuo; informações nutricionais, nº de lote, data de validade, nº do registro no Ministério de Agricultura/ SIF/ SIE/DIPOA, com prazo de validade mínimo de 30 dias</w:t>
            </w:r>
          </w:p>
        </w:tc>
        <w:tc>
          <w:tcPr>
            <w:tcW w:w="822" w:type="dxa"/>
            <w:tcBorders>
              <w:top w:val="nil"/>
              <w:left w:val="nil"/>
              <w:bottom w:val="single" w:sz="4" w:space="0" w:color="auto"/>
              <w:right w:val="single" w:sz="4" w:space="0" w:color="auto"/>
            </w:tcBorders>
            <w:shd w:val="clear" w:color="auto" w:fill="auto"/>
            <w:noWrap/>
            <w:vAlign w:val="bottom"/>
            <w:hideMark/>
          </w:tcPr>
          <w:p w14:paraId="4DDDD81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2B6EF8C" w14:textId="77777777" w:rsidR="00651449" w:rsidRDefault="00651449" w:rsidP="00EF4A59">
            <w:pPr>
              <w:jc w:val="right"/>
              <w:rPr>
                <w:rFonts w:ascii="Calibri" w:hAnsi="Calibri" w:cs="Calibri"/>
                <w:color w:val="000000"/>
              </w:rPr>
            </w:pPr>
            <w:r>
              <w:rPr>
                <w:rFonts w:ascii="Calibri" w:hAnsi="Calibri" w:cs="Calibri"/>
                <w:color w:val="000000"/>
              </w:rPr>
              <w:t>1860</w:t>
            </w:r>
          </w:p>
        </w:tc>
      </w:tr>
      <w:tr w:rsidR="00651449" w14:paraId="5D1DB1DB" w14:textId="77777777" w:rsidTr="00EF4A59">
        <w:trPr>
          <w:trHeight w:val="90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AA9C6E" w14:textId="77777777" w:rsidR="00651449" w:rsidRDefault="00651449" w:rsidP="00EF4A59">
            <w:pPr>
              <w:jc w:val="right"/>
              <w:rPr>
                <w:rFonts w:ascii="Calibri" w:hAnsi="Calibri" w:cs="Calibri"/>
                <w:color w:val="000000"/>
              </w:rPr>
            </w:pPr>
            <w:r>
              <w:rPr>
                <w:rFonts w:ascii="Calibri" w:hAnsi="Calibri" w:cs="Calibri"/>
                <w:color w:val="000000"/>
              </w:rPr>
              <w:t>68</w:t>
            </w:r>
          </w:p>
        </w:tc>
        <w:tc>
          <w:tcPr>
            <w:tcW w:w="7375" w:type="dxa"/>
            <w:tcBorders>
              <w:top w:val="nil"/>
              <w:left w:val="nil"/>
              <w:bottom w:val="single" w:sz="4" w:space="0" w:color="auto"/>
              <w:right w:val="single" w:sz="4" w:space="0" w:color="auto"/>
            </w:tcBorders>
            <w:shd w:val="clear" w:color="auto" w:fill="auto"/>
            <w:vAlign w:val="center"/>
            <w:hideMark/>
          </w:tcPr>
          <w:p w14:paraId="02400121" w14:textId="77777777" w:rsidR="00651449" w:rsidRDefault="00651449" w:rsidP="00EF4A59">
            <w:pPr>
              <w:jc w:val="both"/>
              <w:rPr>
                <w:rFonts w:ascii="Calibri" w:hAnsi="Calibri" w:cs="Calibri"/>
                <w:b/>
                <w:bCs/>
                <w:color w:val="000000"/>
              </w:rPr>
            </w:pPr>
            <w:r>
              <w:rPr>
                <w:rFonts w:ascii="Calibri" w:hAnsi="Calibri" w:cs="Calibri"/>
                <w:b/>
                <w:bCs/>
                <w:color w:val="000000"/>
              </w:rPr>
              <w:t>Polpa de Acerola-</w:t>
            </w:r>
            <w:r>
              <w:rPr>
                <w:rFonts w:ascii="Calibri" w:hAnsi="Calibri" w:cs="Calibri"/>
                <w:color w:val="000000"/>
              </w:rPr>
              <w:t xml:space="preserve"> primeira qualidade, </w:t>
            </w:r>
            <w:r>
              <w:rPr>
                <w:rFonts w:ascii="Calibri" w:hAnsi="Calibri" w:cs="Calibri"/>
                <w:color w:val="000000"/>
                <w:u w:val="single"/>
              </w:rPr>
              <w:t>embalagem de 1Kg</w:t>
            </w:r>
            <w:r>
              <w:rPr>
                <w:rFonts w:ascii="Calibri" w:hAnsi="Calibri" w:cs="Calibri"/>
                <w:color w:val="000000"/>
              </w:rPr>
              <w:t>,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C78084E"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53E396D1"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0CDA495B" w14:textId="77777777" w:rsidTr="00EF4A59">
        <w:trPr>
          <w:trHeight w:val="99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73D07E8" w14:textId="77777777" w:rsidR="00651449" w:rsidRDefault="00651449" w:rsidP="00EF4A59">
            <w:pPr>
              <w:jc w:val="right"/>
              <w:rPr>
                <w:rFonts w:ascii="Calibri" w:hAnsi="Calibri" w:cs="Calibri"/>
                <w:color w:val="000000"/>
              </w:rPr>
            </w:pPr>
            <w:r>
              <w:rPr>
                <w:rFonts w:ascii="Calibri" w:hAnsi="Calibri" w:cs="Calibri"/>
                <w:color w:val="000000"/>
              </w:rPr>
              <w:t>69</w:t>
            </w:r>
          </w:p>
        </w:tc>
        <w:tc>
          <w:tcPr>
            <w:tcW w:w="7375" w:type="dxa"/>
            <w:tcBorders>
              <w:top w:val="nil"/>
              <w:left w:val="nil"/>
              <w:bottom w:val="single" w:sz="4" w:space="0" w:color="auto"/>
              <w:right w:val="single" w:sz="4" w:space="0" w:color="auto"/>
            </w:tcBorders>
            <w:shd w:val="clear" w:color="auto" w:fill="auto"/>
            <w:vAlign w:val="center"/>
            <w:hideMark/>
          </w:tcPr>
          <w:p w14:paraId="5B6537F4" w14:textId="77777777" w:rsidR="00651449" w:rsidRDefault="00651449" w:rsidP="00EF4A59">
            <w:pPr>
              <w:jc w:val="both"/>
              <w:rPr>
                <w:rFonts w:ascii="Calibri" w:hAnsi="Calibri" w:cs="Calibri"/>
                <w:b/>
                <w:bCs/>
                <w:color w:val="000000"/>
              </w:rPr>
            </w:pPr>
            <w:r>
              <w:rPr>
                <w:rFonts w:ascii="Calibri" w:hAnsi="Calibri" w:cs="Calibri"/>
                <w:b/>
                <w:bCs/>
                <w:color w:val="000000"/>
              </w:rPr>
              <w:t>Polpa de Goiaba-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55208253"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5B349F90"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27FC84E4" w14:textId="77777777" w:rsidTr="00EF4A59">
        <w:trPr>
          <w:trHeight w:val="97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D3CED12" w14:textId="77777777" w:rsidR="00651449" w:rsidRDefault="00651449" w:rsidP="00EF4A59">
            <w:pPr>
              <w:jc w:val="right"/>
              <w:rPr>
                <w:rFonts w:ascii="Calibri" w:hAnsi="Calibri" w:cs="Calibri"/>
                <w:color w:val="000000"/>
              </w:rPr>
            </w:pPr>
            <w:r>
              <w:rPr>
                <w:rFonts w:ascii="Calibri" w:hAnsi="Calibri" w:cs="Calibri"/>
                <w:color w:val="000000"/>
              </w:rPr>
              <w:t>70</w:t>
            </w:r>
          </w:p>
        </w:tc>
        <w:tc>
          <w:tcPr>
            <w:tcW w:w="7375" w:type="dxa"/>
            <w:tcBorders>
              <w:top w:val="nil"/>
              <w:left w:val="nil"/>
              <w:bottom w:val="single" w:sz="4" w:space="0" w:color="auto"/>
              <w:right w:val="single" w:sz="4" w:space="0" w:color="auto"/>
            </w:tcBorders>
            <w:shd w:val="clear" w:color="auto" w:fill="auto"/>
            <w:vAlign w:val="center"/>
            <w:hideMark/>
          </w:tcPr>
          <w:p w14:paraId="155F8A2F" w14:textId="77777777" w:rsidR="00651449" w:rsidRDefault="00651449" w:rsidP="00EF4A59">
            <w:pPr>
              <w:jc w:val="both"/>
              <w:rPr>
                <w:rFonts w:ascii="Calibri" w:hAnsi="Calibri" w:cs="Calibri"/>
                <w:b/>
                <w:bCs/>
                <w:color w:val="000000"/>
              </w:rPr>
            </w:pPr>
            <w:r>
              <w:rPr>
                <w:rFonts w:ascii="Calibri" w:hAnsi="Calibri" w:cs="Calibri"/>
                <w:b/>
                <w:bCs/>
                <w:color w:val="000000"/>
              </w:rPr>
              <w:t>Polpa de manga-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0D44DADC"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258CDCBA"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44BAC5D1" w14:textId="77777777" w:rsidTr="00EF4A59">
        <w:trPr>
          <w:trHeight w:val="83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D82F6F2" w14:textId="77777777" w:rsidR="00651449" w:rsidRDefault="00651449" w:rsidP="00EF4A59">
            <w:pPr>
              <w:jc w:val="right"/>
              <w:rPr>
                <w:rFonts w:ascii="Calibri" w:hAnsi="Calibri" w:cs="Calibri"/>
                <w:color w:val="000000"/>
              </w:rPr>
            </w:pPr>
            <w:r>
              <w:rPr>
                <w:rFonts w:ascii="Calibri" w:hAnsi="Calibri" w:cs="Calibri"/>
                <w:color w:val="000000"/>
              </w:rPr>
              <w:t>71</w:t>
            </w:r>
          </w:p>
        </w:tc>
        <w:tc>
          <w:tcPr>
            <w:tcW w:w="7375" w:type="dxa"/>
            <w:tcBorders>
              <w:top w:val="nil"/>
              <w:left w:val="nil"/>
              <w:bottom w:val="single" w:sz="4" w:space="0" w:color="auto"/>
              <w:right w:val="single" w:sz="4" w:space="0" w:color="auto"/>
            </w:tcBorders>
            <w:shd w:val="clear" w:color="auto" w:fill="auto"/>
            <w:vAlign w:val="center"/>
            <w:hideMark/>
          </w:tcPr>
          <w:p w14:paraId="44486CC4" w14:textId="77777777" w:rsidR="00651449" w:rsidRDefault="00651449" w:rsidP="00EF4A59">
            <w:pPr>
              <w:jc w:val="both"/>
              <w:rPr>
                <w:rFonts w:ascii="Calibri" w:hAnsi="Calibri" w:cs="Calibri"/>
                <w:b/>
                <w:bCs/>
                <w:color w:val="000000"/>
              </w:rPr>
            </w:pPr>
            <w:r>
              <w:rPr>
                <w:rFonts w:ascii="Calibri" w:hAnsi="Calibri" w:cs="Calibri"/>
                <w:b/>
                <w:bCs/>
                <w:color w:val="000000"/>
              </w:rPr>
              <w:t>Polpa de ameixa-</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98186A7"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69177A46" w14:textId="77777777" w:rsidR="00651449" w:rsidRDefault="00651449" w:rsidP="00EF4A59">
            <w:pPr>
              <w:jc w:val="right"/>
              <w:rPr>
                <w:rFonts w:ascii="Calibri" w:hAnsi="Calibri" w:cs="Calibri"/>
                <w:color w:val="000000"/>
              </w:rPr>
            </w:pPr>
            <w:r>
              <w:rPr>
                <w:rFonts w:ascii="Calibri" w:hAnsi="Calibri" w:cs="Calibri"/>
                <w:color w:val="000000"/>
              </w:rPr>
              <w:t>80</w:t>
            </w:r>
          </w:p>
        </w:tc>
      </w:tr>
      <w:tr w:rsidR="00651449" w14:paraId="6490E93C" w14:textId="77777777" w:rsidTr="00EF4A59">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C43BC77" w14:textId="77777777" w:rsidR="00651449" w:rsidRDefault="00651449" w:rsidP="00EF4A59">
            <w:pPr>
              <w:jc w:val="right"/>
              <w:rPr>
                <w:rFonts w:ascii="Calibri" w:hAnsi="Calibri" w:cs="Calibri"/>
                <w:color w:val="000000"/>
              </w:rPr>
            </w:pPr>
            <w:r>
              <w:rPr>
                <w:rFonts w:ascii="Calibri" w:hAnsi="Calibri" w:cs="Calibri"/>
                <w:color w:val="000000"/>
              </w:rPr>
              <w:t>72</w:t>
            </w:r>
          </w:p>
        </w:tc>
        <w:tc>
          <w:tcPr>
            <w:tcW w:w="7375" w:type="dxa"/>
            <w:tcBorders>
              <w:top w:val="nil"/>
              <w:left w:val="nil"/>
              <w:bottom w:val="single" w:sz="4" w:space="0" w:color="auto"/>
              <w:right w:val="single" w:sz="4" w:space="0" w:color="auto"/>
            </w:tcBorders>
            <w:shd w:val="clear" w:color="auto" w:fill="auto"/>
            <w:vAlign w:val="center"/>
            <w:hideMark/>
          </w:tcPr>
          <w:p w14:paraId="5DA1FD64" w14:textId="77777777" w:rsidR="00651449" w:rsidRDefault="00651449" w:rsidP="00EF4A59">
            <w:pPr>
              <w:rPr>
                <w:rFonts w:ascii="Calibri" w:hAnsi="Calibri" w:cs="Calibri"/>
                <w:b/>
                <w:bCs/>
                <w:color w:val="000000"/>
              </w:rPr>
            </w:pPr>
            <w:r>
              <w:rPr>
                <w:rFonts w:ascii="Calibri" w:hAnsi="Calibri" w:cs="Calibri"/>
                <w:b/>
                <w:bCs/>
                <w:color w:val="000000"/>
              </w:rPr>
              <w:t>Requeijão Cremoso</w:t>
            </w:r>
            <w:r>
              <w:rPr>
                <w:rFonts w:ascii="Calibri" w:hAnsi="Calibri" w:cs="Calibri"/>
                <w:color w:val="000000"/>
              </w:rPr>
              <w:t>- embalagem contendo no mínimo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A82CF3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753CA9D" w14:textId="77777777" w:rsidR="00651449" w:rsidRDefault="00651449" w:rsidP="00EF4A59">
            <w:pPr>
              <w:jc w:val="right"/>
              <w:rPr>
                <w:rFonts w:ascii="Calibri" w:hAnsi="Calibri" w:cs="Calibri"/>
                <w:color w:val="000000"/>
              </w:rPr>
            </w:pPr>
            <w:r>
              <w:rPr>
                <w:rFonts w:ascii="Calibri" w:hAnsi="Calibri" w:cs="Calibri"/>
                <w:color w:val="000000"/>
              </w:rPr>
              <w:t>1300</w:t>
            </w:r>
          </w:p>
        </w:tc>
      </w:tr>
      <w:tr w:rsidR="00651449" w14:paraId="6DE665B7" w14:textId="77777777" w:rsidTr="00EF4A59">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6509AE9" w14:textId="77777777" w:rsidR="00651449" w:rsidRDefault="00651449" w:rsidP="00EF4A59">
            <w:pPr>
              <w:jc w:val="right"/>
              <w:rPr>
                <w:rFonts w:ascii="Calibri" w:hAnsi="Calibri" w:cs="Calibri"/>
                <w:color w:val="000000"/>
              </w:rPr>
            </w:pPr>
            <w:r>
              <w:rPr>
                <w:rFonts w:ascii="Calibri" w:hAnsi="Calibri" w:cs="Calibri"/>
                <w:color w:val="000000"/>
              </w:rPr>
              <w:t>73</w:t>
            </w:r>
          </w:p>
        </w:tc>
        <w:tc>
          <w:tcPr>
            <w:tcW w:w="7375" w:type="dxa"/>
            <w:tcBorders>
              <w:top w:val="nil"/>
              <w:left w:val="nil"/>
              <w:bottom w:val="single" w:sz="4" w:space="0" w:color="auto"/>
              <w:right w:val="single" w:sz="4" w:space="0" w:color="auto"/>
            </w:tcBorders>
            <w:shd w:val="clear" w:color="auto" w:fill="auto"/>
            <w:vAlign w:val="center"/>
            <w:hideMark/>
          </w:tcPr>
          <w:p w14:paraId="7D5396A3" w14:textId="77777777" w:rsidR="00651449" w:rsidRDefault="00651449" w:rsidP="00EF4A59">
            <w:pPr>
              <w:rPr>
                <w:rFonts w:ascii="Calibri" w:hAnsi="Calibri" w:cs="Calibri"/>
                <w:b/>
                <w:bCs/>
                <w:color w:val="000000"/>
              </w:rPr>
            </w:pPr>
            <w:r>
              <w:rPr>
                <w:rFonts w:ascii="Calibri" w:hAnsi="Calibri" w:cs="Calibri"/>
                <w:b/>
                <w:bCs/>
                <w:color w:val="000000"/>
              </w:rPr>
              <w:t xml:space="preserve">Ovos - </w:t>
            </w:r>
            <w:r>
              <w:rPr>
                <w:rFonts w:ascii="Calibri" w:hAnsi="Calibri" w:cs="Calibri"/>
                <w:color w:val="000000"/>
                <w:u w:val="single"/>
              </w:rPr>
              <w:t>Tipo A, branco, sem rachaduras</w:t>
            </w:r>
            <w:r>
              <w:rPr>
                <w:rFonts w:ascii="Calibri" w:hAnsi="Calibri" w:cs="Calibri"/>
                <w:color w:val="000000"/>
              </w:rPr>
              <w:t>, sujidades, com identificação do produto e prazo de validade-DUZIA</w:t>
            </w:r>
          </w:p>
        </w:tc>
        <w:tc>
          <w:tcPr>
            <w:tcW w:w="822" w:type="dxa"/>
            <w:tcBorders>
              <w:top w:val="nil"/>
              <w:left w:val="nil"/>
              <w:bottom w:val="single" w:sz="4" w:space="0" w:color="auto"/>
              <w:right w:val="single" w:sz="4" w:space="0" w:color="auto"/>
            </w:tcBorders>
            <w:shd w:val="clear" w:color="auto" w:fill="auto"/>
            <w:noWrap/>
            <w:vAlign w:val="bottom"/>
            <w:hideMark/>
          </w:tcPr>
          <w:p w14:paraId="0AC6DBB0" w14:textId="77777777" w:rsidR="00651449" w:rsidRDefault="00651449" w:rsidP="00EF4A59">
            <w:pPr>
              <w:rPr>
                <w:rFonts w:ascii="Calibri" w:hAnsi="Calibri" w:cs="Calibri"/>
                <w:color w:val="000000"/>
              </w:rPr>
            </w:pPr>
            <w:r>
              <w:rPr>
                <w:rFonts w:ascii="Calibri" w:hAnsi="Calibri" w:cs="Calibri"/>
                <w:color w:val="000000"/>
              </w:rPr>
              <w:t>DUZIAS</w:t>
            </w:r>
          </w:p>
        </w:tc>
        <w:tc>
          <w:tcPr>
            <w:tcW w:w="877" w:type="dxa"/>
            <w:tcBorders>
              <w:top w:val="nil"/>
              <w:left w:val="nil"/>
              <w:bottom w:val="single" w:sz="4" w:space="0" w:color="auto"/>
              <w:right w:val="single" w:sz="4" w:space="0" w:color="auto"/>
            </w:tcBorders>
            <w:shd w:val="clear" w:color="auto" w:fill="auto"/>
            <w:noWrap/>
            <w:vAlign w:val="bottom"/>
            <w:hideMark/>
          </w:tcPr>
          <w:p w14:paraId="09E694C8"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62ECB8B0" w14:textId="77777777" w:rsidTr="00EF4A59">
        <w:trPr>
          <w:trHeight w:val="18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AD90C00" w14:textId="77777777" w:rsidR="00651449" w:rsidRDefault="00651449" w:rsidP="00EF4A59">
            <w:pPr>
              <w:jc w:val="right"/>
              <w:rPr>
                <w:rFonts w:ascii="Calibri" w:hAnsi="Calibri" w:cs="Calibri"/>
                <w:color w:val="000000"/>
              </w:rPr>
            </w:pPr>
            <w:r>
              <w:rPr>
                <w:rFonts w:ascii="Calibri" w:hAnsi="Calibri" w:cs="Calibri"/>
                <w:color w:val="000000"/>
              </w:rPr>
              <w:lastRenderedPageBreak/>
              <w:t>74</w:t>
            </w:r>
          </w:p>
        </w:tc>
        <w:tc>
          <w:tcPr>
            <w:tcW w:w="7375" w:type="dxa"/>
            <w:tcBorders>
              <w:top w:val="nil"/>
              <w:left w:val="nil"/>
              <w:bottom w:val="single" w:sz="4" w:space="0" w:color="auto"/>
              <w:right w:val="single" w:sz="4" w:space="0" w:color="auto"/>
            </w:tcBorders>
            <w:shd w:val="clear" w:color="auto" w:fill="auto"/>
            <w:vAlign w:val="center"/>
            <w:hideMark/>
          </w:tcPr>
          <w:p w14:paraId="33AE32D8" w14:textId="77777777" w:rsidR="00651449" w:rsidRDefault="00651449" w:rsidP="00EF4A59">
            <w:pPr>
              <w:rPr>
                <w:rFonts w:ascii="Calibri" w:hAnsi="Calibri" w:cs="Calibri"/>
                <w:b/>
                <w:bCs/>
                <w:color w:val="000000"/>
              </w:rPr>
            </w:pPr>
            <w:r>
              <w:rPr>
                <w:rFonts w:ascii="Calibri" w:hAnsi="Calibri" w:cs="Calibri"/>
                <w:b/>
                <w:bCs/>
                <w:color w:val="000000"/>
              </w:rPr>
              <w:t xml:space="preserve">Queijo mussarela- </w:t>
            </w:r>
            <w:r>
              <w:rPr>
                <w:rFonts w:ascii="Calibri" w:hAnsi="Calibri" w:cs="Calibri"/>
                <w:color w:val="000000"/>
              </w:rPr>
              <w:t>Produto deve conter cheiro e sabor de leite, porém ligeiramente ácidos, textura firme e sem buracos. Conter registro da data de fabricação, peso e validade estampada no rótulo da embalagem.</w:t>
            </w:r>
          </w:p>
        </w:tc>
        <w:tc>
          <w:tcPr>
            <w:tcW w:w="822" w:type="dxa"/>
            <w:tcBorders>
              <w:top w:val="nil"/>
              <w:left w:val="nil"/>
              <w:bottom w:val="single" w:sz="4" w:space="0" w:color="auto"/>
              <w:right w:val="single" w:sz="4" w:space="0" w:color="auto"/>
            </w:tcBorders>
            <w:shd w:val="clear" w:color="auto" w:fill="auto"/>
            <w:noWrap/>
            <w:vAlign w:val="bottom"/>
            <w:hideMark/>
          </w:tcPr>
          <w:p w14:paraId="3CE14FF3"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2AC5020F"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5E4320B9" w14:textId="77777777" w:rsidTr="00EF4A59">
        <w:trPr>
          <w:trHeight w:val="23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E761D77" w14:textId="77777777" w:rsidR="00651449" w:rsidRDefault="00651449" w:rsidP="00EF4A59">
            <w:pPr>
              <w:jc w:val="right"/>
              <w:rPr>
                <w:rFonts w:ascii="Calibri" w:hAnsi="Calibri" w:cs="Calibri"/>
                <w:color w:val="000000"/>
              </w:rPr>
            </w:pPr>
            <w:r>
              <w:rPr>
                <w:rFonts w:ascii="Calibri" w:hAnsi="Calibri" w:cs="Calibri"/>
                <w:color w:val="000000"/>
              </w:rPr>
              <w:t>75</w:t>
            </w:r>
          </w:p>
        </w:tc>
        <w:tc>
          <w:tcPr>
            <w:tcW w:w="7375" w:type="dxa"/>
            <w:tcBorders>
              <w:top w:val="nil"/>
              <w:left w:val="nil"/>
              <w:bottom w:val="single" w:sz="4" w:space="0" w:color="auto"/>
              <w:right w:val="single" w:sz="4" w:space="0" w:color="auto"/>
            </w:tcBorders>
            <w:shd w:val="clear" w:color="auto" w:fill="auto"/>
            <w:vAlign w:val="center"/>
            <w:hideMark/>
          </w:tcPr>
          <w:p w14:paraId="04553CCB" w14:textId="77777777" w:rsidR="00651449" w:rsidRDefault="00651449" w:rsidP="00EF4A59">
            <w:pPr>
              <w:rPr>
                <w:rFonts w:ascii="Calibri" w:hAnsi="Calibri" w:cs="Calibri"/>
                <w:b/>
                <w:bCs/>
                <w:color w:val="000000"/>
              </w:rPr>
            </w:pPr>
            <w:r>
              <w:rPr>
                <w:rFonts w:ascii="Calibri" w:hAnsi="Calibri" w:cs="Calibri"/>
                <w:b/>
                <w:bCs/>
                <w:color w:val="000000"/>
              </w:rPr>
              <w:t>Apresuntado</w:t>
            </w:r>
            <w:r>
              <w:rPr>
                <w:rFonts w:ascii="Calibri" w:hAnsi="Calibri" w:cs="Calibri"/>
                <w:color w:val="000000"/>
              </w:rPr>
              <w:t>-– A carne deve ser firme e úmida, mas não molhada. A gordura deve ser branca a castanho-clara, sem manchas amarelas ou verdes. A embalagem do produto deve conter registro da data de fabricação, peso e validade estampada no rótulo</w:t>
            </w:r>
          </w:p>
        </w:tc>
        <w:tc>
          <w:tcPr>
            <w:tcW w:w="822" w:type="dxa"/>
            <w:tcBorders>
              <w:top w:val="nil"/>
              <w:left w:val="nil"/>
              <w:bottom w:val="single" w:sz="4" w:space="0" w:color="auto"/>
              <w:right w:val="single" w:sz="4" w:space="0" w:color="auto"/>
            </w:tcBorders>
            <w:shd w:val="clear" w:color="auto" w:fill="auto"/>
            <w:noWrap/>
            <w:vAlign w:val="bottom"/>
            <w:hideMark/>
          </w:tcPr>
          <w:p w14:paraId="5509F410"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79E4EC1D" w14:textId="77777777" w:rsidR="00651449" w:rsidRDefault="00651449" w:rsidP="00EF4A59">
            <w:pPr>
              <w:jc w:val="right"/>
              <w:rPr>
                <w:rFonts w:ascii="Calibri" w:hAnsi="Calibri" w:cs="Calibri"/>
                <w:color w:val="000000"/>
              </w:rPr>
            </w:pPr>
            <w:r>
              <w:rPr>
                <w:rFonts w:ascii="Calibri" w:hAnsi="Calibri" w:cs="Calibri"/>
                <w:color w:val="000000"/>
              </w:rPr>
              <w:t>120</w:t>
            </w:r>
          </w:p>
        </w:tc>
      </w:tr>
    </w:tbl>
    <w:p w14:paraId="504B53B7" w14:textId="77777777" w:rsidR="00651449" w:rsidRPr="001D24EA" w:rsidRDefault="00651449" w:rsidP="00651449">
      <w:pPr>
        <w:jc w:val="both"/>
        <w:rPr>
          <w:b/>
          <w:bCs/>
        </w:rPr>
      </w:pPr>
    </w:p>
    <w:p w14:paraId="74D76CA4" w14:textId="77777777" w:rsidR="00651449" w:rsidRDefault="00651449" w:rsidP="00651449">
      <w:pPr>
        <w:jc w:val="both"/>
        <w:rPr>
          <w:b/>
          <w:bCs/>
        </w:rPr>
      </w:pPr>
      <w:r w:rsidRPr="001D24EA">
        <w:rPr>
          <w:b/>
          <w:bCs/>
        </w:rPr>
        <w:t>2.FUNDAMENTAÇÃO E DESCRIÇÃO DA NECESSIDADE DA CONTRATAÇÃO</w:t>
      </w:r>
    </w:p>
    <w:p w14:paraId="076FD5A1" w14:textId="77777777" w:rsidR="00651449" w:rsidRPr="001D24EA" w:rsidRDefault="00651449" w:rsidP="00651449">
      <w:pPr>
        <w:jc w:val="both"/>
        <w:rPr>
          <w:b/>
          <w:bCs/>
        </w:rPr>
      </w:pPr>
    </w:p>
    <w:p w14:paraId="68633350" w14:textId="77777777" w:rsidR="00651449" w:rsidRDefault="00651449" w:rsidP="00651449">
      <w:pPr>
        <w:jc w:val="both"/>
      </w:pPr>
      <w:r w:rsidRPr="001D24EA">
        <w:t>2.1.A Fundamentação da Contratação e de seus quantitativos encontra-se pormenorizada em Tópico específico dos Estudos Técnicos Preliminares, apêndice deste Termo de Referência.</w:t>
      </w:r>
    </w:p>
    <w:p w14:paraId="40B47C3F" w14:textId="77777777" w:rsidR="00651449" w:rsidRPr="001D24EA" w:rsidRDefault="00651449" w:rsidP="00651449">
      <w:pPr>
        <w:jc w:val="both"/>
      </w:pPr>
    </w:p>
    <w:p w14:paraId="670F6436" w14:textId="77777777" w:rsidR="00651449" w:rsidRDefault="00651449" w:rsidP="00651449">
      <w:pPr>
        <w:jc w:val="both"/>
        <w:rPr>
          <w:b/>
          <w:bCs/>
        </w:rPr>
      </w:pPr>
      <w:r w:rsidRPr="001D24EA">
        <w:rPr>
          <w:b/>
          <w:bCs/>
        </w:rPr>
        <w:t>3.DESCRIÇÃO DA SOLUÇÃO COMO UM TODO CONSIDERANDO O CICLO DE VIDA DO OBJETO E ESPECIFICAÇÃO DO PRODUTO</w:t>
      </w:r>
    </w:p>
    <w:p w14:paraId="548457F6" w14:textId="77777777" w:rsidR="00651449" w:rsidRPr="001D24EA" w:rsidRDefault="00651449" w:rsidP="00651449">
      <w:pPr>
        <w:jc w:val="both"/>
        <w:rPr>
          <w:b/>
          <w:bCs/>
        </w:rPr>
      </w:pPr>
    </w:p>
    <w:p w14:paraId="742F6B3B" w14:textId="77777777" w:rsidR="00651449" w:rsidRDefault="00651449" w:rsidP="00651449">
      <w:pPr>
        <w:jc w:val="both"/>
      </w:pPr>
      <w:r w:rsidRPr="001D24EA">
        <w:t>3.1. Os fornecimentos objeto da contratação serão realizados pela contratada de acordo com a necessidade do órgão contratante.</w:t>
      </w:r>
    </w:p>
    <w:p w14:paraId="5A31A1BB" w14:textId="77777777" w:rsidR="00651449" w:rsidRPr="001D24EA" w:rsidRDefault="00651449" w:rsidP="00651449">
      <w:pPr>
        <w:jc w:val="both"/>
      </w:pPr>
    </w:p>
    <w:p w14:paraId="3D1660F8" w14:textId="77777777" w:rsidR="00651449" w:rsidRDefault="00651449" w:rsidP="00651449">
      <w:pPr>
        <w:jc w:val="both"/>
      </w:pPr>
      <w:r w:rsidRPr="001D24EA">
        <w:t>3.2. A contratada deverá designar, por escrito, no ato de recebimento de autorização do fornecimento, preposto que tenha poderes para resolução de possíveis ocorrências durante a execução do contrato</w:t>
      </w:r>
      <w:r>
        <w:t>.</w:t>
      </w:r>
    </w:p>
    <w:p w14:paraId="1E92E25D" w14:textId="77777777" w:rsidR="00651449" w:rsidRPr="001D24EA" w:rsidRDefault="00651449" w:rsidP="00651449">
      <w:pPr>
        <w:jc w:val="both"/>
      </w:pPr>
    </w:p>
    <w:p w14:paraId="0402BC37" w14:textId="77777777" w:rsidR="00651449" w:rsidRPr="001D24EA" w:rsidRDefault="00651449" w:rsidP="00651449">
      <w:pPr>
        <w:jc w:val="both"/>
      </w:pPr>
      <w:r w:rsidRPr="001D24EA">
        <w:t>3.3. Disponibilizar funcionários portadores de atestado de boa conduta, rigorosamente selecionados e capacitados para a entrega dos produtos, com funções devidamente registradas nas carteiras de trabalho</w:t>
      </w:r>
      <w:r>
        <w:t>.</w:t>
      </w:r>
    </w:p>
    <w:p w14:paraId="77FB46D2" w14:textId="77777777" w:rsidR="00651449" w:rsidRPr="001D24EA" w:rsidRDefault="00651449" w:rsidP="00651449">
      <w:pPr>
        <w:jc w:val="both"/>
      </w:pPr>
      <w:r w:rsidRPr="001D24EA">
        <w:t>3.4. Nomear encarregado (s) responsável (eis) pelos fornecimentos, com missão de garantir o bom andamento dos trabalhos, através da coordenação e fiscalização dos empregados envolvidos na execução.</w:t>
      </w:r>
    </w:p>
    <w:p w14:paraId="7DD8D302" w14:textId="77777777" w:rsidR="00651449" w:rsidRDefault="00651449" w:rsidP="00651449">
      <w:pPr>
        <w:jc w:val="both"/>
      </w:pPr>
    </w:p>
    <w:p w14:paraId="0223E326" w14:textId="77777777" w:rsidR="00651449" w:rsidRDefault="00651449" w:rsidP="00651449">
      <w:pPr>
        <w:jc w:val="both"/>
      </w:pPr>
      <w:r w:rsidRPr="001D24EA">
        <w:t>3.5. Fornecer uniformes, crachá de identificação e equipamentos de proteção individual – EPI, quando couber, a todos os empregados envolvidos na execução do contrato.</w:t>
      </w:r>
    </w:p>
    <w:p w14:paraId="35CDE02D" w14:textId="77777777" w:rsidR="00651449" w:rsidRPr="001D24EA" w:rsidRDefault="00651449" w:rsidP="00651449">
      <w:pPr>
        <w:jc w:val="both"/>
      </w:pPr>
    </w:p>
    <w:p w14:paraId="361E011B" w14:textId="77777777" w:rsidR="00651449" w:rsidRDefault="00651449" w:rsidP="00651449">
      <w:pPr>
        <w:jc w:val="both"/>
      </w:pPr>
      <w:r w:rsidRPr="001D24EA">
        <w:t>3.6. Cumprir os postulados legais vigentes no âmbito federal, estadual ou municipal e as normas internas de segurança e medicina do trabalho.</w:t>
      </w:r>
    </w:p>
    <w:p w14:paraId="381D42B9" w14:textId="77777777" w:rsidR="00651449" w:rsidRPr="001D24EA" w:rsidRDefault="00651449" w:rsidP="00651449">
      <w:pPr>
        <w:jc w:val="both"/>
        <w:rPr>
          <w:b/>
          <w:bCs/>
        </w:rPr>
      </w:pPr>
    </w:p>
    <w:p w14:paraId="55958BD9" w14:textId="77777777" w:rsidR="00651449" w:rsidRDefault="00651449" w:rsidP="00651449">
      <w:pPr>
        <w:jc w:val="both"/>
        <w:rPr>
          <w:b/>
          <w:bCs/>
        </w:rPr>
      </w:pPr>
      <w:r w:rsidRPr="001D24EA">
        <w:rPr>
          <w:b/>
          <w:bCs/>
        </w:rPr>
        <w:t>4.REQUISITOS DA CONTRATAÇÃO</w:t>
      </w:r>
    </w:p>
    <w:p w14:paraId="6522D919" w14:textId="77777777" w:rsidR="00651449" w:rsidRPr="001D24EA" w:rsidRDefault="00651449" w:rsidP="00651449">
      <w:pPr>
        <w:jc w:val="both"/>
        <w:rPr>
          <w:b/>
          <w:bCs/>
        </w:rPr>
      </w:pPr>
    </w:p>
    <w:p w14:paraId="04EF890D" w14:textId="77777777" w:rsidR="00651449" w:rsidRPr="001D24EA" w:rsidRDefault="00651449" w:rsidP="00651449">
      <w:pPr>
        <w:jc w:val="both"/>
      </w:pPr>
      <w:r w:rsidRPr="001D24EA">
        <w:t>4.1. Sustentabilidade</w:t>
      </w:r>
    </w:p>
    <w:p w14:paraId="74695996" w14:textId="77777777" w:rsidR="00651449" w:rsidRPr="001D24EA" w:rsidRDefault="00651449" w:rsidP="00651449">
      <w:pPr>
        <w:jc w:val="both"/>
      </w:pPr>
    </w:p>
    <w:p w14:paraId="089ED398" w14:textId="77777777" w:rsidR="00651449" w:rsidRDefault="00651449" w:rsidP="00651449">
      <w:pPr>
        <w:jc w:val="both"/>
      </w:pPr>
      <w:r w:rsidRPr="001D24EA">
        <w:lastRenderedPageBreak/>
        <w:t>4.1.</w:t>
      </w:r>
      <w:r>
        <w:t>1.</w:t>
      </w:r>
      <w:r w:rsidRPr="001D24EA">
        <w:t xml:space="preserve"> Além dos critérios de sustentabilidade eventualmente inseridos na descrição do objeto, devem ser atendidos os que se baseiam no Guia Nacional de Contratações Sustentáveis.</w:t>
      </w:r>
    </w:p>
    <w:p w14:paraId="50282AAF" w14:textId="77777777" w:rsidR="00651449" w:rsidRPr="001D24EA" w:rsidRDefault="00651449" w:rsidP="00651449">
      <w:pPr>
        <w:jc w:val="both"/>
      </w:pPr>
    </w:p>
    <w:p w14:paraId="2FFA6BD1" w14:textId="77777777" w:rsidR="00651449" w:rsidRPr="001D24EA" w:rsidRDefault="00651449" w:rsidP="00651449">
      <w:pPr>
        <w:jc w:val="both"/>
      </w:pPr>
      <w:r w:rsidRPr="001D24EA">
        <w:t>4.2. Subcontratação</w:t>
      </w:r>
    </w:p>
    <w:p w14:paraId="35070E83" w14:textId="77777777" w:rsidR="00651449" w:rsidRPr="001D24EA" w:rsidRDefault="00651449" w:rsidP="00651449">
      <w:pPr>
        <w:jc w:val="both"/>
        <w:rPr>
          <w:b/>
          <w:bCs/>
        </w:rPr>
      </w:pPr>
    </w:p>
    <w:p w14:paraId="6AC48C68" w14:textId="77777777" w:rsidR="00651449" w:rsidRDefault="00651449" w:rsidP="00651449">
      <w:pPr>
        <w:jc w:val="both"/>
      </w:pPr>
      <w:r w:rsidRPr="001D24EA">
        <w:t>4.</w:t>
      </w:r>
      <w:r>
        <w:t>2</w:t>
      </w:r>
      <w:r w:rsidRPr="001D24EA">
        <w:t>.</w:t>
      </w:r>
      <w:r>
        <w:t>1.</w:t>
      </w:r>
      <w:r w:rsidRPr="001D24EA">
        <w:t xml:space="preserve"> Não é admitida a subcontratação do objeto contratual.</w:t>
      </w:r>
    </w:p>
    <w:p w14:paraId="114B634D" w14:textId="77777777" w:rsidR="00651449" w:rsidRPr="001D24EA" w:rsidRDefault="00651449" w:rsidP="00651449">
      <w:pPr>
        <w:jc w:val="both"/>
      </w:pPr>
    </w:p>
    <w:p w14:paraId="142D3BA5" w14:textId="77777777" w:rsidR="00651449" w:rsidRPr="001D24EA" w:rsidRDefault="00651449" w:rsidP="00651449">
      <w:pPr>
        <w:jc w:val="both"/>
      </w:pPr>
      <w:r w:rsidRPr="001D24EA">
        <w:t>4.3. Garantia da Contratação</w:t>
      </w:r>
    </w:p>
    <w:p w14:paraId="2655E509" w14:textId="77777777" w:rsidR="00651449" w:rsidRPr="001D24EA" w:rsidRDefault="00651449" w:rsidP="00651449">
      <w:pPr>
        <w:jc w:val="both"/>
        <w:rPr>
          <w:b/>
          <w:bCs/>
        </w:rPr>
      </w:pPr>
    </w:p>
    <w:p w14:paraId="484057AC" w14:textId="77777777" w:rsidR="00651449" w:rsidRDefault="00651449" w:rsidP="00651449">
      <w:pPr>
        <w:jc w:val="both"/>
      </w:pPr>
      <w:r w:rsidRPr="001D24EA">
        <w:t>4.</w:t>
      </w:r>
      <w:r>
        <w:t>3</w:t>
      </w:r>
      <w:r w:rsidRPr="001D24EA">
        <w:t>.</w:t>
      </w:r>
      <w:r>
        <w:t>1.</w:t>
      </w:r>
      <w:r w:rsidRPr="001D24EA">
        <w:t xml:space="preserve"> Não será exigida a garantia contratual.</w:t>
      </w:r>
    </w:p>
    <w:p w14:paraId="67702D4F" w14:textId="77777777" w:rsidR="00651449" w:rsidRPr="001D24EA" w:rsidRDefault="00651449" w:rsidP="00651449">
      <w:pPr>
        <w:jc w:val="both"/>
      </w:pPr>
    </w:p>
    <w:p w14:paraId="55872902" w14:textId="77777777" w:rsidR="00651449" w:rsidRPr="00141F00" w:rsidRDefault="00651449" w:rsidP="00651449">
      <w:pPr>
        <w:jc w:val="both"/>
        <w:rPr>
          <w:b/>
          <w:bCs/>
        </w:rPr>
      </w:pPr>
      <w:r w:rsidRPr="00141F00">
        <w:rPr>
          <w:b/>
          <w:bCs/>
        </w:rPr>
        <w:t>5.MODELO DE EXECUÇÃO DO OBJETO</w:t>
      </w:r>
    </w:p>
    <w:p w14:paraId="3D3D0E7D" w14:textId="77777777" w:rsidR="00651449" w:rsidRPr="00141F00" w:rsidRDefault="00651449" w:rsidP="00651449">
      <w:pPr>
        <w:jc w:val="both"/>
        <w:rPr>
          <w:b/>
          <w:bCs/>
        </w:rPr>
      </w:pPr>
    </w:p>
    <w:p w14:paraId="6A61A64D" w14:textId="77777777" w:rsidR="00651449" w:rsidRPr="00141F00" w:rsidRDefault="00651449" w:rsidP="00651449">
      <w:pPr>
        <w:jc w:val="both"/>
      </w:pPr>
      <w:r w:rsidRPr="00141F00">
        <w:t>5.1. Condições de Entrega</w:t>
      </w:r>
    </w:p>
    <w:p w14:paraId="3F35D075" w14:textId="77777777" w:rsidR="00651449" w:rsidRPr="00141F00" w:rsidRDefault="00651449" w:rsidP="00651449">
      <w:pPr>
        <w:jc w:val="both"/>
      </w:pPr>
    </w:p>
    <w:p w14:paraId="0E8AF558" w14:textId="77777777" w:rsidR="00651449" w:rsidRPr="00141F00" w:rsidRDefault="00651449" w:rsidP="00651449">
      <w:pPr>
        <w:jc w:val="both"/>
      </w:pPr>
      <w:r w:rsidRPr="00141F00">
        <w:t>5.1.1.O prazo de fornecimento é de no máximo 1</w:t>
      </w:r>
      <w:r>
        <w:t>0</w:t>
      </w:r>
      <w:r w:rsidRPr="00141F00">
        <w:t xml:space="preserve"> (</w:t>
      </w:r>
      <w:r>
        <w:t>dez</w:t>
      </w:r>
      <w:r w:rsidRPr="00141F00">
        <w:t>) dias, após a solicitação de pedido de fornecimento.</w:t>
      </w:r>
    </w:p>
    <w:p w14:paraId="03F2E679" w14:textId="77777777" w:rsidR="00651449" w:rsidRPr="00141F00" w:rsidRDefault="00651449" w:rsidP="00651449">
      <w:pPr>
        <w:jc w:val="both"/>
      </w:pPr>
    </w:p>
    <w:p w14:paraId="18805799" w14:textId="77777777" w:rsidR="00651449" w:rsidRDefault="00651449" w:rsidP="00651449">
      <w:pPr>
        <w:jc w:val="both"/>
      </w:pPr>
      <w:r w:rsidRPr="00141F00">
        <w:t xml:space="preserve">5.1.2.A entrega dos itens e quantidades solicitadas deverá ser de acordo com a </w:t>
      </w:r>
      <w:r>
        <w:t xml:space="preserve">Pedido </w:t>
      </w:r>
      <w:r w:rsidRPr="00141F00">
        <w:t>, sem quaisquer alterações que não sejam previamente tratadas com a Secretaria de Saúde.</w:t>
      </w:r>
    </w:p>
    <w:p w14:paraId="0EAD3F6F" w14:textId="77777777" w:rsidR="00651449" w:rsidRDefault="00651449" w:rsidP="00651449">
      <w:pPr>
        <w:jc w:val="both"/>
      </w:pPr>
    </w:p>
    <w:p w14:paraId="2767374E" w14:textId="77777777" w:rsidR="00651449" w:rsidRPr="00141F00" w:rsidRDefault="00651449" w:rsidP="00651449">
      <w:pPr>
        <w:jc w:val="both"/>
      </w:pPr>
      <w:r>
        <w:t>5.1.3.</w:t>
      </w:r>
      <w:r w:rsidRPr="00937463">
        <w:t xml:space="preserve"> Caso não seja possível a entrega na data assinalada, a empresa deverá comunicar, à Secretaria, as razões respectivas com pelo menos</w:t>
      </w:r>
      <w:r>
        <w:t xml:space="preserve"> 24 (horas)</w:t>
      </w:r>
      <w:r w:rsidRPr="00937463">
        <w:t xml:space="preserve"> de antecedência para que qualquer pleito de prorrogação de prazo seja analisado, ressalvadas situações de caso fortuito e força maior.</w:t>
      </w:r>
    </w:p>
    <w:p w14:paraId="3DC164BB" w14:textId="77777777" w:rsidR="00651449" w:rsidRPr="00141F00" w:rsidRDefault="00651449" w:rsidP="00651449">
      <w:pPr>
        <w:jc w:val="both"/>
      </w:pPr>
    </w:p>
    <w:p w14:paraId="3F423905" w14:textId="77777777" w:rsidR="00651449" w:rsidRPr="0062390A" w:rsidRDefault="00651449" w:rsidP="00651449">
      <w:pPr>
        <w:spacing w:after="240" w:line="276" w:lineRule="auto"/>
        <w:ind w:right="-1"/>
        <w:jc w:val="both"/>
        <w:rPr>
          <w:rFonts w:cs="Arial"/>
        </w:rPr>
      </w:pPr>
      <w:r w:rsidRPr="0062390A">
        <w:rPr>
          <w:rFonts w:cs="Arial"/>
          <w:bCs/>
        </w:rPr>
        <w:t>5.1.4. –</w:t>
      </w:r>
      <w:r w:rsidRPr="00141F00">
        <w:rPr>
          <w:rFonts w:cs="Arial"/>
        </w:rPr>
        <w:t xml:space="preserve"> </w:t>
      </w:r>
      <w:r w:rsidRPr="0062390A">
        <w:t>Os bens serão recebidos provisoriamente no prazo de um (1) dia, pelo(a) responsável pelo acompanhamento e fiscalização do contrato, para efeito de posterior verificação de sua conformidade com as especificações constantes neste Termo de Referência e na proposta.</w:t>
      </w:r>
    </w:p>
    <w:p w14:paraId="6A923B8C" w14:textId="77777777" w:rsidR="00651449" w:rsidRPr="00141F00" w:rsidRDefault="00651449" w:rsidP="00651449">
      <w:pPr>
        <w:spacing w:after="240" w:line="276" w:lineRule="auto"/>
        <w:ind w:right="-1"/>
        <w:jc w:val="both"/>
      </w:pPr>
      <w:r w:rsidRPr="00141F00">
        <w:rPr>
          <w:rFonts w:cs="Arial"/>
          <w:bCs/>
        </w:rPr>
        <w:t>5.1.</w:t>
      </w:r>
      <w:r>
        <w:rPr>
          <w:rFonts w:cs="Arial"/>
          <w:bCs/>
        </w:rPr>
        <w:t>5</w:t>
      </w:r>
      <w:r w:rsidRPr="00141F00">
        <w:rPr>
          <w:rFonts w:cs="Arial"/>
          <w:bCs/>
        </w:rPr>
        <w:t>. –</w:t>
      </w:r>
      <w:r w:rsidRPr="00141F00">
        <w:rPr>
          <w:rFonts w:cs="Arial"/>
        </w:rPr>
        <w:t xml:space="preserve"> </w:t>
      </w:r>
      <w:r w:rsidRPr="00141F00">
        <w:t xml:space="preserve">Os materiais poderão ser rejeitados, no todo ou </w:t>
      </w:r>
      <w:r w:rsidRPr="00141F00">
        <w:rPr>
          <w:color w:val="111111"/>
        </w:rPr>
        <w:t xml:space="preserve">em </w:t>
      </w:r>
      <w:r w:rsidRPr="00141F00">
        <w:t xml:space="preserve">parte, quando </w:t>
      </w:r>
      <w:r w:rsidRPr="00141F00">
        <w:rPr>
          <w:color w:val="151515"/>
        </w:rPr>
        <w:t xml:space="preserve">em </w:t>
      </w:r>
      <w:r w:rsidRPr="00141F00">
        <w:t xml:space="preserve">desacordo com as especificações constantes neste Termo de Referência e na </w:t>
      </w:r>
      <w:r w:rsidRPr="00141F00">
        <w:rPr>
          <w:spacing w:val="-1"/>
        </w:rPr>
        <w:t xml:space="preserve">proposta, devendo ser substituídos no prazo de </w:t>
      </w:r>
      <w:r>
        <w:rPr>
          <w:spacing w:val="-1"/>
        </w:rPr>
        <w:t>2</w:t>
      </w:r>
      <w:r w:rsidRPr="00141F00">
        <w:rPr>
          <w:spacing w:val="-1"/>
        </w:rPr>
        <w:t xml:space="preserve"> (</w:t>
      </w:r>
      <w:r>
        <w:rPr>
          <w:spacing w:val="-1"/>
        </w:rPr>
        <w:t>dois</w:t>
      </w:r>
      <w:r w:rsidRPr="00141F00">
        <w:rPr>
          <w:spacing w:val="-1"/>
        </w:rPr>
        <w:t xml:space="preserve">) </w:t>
      </w:r>
      <w:r>
        <w:rPr>
          <w:spacing w:val="-1"/>
        </w:rPr>
        <w:t>dias</w:t>
      </w:r>
      <w:r w:rsidRPr="00141F00">
        <w:rPr>
          <w:spacing w:val="-1"/>
        </w:rPr>
        <w:t xml:space="preserve">, </w:t>
      </w:r>
      <w:r w:rsidRPr="00141F00">
        <w:t>a contar da notificação da contratada, às suas custas, sem prejuízo da aplicação das penalidades.</w:t>
      </w:r>
    </w:p>
    <w:p w14:paraId="070355AF" w14:textId="77777777" w:rsidR="00651449" w:rsidRPr="00141F00" w:rsidRDefault="00651449" w:rsidP="00651449">
      <w:pPr>
        <w:spacing w:after="240" w:line="276" w:lineRule="auto"/>
        <w:ind w:right="-1"/>
        <w:jc w:val="both"/>
      </w:pPr>
      <w:r w:rsidRPr="00141F00">
        <w:t>5.1.</w:t>
      </w:r>
      <w:r>
        <w:t>6</w:t>
      </w:r>
      <w:r w:rsidRPr="00141F00">
        <w:t xml:space="preserve">.-Na hipótese de a verificação a que se refere o subitem </w:t>
      </w:r>
      <w:r>
        <w:t>5.1.4</w:t>
      </w:r>
      <w:r w:rsidRPr="00141F00">
        <w:t xml:space="preserve"> não ser procedida dentro do prazo fixado, reputar-se-á como realizada, consumando-se o recebimento definitivo no dia do esgotamento do prazo.</w:t>
      </w:r>
    </w:p>
    <w:p w14:paraId="25FADCAA" w14:textId="77777777" w:rsidR="00651449" w:rsidRPr="00141F00" w:rsidRDefault="00651449" w:rsidP="00651449">
      <w:pPr>
        <w:spacing w:after="240" w:line="276" w:lineRule="auto"/>
        <w:ind w:right="-1"/>
        <w:jc w:val="both"/>
        <w:rPr>
          <w:b/>
          <w:bCs/>
        </w:rPr>
      </w:pPr>
      <w:r w:rsidRPr="00141F00">
        <w:rPr>
          <w:b/>
          <w:bCs/>
        </w:rPr>
        <w:t>5.1.</w:t>
      </w:r>
      <w:r>
        <w:rPr>
          <w:b/>
          <w:bCs/>
        </w:rPr>
        <w:t>7</w:t>
      </w:r>
      <w:r w:rsidRPr="00141F00">
        <w:rPr>
          <w:b/>
          <w:bCs/>
        </w:rPr>
        <w:t>. O recebimento provisório ou definitivo do objeto não exclui a responsabilidade da contratada pelos prejuízos resultantes da incorreta execução do contrato.</w:t>
      </w:r>
    </w:p>
    <w:p w14:paraId="23F0212E" w14:textId="77777777" w:rsidR="00651449" w:rsidRPr="00141F00" w:rsidRDefault="00651449" w:rsidP="00651449">
      <w:pPr>
        <w:jc w:val="both"/>
      </w:pPr>
      <w:r w:rsidRPr="00141F00">
        <w:t>5.1.</w:t>
      </w:r>
      <w:r>
        <w:t>8</w:t>
      </w:r>
      <w:r w:rsidRPr="00141F00">
        <w:t>. Os materiais deveram ser entregues no Hospital Municipal Maria Coelho Cavalcanti Rodrigues, localizado a Rua sete de Setembro, Nº 78, Centro, Afrânio/PE, em horário comercial.</w:t>
      </w:r>
    </w:p>
    <w:p w14:paraId="4E3596C2" w14:textId="77777777" w:rsidR="00651449" w:rsidRPr="00141F00" w:rsidRDefault="00651449" w:rsidP="00651449">
      <w:pPr>
        <w:jc w:val="both"/>
      </w:pPr>
    </w:p>
    <w:p w14:paraId="78E58164" w14:textId="77777777" w:rsidR="00651449" w:rsidRPr="00141F00" w:rsidRDefault="00651449" w:rsidP="00651449">
      <w:pPr>
        <w:jc w:val="both"/>
      </w:pPr>
      <w:r w:rsidRPr="00141F00">
        <w:t>5.1.</w:t>
      </w:r>
      <w:r>
        <w:t>9</w:t>
      </w:r>
      <w:r w:rsidRPr="00141F00">
        <w:t>.É de responsabilidade do licitante os custos de transporte e descarga dos itens, bem como providenciar transporte adequado, seja próprio ou terceirizado, em condições de higiene compatíveis com matérias de uso médico hospitalar.</w:t>
      </w:r>
    </w:p>
    <w:p w14:paraId="17A1CF45" w14:textId="77777777" w:rsidR="00651449" w:rsidRPr="00141F00" w:rsidRDefault="00651449" w:rsidP="00651449">
      <w:pPr>
        <w:jc w:val="both"/>
      </w:pPr>
    </w:p>
    <w:p w14:paraId="359939F2" w14:textId="77777777" w:rsidR="00651449" w:rsidRPr="00141F00" w:rsidRDefault="00651449" w:rsidP="00651449">
      <w:pPr>
        <w:jc w:val="both"/>
      </w:pPr>
      <w:r w:rsidRPr="00141F00">
        <w:lastRenderedPageBreak/>
        <w:t>5.1.</w:t>
      </w:r>
      <w:r>
        <w:t>10</w:t>
      </w:r>
      <w:r w:rsidRPr="00141F00">
        <w:t>.O prazo de vigência do contrato será de 12 (doze) meses a contar da assinatura do contrato podendo tal prazo ser prorrogado, se assim for da vontade das partes, na conformidade do estabelecido na Lei nº 14.133/21 e alterações posteriores.</w:t>
      </w:r>
    </w:p>
    <w:p w14:paraId="5250D560" w14:textId="77777777" w:rsidR="00651449" w:rsidRPr="00141F00" w:rsidRDefault="00651449" w:rsidP="00651449">
      <w:pPr>
        <w:jc w:val="both"/>
      </w:pPr>
    </w:p>
    <w:p w14:paraId="0216A343" w14:textId="77777777" w:rsidR="00651449" w:rsidRPr="00141F00" w:rsidRDefault="00651449" w:rsidP="00651449">
      <w:pPr>
        <w:jc w:val="both"/>
      </w:pPr>
      <w:r w:rsidRPr="00141F00">
        <w:t>5.1.1</w:t>
      </w:r>
      <w:r>
        <w:t>1</w:t>
      </w:r>
      <w:r w:rsidRPr="00141F00">
        <w:t>.O prazo de garantia é aquele estabelecido na Lei nº 8.078, de 11 de setembro de 1990 (Código de Defesa do Consumidor).</w:t>
      </w:r>
    </w:p>
    <w:p w14:paraId="3981FD95" w14:textId="77777777" w:rsidR="00651449" w:rsidRPr="00141F00" w:rsidRDefault="00651449" w:rsidP="00651449">
      <w:pPr>
        <w:jc w:val="both"/>
      </w:pPr>
    </w:p>
    <w:p w14:paraId="4AEA1878" w14:textId="77777777" w:rsidR="00651449" w:rsidRPr="001D24EA" w:rsidRDefault="00651449" w:rsidP="00651449">
      <w:pPr>
        <w:jc w:val="both"/>
        <w:rPr>
          <w:b/>
          <w:bCs/>
        </w:rPr>
      </w:pPr>
      <w:r w:rsidRPr="001D24EA">
        <w:rPr>
          <w:b/>
          <w:bCs/>
        </w:rPr>
        <w:t>6.MODELO DE GESTÃO DO CONTRATO</w:t>
      </w:r>
    </w:p>
    <w:p w14:paraId="11B98E2F" w14:textId="77777777" w:rsidR="00651449" w:rsidRPr="001D24EA" w:rsidRDefault="00651449" w:rsidP="00651449">
      <w:pPr>
        <w:jc w:val="both"/>
      </w:pPr>
    </w:p>
    <w:p w14:paraId="16906BB5" w14:textId="77777777" w:rsidR="00651449" w:rsidRDefault="00651449" w:rsidP="00651449">
      <w:pPr>
        <w:jc w:val="both"/>
      </w:pPr>
      <w:r w:rsidRPr="001D24EA">
        <w:t>6.1.O contrato deverá ser executado fielmente pelas partes, de acordo com as cláusulas avençadas e as normas da Lei nº 14.133, de 2021, e cada parte responderá pelas consequências de sua inexecução total ou parcial.</w:t>
      </w:r>
    </w:p>
    <w:p w14:paraId="3D80AEEF" w14:textId="77777777" w:rsidR="00651449" w:rsidRPr="001D24EA" w:rsidRDefault="00651449" w:rsidP="00651449">
      <w:pPr>
        <w:jc w:val="both"/>
      </w:pPr>
    </w:p>
    <w:p w14:paraId="0CC3D8CD" w14:textId="77777777" w:rsidR="00651449" w:rsidRDefault="00651449" w:rsidP="00651449">
      <w:pPr>
        <w:jc w:val="both"/>
      </w:pPr>
      <w:r w:rsidRPr="001D24EA">
        <w:t>6.2. Em caso de impedimento, ordem de paralisação ou suspensão do contrato, o cronograma de execução será prorrogado automaticamente pelo tempo correspondente, anotadas tais circunstâncias mediante simples apostila.</w:t>
      </w:r>
    </w:p>
    <w:p w14:paraId="5060D902" w14:textId="77777777" w:rsidR="00651449" w:rsidRPr="001D24EA" w:rsidRDefault="00651449" w:rsidP="00651449">
      <w:pPr>
        <w:jc w:val="both"/>
      </w:pPr>
    </w:p>
    <w:p w14:paraId="2E7205D5" w14:textId="77777777" w:rsidR="00651449" w:rsidRDefault="00651449" w:rsidP="00651449">
      <w:pPr>
        <w:jc w:val="both"/>
      </w:pPr>
      <w:r w:rsidRPr="001D24EA">
        <w:t>6.3. As comunicações entre o órgão ou entidade e a contratada devem ser realizadas por escrito sempre que o ato exigir tal formalidade, admitindo-se o uso de mensagem eletrônica para esse fim.</w:t>
      </w:r>
    </w:p>
    <w:p w14:paraId="675689A1" w14:textId="77777777" w:rsidR="00651449" w:rsidRPr="001D24EA" w:rsidRDefault="00651449" w:rsidP="00651449">
      <w:pPr>
        <w:jc w:val="both"/>
      </w:pPr>
    </w:p>
    <w:p w14:paraId="7DEAC9BD" w14:textId="77777777" w:rsidR="00651449" w:rsidRDefault="00651449" w:rsidP="00651449">
      <w:pPr>
        <w:jc w:val="both"/>
      </w:pPr>
      <w:r w:rsidRPr="001D24EA">
        <w:t>6.4.O órgão ou entidade poderá convocar representante da empresa para adoção de providências que devam ser cumpridas de imediato.</w:t>
      </w:r>
    </w:p>
    <w:p w14:paraId="334A5936" w14:textId="77777777" w:rsidR="00651449" w:rsidRPr="001D24EA" w:rsidRDefault="00651449" w:rsidP="00651449">
      <w:pPr>
        <w:jc w:val="both"/>
      </w:pPr>
    </w:p>
    <w:p w14:paraId="464D48B4" w14:textId="77777777" w:rsidR="00651449" w:rsidRDefault="00651449" w:rsidP="00651449">
      <w:pPr>
        <w:jc w:val="both"/>
      </w:pPr>
      <w:r w:rsidRPr="001D24EA">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DEB044C" w14:textId="77777777" w:rsidR="00651449" w:rsidRPr="001D24EA" w:rsidRDefault="00651449" w:rsidP="00651449">
      <w:pPr>
        <w:jc w:val="both"/>
      </w:pPr>
    </w:p>
    <w:p w14:paraId="5C10A875" w14:textId="77777777" w:rsidR="00651449" w:rsidRPr="00892D10" w:rsidRDefault="00651449" w:rsidP="00651449">
      <w:pPr>
        <w:jc w:val="both"/>
        <w:rPr>
          <w:b/>
          <w:bCs/>
        </w:rPr>
      </w:pPr>
      <w:r w:rsidRPr="00892D10">
        <w:rPr>
          <w:b/>
          <w:bCs/>
        </w:rPr>
        <w:t>Fiscalização</w:t>
      </w:r>
    </w:p>
    <w:p w14:paraId="061B69F9" w14:textId="77777777" w:rsidR="00651449" w:rsidRPr="001D24EA" w:rsidRDefault="00651449" w:rsidP="00651449">
      <w:pPr>
        <w:jc w:val="both"/>
      </w:pPr>
    </w:p>
    <w:p w14:paraId="64BD2449" w14:textId="77777777" w:rsidR="00651449" w:rsidRDefault="00651449" w:rsidP="00651449">
      <w:pPr>
        <w:jc w:val="both"/>
      </w:pPr>
      <w:r w:rsidRPr="001D24EA">
        <w:t xml:space="preserve">6.6.A execução do contrato deverá ser acompanhada e fiscalizada pelo Sr. </w:t>
      </w:r>
      <w:r>
        <w:rPr>
          <w:b/>
          <w:bCs/>
        </w:rPr>
        <w:t xml:space="preserve">Osvaldo Silva da Luz-CPF:088.562.804-77 </w:t>
      </w:r>
      <w:r w:rsidRPr="001D24EA">
        <w:t>para supervisionar o fornecimento do objeto nas condições exigidas, e atestando no verso da nota fiscal no ato do recebimento, ou pelos respectivos substitutos (</w:t>
      </w:r>
      <w:r>
        <w:fldChar w:fldCharType="begin"/>
      </w:r>
      <w:r>
        <w:instrText>HYPERLINK "http://www.planalto.gov.br/ccivil_03/_ato2019-2022/2021/lei/L14133.htm" \l "art117" \h</w:instrText>
      </w:r>
      <w:r>
        <w:fldChar w:fldCharType="separate"/>
      </w:r>
      <w:r w:rsidRPr="001D24EA">
        <w:rPr>
          <w:rStyle w:val="Hyperlink"/>
        </w:rPr>
        <w:t>Lei nº 14.133, de 2021, art. 117, caput</w:t>
      </w:r>
      <w:r>
        <w:rPr>
          <w:rStyle w:val="Hyperlink"/>
        </w:rPr>
        <w:fldChar w:fldCharType="end"/>
      </w:r>
      <w:r w:rsidRPr="001D24EA">
        <w:t>).</w:t>
      </w:r>
    </w:p>
    <w:p w14:paraId="4725F284" w14:textId="77777777" w:rsidR="00651449" w:rsidRPr="001D24EA" w:rsidRDefault="00651449" w:rsidP="00651449">
      <w:pPr>
        <w:jc w:val="both"/>
      </w:pPr>
    </w:p>
    <w:p w14:paraId="15D57E4F" w14:textId="77777777" w:rsidR="00651449" w:rsidRPr="00892D10" w:rsidRDefault="00651449" w:rsidP="00651449">
      <w:pPr>
        <w:jc w:val="both"/>
        <w:rPr>
          <w:b/>
          <w:bCs/>
        </w:rPr>
      </w:pPr>
      <w:r w:rsidRPr="00892D10">
        <w:rPr>
          <w:b/>
          <w:bCs/>
        </w:rPr>
        <w:t>Fiscalização Técnica</w:t>
      </w:r>
    </w:p>
    <w:p w14:paraId="3A5B53B2" w14:textId="77777777" w:rsidR="00651449" w:rsidRPr="001D24EA" w:rsidRDefault="00651449" w:rsidP="00651449">
      <w:pPr>
        <w:jc w:val="both"/>
      </w:pPr>
    </w:p>
    <w:p w14:paraId="5CA6B9F1" w14:textId="77777777" w:rsidR="00651449" w:rsidRPr="001D24EA" w:rsidRDefault="00651449" w:rsidP="00651449">
      <w:pPr>
        <w:jc w:val="both"/>
      </w:pPr>
      <w:r w:rsidRPr="001D24EA">
        <w:t>6.7.O fiscal técnico do contrato acompanhará a execução do contrato, para que sejam cumpridas todas as condições estabelecidas no contrato, de modo a assegurar os melhores resultados para a Administração. (Decreto nº 11.246, de 2022, art. 22, VI);</w:t>
      </w:r>
    </w:p>
    <w:p w14:paraId="03382A12" w14:textId="77777777" w:rsidR="00651449" w:rsidRDefault="00651449" w:rsidP="00651449">
      <w:pPr>
        <w:jc w:val="both"/>
      </w:pPr>
      <w:r w:rsidRPr="001D24EA">
        <w:t>6.8.O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HYPERLINK "http://www.planalto.gov.br/ccivil_03/_ato2019-2022/2021/lei/L14133.htm" \l "art117§1" \h</w:instrText>
      </w:r>
      <w:r>
        <w:fldChar w:fldCharType="separate"/>
      </w:r>
      <w:r w:rsidRPr="001D24EA">
        <w:rPr>
          <w:rStyle w:val="Hyperlink"/>
        </w:rPr>
        <w:t>Lei nº 14.133, de 2021, art. 117, §1º</w:t>
      </w:r>
      <w:r>
        <w:rPr>
          <w:rStyle w:val="Hyperlink"/>
        </w:rPr>
        <w:fldChar w:fldCharType="end"/>
      </w:r>
      <w:r w:rsidRPr="001D24EA">
        <w:t xml:space="preserve">, e </w:t>
      </w:r>
      <w:r>
        <w:fldChar w:fldCharType="begin"/>
      </w:r>
      <w:r>
        <w:instrText>HYPERLINK "https://www.planalto.gov.br/ccivil_03/_ato2019-2022/2022/Decreto/D11246.htm" \l "art22" \h</w:instrText>
      </w:r>
      <w:r>
        <w:fldChar w:fldCharType="separate"/>
      </w:r>
      <w:r w:rsidRPr="001D24EA">
        <w:rPr>
          <w:rStyle w:val="Hyperlink"/>
        </w:rPr>
        <w:t>Decreto nº 11.246, de 2022, art. 22, II);</w:t>
      </w:r>
      <w:r>
        <w:rPr>
          <w:rStyle w:val="Hyperlink"/>
        </w:rPr>
        <w:fldChar w:fldCharType="end"/>
      </w:r>
    </w:p>
    <w:p w14:paraId="1CB2AE03" w14:textId="77777777" w:rsidR="00651449" w:rsidRPr="001D24EA" w:rsidRDefault="00651449" w:rsidP="00651449">
      <w:pPr>
        <w:jc w:val="both"/>
      </w:pPr>
    </w:p>
    <w:p w14:paraId="0DCA68C9" w14:textId="77777777" w:rsidR="00651449" w:rsidRPr="001D24EA" w:rsidRDefault="00651449" w:rsidP="00651449">
      <w:pPr>
        <w:jc w:val="both"/>
      </w:pPr>
      <w:r w:rsidRPr="001D24EA">
        <w:t>6.</w:t>
      </w:r>
      <w:r>
        <w:t>8</w:t>
      </w:r>
      <w:r w:rsidRPr="001D24EA">
        <w:t>.</w:t>
      </w:r>
      <w:r>
        <w:t xml:space="preserve"> </w:t>
      </w:r>
      <w:r w:rsidRPr="001D24EA">
        <w:t>Identificada qualquer inexatidão ou irregularidade, o fiscal técnico do contrato emitirá notificações para a correção da execução do contrato, determinando prazo para a correção. (</w:t>
      </w:r>
      <w:r>
        <w:fldChar w:fldCharType="begin"/>
      </w:r>
      <w:r>
        <w:instrText>HYPERLINK "https://www.planalto.gov.br/ccivil_03/_ato2019-2022/2022/Decreto/D11246.htm" \l "art22" \h</w:instrText>
      </w:r>
      <w:r>
        <w:fldChar w:fldCharType="separate"/>
      </w:r>
      <w:r w:rsidRPr="001D24EA">
        <w:rPr>
          <w:rStyle w:val="Hyperlink"/>
        </w:rPr>
        <w:t xml:space="preserve">Decreto </w:t>
      </w:r>
      <w:r w:rsidRPr="001D24EA">
        <w:rPr>
          <w:rStyle w:val="Hyperlink"/>
        </w:rPr>
        <w:lastRenderedPageBreak/>
        <w:t>nº 11.246, de 2022, art. 22, III</w:t>
      </w:r>
      <w:r>
        <w:rPr>
          <w:rStyle w:val="Hyperlink"/>
        </w:rPr>
        <w:fldChar w:fldCharType="end"/>
      </w:r>
      <w:r w:rsidRPr="001D24EA">
        <w:t>);</w:t>
      </w:r>
    </w:p>
    <w:p w14:paraId="29229A46" w14:textId="77777777" w:rsidR="00651449" w:rsidRDefault="00651449" w:rsidP="00651449">
      <w:pPr>
        <w:jc w:val="both"/>
      </w:pPr>
      <w:r w:rsidRPr="001D24EA">
        <w:t>6.</w:t>
      </w:r>
      <w:r>
        <w:t>9</w:t>
      </w:r>
      <w:r w:rsidRPr="001D24EA">
        <w:t>.O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HYPERLINK "https://www.planalto.gov.br/ccivil_03/_ato2019-2022/2022/Decreto/D11246.htm" \l "art22" \h</w:instrText>
      </w:r>
      <w:r>
        <w:fldChar w:fldCharType="separate"/>
      </w:r>
      <w:r w:rsidRPr="001D24EA">
        <w:rPr>
          <w:rStyle w:val="Hyperlink"/>
        </w:rPr>
        <w:t>Decreto nº 11.246, de 2022, art. 22, IV</w:t>
      </w:r>
      <w:r>
        <w:rPr>
          <w:rStyle w:val="Hyperlink"/>
        </w:rPr>
        <w:fldChar w:fldCharType="end"/>
      </w:r>
      <w:r w:rsidRPr="001D24EA">
        <w:t>).</w:t>
      </w:r>
    </w:p>
    <w:p w14:paraId="2F852C33" w14:textId="77777777" w:rsidR="00651449" w:rsidRPr="001D24EA" w:rsidRDefault="00651449" w:rsidP="00651449">
      <w:pPr>
        <w:jc w:val="both"/>
      </w:pPr>
    </w:p>
    <w:p w14:paraId="22FD5FEB" w14:textId="77777777" w:rsidR="00651449" w:rsidRDefault="00651449" w:rsidP="00651449">
      <w:pPr>
        <w:jc w:val="both"/>
      </w:pPr>
      <w:r w:rsidRPr="001D24EA">
        <w:t>6.1</w:t>
      </w:r>
      <w:r>
        <w:t>0</w:t>
      </w:r>
      <w:r w:rsidRPr="001D24EA">
        <w:t>.</w:t>
      </w:r>
      <w:r>
        <w:t xml:space="preserve"> </w:t>
      </w:r>
      <w:r w:rsidRPr="001D24EA">
        <w:t>No caso de ocorrências que possam inviabilizar a execução do contrato nas datas aprazadas, o fiscal técnico do contrato comunicará o fato imediatamente ao gestor do contrato. (</w:t>
      </w:r>
      <w:r>
        <w:fldChar w:fldCharType="begin"/>
      </w:r>
      <w:r>
        <w:instrText>HYPERLINK "https://www.planalto.gov.br/ccivil_03/_ato2019-2022/2022/Decreto/D11246.htm" \l "art22" \h</w:instrText>
      </w:r>
      <w:r>
        <w:fldChar w:fldCharType="separate"/>
      </w:r>
      <w:r w:rsidRPr="001D24EA">
        <w:rPr>
          <w:rStyle w:val="Hyperlink"/>
        </w:rPr>
        <w:t>Decreto nº 11.246, de 2022, art. 22, V</w:t>
      </w:r>
      <w:r>
        <w:rPr>
          <w:rStyle w:val="Hyperlink"/>
        </w:rPr>
        <w:fldChar w:fldCharType="end"/>
      </w:r>
      <w:r w:rsidRPr="001D24EA">
        <w:t>).</w:t>
      </w:r>
    </w:p>
    <w:p w14:paraId="6D558778" w14:textId="77777777" w:rsidR="00651449" w:rsidRPr="001D24EA" w:rsidRDefault="00651449" w:rsidP="00651449">
      <w:pPr>
        <w:jc w:val="both"/>
      </w:pPr>
    </w:p>
    <w:p w14:paraId="053B0347" w14:textId="77777777" w:rsidR="00651449" w:rsidRDefault="00651449" w:rsidP="00651449">
      <w:pPr>
        <w:jc w:val="both"/>
      </w:pPr>
      <w:r w:rsidRPr="001D24EA">
        <w:t>6.1</w:t>
      </w:r>
      <w:r>
        <w:t>1</w:t>
      </w:r>
      <w:r w:rsidRPr="001D24EA">
        <w:t xml:space="preserve">.O fiscal técnico do contrato comunicará ao gestor do contrato, em tempo hábil, o término do contrato sob sua responsabilidade, com vistas à renovação tempestiva ou à prorrogação contratual </w:t>
      </w:r>
      <w:r>
        <w:fldChar w:fldCharType="begin"/>
      </w:r>
      <w:r>
        <w:instrText>HYPERLINK "https://www.planalto.gov.br/ccivil_03/_ato2019-2022/2022/Decreto/D11246.htm" \l "art22" \h</w:instrText>
      </w:r>
      <w:r>
        <w:fldChar w:fldCharType="separate"/>
      </w:r>
      <w:r w:rsidRPr="001D24EA">
        <w:rPr>
          <w:rStyle w:val="Hyperlink"/>
        </w:rPr>
        <w:t>(Decreto nº 11.246, de 2022, art. 22, VII</w:t>
      </w:r>
      <w:r>
        <w:rPr>
          <w:rStyle w:val="Hyperlink"/>
        </w:rPr>
        <w:fldChar w:fldCharType="end"/>
      </w:r>
      <w:r w:rsidRPr="001D24EA">
        <w:t>).</w:t>
      </w:r>
    </w:p>
    <w:p w14:paraId="43F977DC" w14:textId="77777777" w:rsidR="00651449" w:rsidRPr="001D24EA" w:rsidRDefault="00651449" w:rsidP="00651449">
      <w:pPr>
        <w:jc w:val="both"/>
      </w:pPr>
    </w:p>
    <w:p w14:paraId="54780E2F" w14:textId="77777777" w:rsidR="00651449" w:rsidRPr="00892D10" w:rsidRDefault="00651449" w:rsidP="00651449">
      <w:pPr>
        <w:jc w:val="both"/>
        <w:rPr>
          <w:b/>
          <w:bCs/>
        </w:rPr>
      </w:pPr>
      <w:r w:rsidRPr="00892D10">
        <w:rPr>
          <w:b/>
          <w:bCs/>
        </w:rPr>
        <w:t>Fiscalização Administrativa</w:t>
      </w:r>
    </w:p>
    <w:p w14:paraId="1CC5040F" w14:textId="77777777" w:rsidR="00651449" w:rsidRPr="001D24EA" w:rsidRDefault="00651449" w:rsidP="00651449">
      <w:pPr>
        <w:jc w:val="both"/>
      </w:pPr>
    </w:p>
    <w:p w14:paraId="4D3964E7" w14:textId="77777777" w:rsidR="00651449" w:rsidRDefault="00651449" w:rsidP="00651449">
      <w:pPr>
        <w:jc w:val="both"/>
      </w:pPr>
      <w:r w:rsidRPr="001D24EA">
        <w:t>6.1</w:t>
      </w:r>
      <w:r>
        <w:t>2</w:t>
      </w:r>
      <w:r w:rsidRPr="001D24EA">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HYPERLINK "https://www.planalto.gov.br/ccivil_03/_ato2019-2022/2022/Decreto/D11246.htm" \l "art23" \h</w:instrText>
      </w:r>
      <w:r>
        <w:fldChar w:fldCharType="separate"/>
      </w:r>
      <w:r w:rsidRPr="001D24EA">
        <w:rPr>
          <w:rStyle w:val="Hyperlink"/>
        </w:rPr>
        <w:t>Art. 23, I e II, do Decreto nº 11.246, de 2022</w:t>
      </w:r>
      <w:r>
        <w:rPr>
          <w:rStyle w:val="Hyperlink"/>
        </w:rPr>
        <w:fldChar w:fldCharType="end"/>
      </w:r>
      <w:r w:rsidRPr="001D24EA">
        <w:t>).</w:t>
      </w:r>
    </w:p>
    <w:p w14:paraId="2DE0C743" w14:textId="77777777" w:rsidR="00651449" w:rsidRPr="001D24EA" w:rsidRDefault="00651449" w:rsidP="00651449">
      <w:pPr>
        <w:jc w:val="both"/>
      </w:pPr>
    </w:p>
    <w:p w14:paraId="23492AE9" w14:textId="77777777" w:rsidR="00651449" w:rsidRDefault="00651449" w:rsidP="00651449">
      <w:pPr>
        <w:jc w:val="both"/>
      </w:pPr>
      <w:r w:rsidRPr="001D24EA">
        <w:t>6.1</w:t>
      </w:r>
      <w:r>
        <w:t>3</w:t>
      </w:r>
      <w:r w:rsidRPr="001D24EA">
        <w:t>.Caso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HYPERLINK "https://www.planalto.gov.br/ccivil_03/_ato2019-2022/2022/Decreto/D11246.htm" \l "art23" \h</w:instrText>
      </w:r>
      <w:r>
        <w:fldChar w:fldCharType="separate"/>
      </w:r>
      <w:r w:rsidRPr="001D24EA">
        <w:rPr>
          <w:rStyle w:val="Hyperlink"/>
        </w:rPr>
        <w:t>Decreto nº 11.246, de 2022, art. 23, IV</w:t>
      </w:r>
      <w:r>
        <w:rPr>
          <w:rStyle w:val="Hyperlink"/>
        </w:rPr>
        <w:fldChar w:fldCharType="end"/>
      </w:r>
      <w:r w:rsidRPr="001D24EA">
        <w:t>).</w:t>
      </w:r>
    </w:p>
    <w:p w14:paraId="48FFF0C1" w14:textId="77777777" w:rsidR="00651449" w:rsidRPr="001D24EA" w:rsidRDefault="00651449" w:rsidP="00651449">
      <w:pPr>
        <w:jc w:val="both"/>
      </w:pPr>
    </w:p>
    <w:p w14:paraId="1DC3FA3A" w14:textId="77777777" w:rsidR="00651449" w:rsidRPr="00892D10" w:rsidRDefault="00651449" w:rsidP="00651449">
      <w:pPr>
        <w:jc w:val="both"/>
        <w:rPr>
          <w:b/>
          <w:bCs/>
        </w:rPr>
      </w:pPr>
      <w:r w:rsidRPr="00892D10">
        <w:rPr>
          <w:b/>
          <w:bCs/>
        </w:rPr>
        <w:t>Gestor do Contrato</w:t>
      </w:r>
    </w:p>
    <w:p w14:paraId="02633BF2" w14:textId="77777777" w:rsidR="00651449" w:rsidRPr="001D24EA" w:rsidRDefault="00651449" w:rsidP="00651449">
      <w:pPr>
        <w:jc w:val="both"/>
      </w:pPr>
    </w:p>
    <w:p w14:paraId="33FF6139" w14:textId="77777777" w:rsidR="00651449" w:rsidRDefault="00651449" w:rsidP="00651449">
      <w:pPr>
        <w:jc w:val="both"/>
      </w:pPr>
      <w:r w:rsidRPr="001D24EA">
        <w:t>6.1</w:t>
      </w:r>
      <w:r>
        <w:t>4</w:t>
      </w:r>
      <w:r w:rsidRPr="001D24EA">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674184EC" w14:textId="77777777" w:rsidR="00651449" w:rsidRPr="001D24EA" w:rsidRDefault="00651449" w:rsidP="00651449">
      <w:pPr>
        <w:jc w:val="both"/>
      </w:pPr>
    </w:p>
    <w:p w14:paraId="579551F0" w14:textId="77777777" w:rsidR="00651449" w:rsidRDefault="00651449" w:rsidP="00651449">
      <w:pPr>
        <w:jc w:val="both"/>
      </w:pPr>
      <w:r w:rsidRPr="001D24EA">
        <w:t>6.</w:t>
      </w:r>
      <w:r>
        <w:t>15</w:t>
      </w:r>
      <w:r w:rsidRPr="001D24EA">
        <w:t>.O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167535DD" w14:textId="77777777" w:rsidR="00651449" w:rsidRPr="001D24EA" w:rsidRDefault="00651449" w:rsidP="00651449">
      <w:pPr>
        <w:jc w:val="both"/>
      </w:pPr>
    </w:p>
    <w:p w14:paraId="29A01250" w14:textId="77777777" w:rsidR="00651449" w:rsidRDefault="00651449" w:rsidP="00651449">
      <w:pPr>
        <w:jc w:val="both"/>
      </w:pPr>
      <w:r w:rsidRPr="001D24EA">
        <w:t>6.1</w:t>
      </w:r>
      <w:r>
        <w:t>6</w:t>
      </w:r>
      <w:r w:rsidRPr="001D24EA">
        <w:t>.O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7CEB5549" w14:textId="77777777" w:rsidR="00651449" w:rsidRPr="001D24EA" w:rsidRDefault="00651449" w:rsidP="00651449">
      <w:pPr>
        <w:jc w:val="both"/>
      </w:pPr>
    </w:p>
    <w:p w14:paraId="6B33C3A2" w14:textId="77777777" w:rsidR="00651449" w:rsidRDefault="00651449" w:rsidP="00651449">
      <w:pPr>
        <w:jc w:val="both"/>
      </w:pPr>
      <w:r w:rsidRPr="001D24EA">
        <w:t>6.1</w:t>
      </w:r>
      <w:r>
        <w:t>7</w:t>
      </w:r>
      <w:r w:rsidRPr="001D24EA">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3BE51045" w14:textId="77777777" w:rsidR="00651449" w:rsidRPr="001D24EA" w:rsidRDefault="00651449" w:rsidP="00651449">
      <w:pPr>
        <w:jc w:val="both"/>
      </w:pPr>
    </w:p>
    <w:p w14:paraId="5DADE8A1" w14:textId="77777777" w:rsidR="00651449" w:rsidRDefault="00651449" w:rsidP="00651449">
      <w:pPr>
        <w:jc w:val="both"/>
      </w:pPr>
      <w:r w:rsidRPr="001D24EA">
        <w:t>6.1</w:t>
      </w:r>
      <w:r>
        <w:t>8</w:t>
      </w:r>
      <w:r w:rsidRPr="001D24EA">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73C23FDA" w14:textId="77777777" w:rsidR="00651449" w:rsidRPr="001D24EA" w:rsidRDefault="00651449" w:rsidP="00651449">
      <w:pPr>
        <w:jc w:val="both"/>
      </w:pPr>
    </w:p>
    <w:p w14:paraId="7E188674" w14:textId="77777777" w:rsidR="00651449" w:rsidRDefault="00651449" w:rsidP="00651449">
      <w:pPr>
        <w:jc w:val="both"/>
      </w:pPr>
      <w:r w:rsidRPr="001D24EA">
        <w:t>6.</w:t>
      </w:r>
      <w:r>
        <w:t>19</w:t>
      </w:r>
      <w:r w:rsidRPr="001D24EA">
        <w:t>.O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DEAFE83" w14:textId="77777777" w:rsidR="00651449" w:rsidRPr="001D24EA" w:rsidRDefault="00651449" w:rsidP="00651449">
      <w:pPr>
        <w:jc w:val="both"/>
      </w:pPr>
    </w:p>
    <w:p w14:paraId="0B32B080" w14:textId="77777777" w:rsidR="00651449" w:rsidRDefault="00651449" w:rsidP="00651449">
      <w:pPr>
        <w:jc w:val="both"/>
      </w:pPr>
      <w:r w:rsidRPr="001D24EA">
        <w:t>6.2</w:t>
      </w:r>
      <w:r>
        <w:t>0</w:t>
      </w:r>
      <w:r w:rsidRPr="001D24EA">
        <w:t>.O gestor do contrato deverá enviar a documentação pertinente ao setor de contratos para a formalização dos procedimentos de liquidação e pagamento, no valor dimensionado pela fiscalização e gestão nos termos do contrato.</w:t>
      </w:r>
    </w:p>
    <w:p w14:paraId="32A9C7DD" w14:textId="77777777" w:rsidR="00651449" w:rsidRPr="001D24EA" w:rsidRDefault="00651449" w:rsidP="00651449">
      <w:pPr>
        <w:jc w:val="both"/>
      </w:pPr>
    </w:p>
    <w:p w14:paraId="366526F4" w14:textId="77777777" w:rsidR="00651449" w:rsidRPr="00892D10" w:rsidRDefault="00651449" w:rsidP="00651449">
      <w:pPr>
        <w:jc w:val="both"/>
        <w:rPr>
          <w:b/>
          <w:bCs/>
        </w:rPr>
      </w:pPr>
      <w:r w:rsidRPr="00892D10">
        <w:rPr>
          <w:b/>
          <w:bCs/>
        </w:rPr>
        <w:t>7.CRITÉRIOS DE MEDIÇÃO E DE PAGAMENTO</w:t>
      </w:r>
    </w:p>
    <w:p w14:paraId="619424EC" w14:textId="77777777" w:rsidR="00651449" w:rsidRPr="00892D10" w:rsidRDefault="00651449" w:rsidP="00651449">
      <w:pPr>
        <w:jc w:val="both"/>
        <w:rPr>
          <w:b/>
          <w:bCs/>
        </w:rPr>
      </w:pPr>
    </w:p>
    <w:p w14:paraId="0B595A1D" w14:textId="77777777" w:rsidR="00651449" w:rsidRPr="00892D10" w:rsidRDefault="00651449" w:rsidP="00651449">
      <w:pPr>
        <w:jc w:val="both"/>
        <w:rPr>
          <w:b/>
          <w:bCs/>
        </w:rPr>
      </w:pPr>
      <w:r w:rsidRPr="00892D10">
        <w:rPr>
          <w:b/>
          <w:bCs/>
        </w:rPr>
        <w:t>Recebimento</w:t>
      </w:r>
    </w:p>
    <w:p w14:paraId="7DE2BEFB" w14:textId="77777777" w:rsidR="00651449" w:rsidRPr="001D24EA" w:rsidRDefault="00651449" w:rsidP="00651449">
      <w:pPr>
        <w:jc w:val="both"/>
      </w:pPr>
    </w:p>
    <w:p w14:paraId="7EC5A914" w14:textId="77777777" w:rsidR="00651449" w:rsidRDefault="00651449" w:rsidP="00651449">
      <w:pPr>
        <w:jc w:val="both"/>
      </w:pPr>
      <w:r w:rsidRPr="001D24EA">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14:paraId="7FF454E1" w14:textId="77777777" w:rsidR="00651449" w:rsidRPr="001D24EA" w:rsidRDefault="00651449" w:rsidP="00651449">
      <w:pPr>
        <w:jc w:val="both"/>
      </w:pPr>
    </w:p>
    <w:p w14:paraId="5B693C3D" w14:textId="77777777" w:rsidR="00651449" w:rsidRPr="00892D10" w:rsidRDefault="00651449" w:rsidP="00651449">
      <w:pPr>
        <w:jc w:val="both"/>
        <w:rPr>
          <w:b/>
          <w:bCs/>
        </w:rPr>
      </w:pPr>
      <w:r w:rsidRPr="00892D10">
        <w:rPr>
          <w:b/>
          <w:bCs/>
        </w:rPr>
        <w:t>Liquidação</w:t>
      </w:r>
    </w:p>
    <w:p w14:paraId="6F38DDC7" w14:textId="77777777" w:rsidR="00651449" w:rsidRPr="001D24EA" w:rsidRDefault="00651449" w:rsidP="00651449">
      <w:pPr>
        <w:jc w:val="both"/>
      </w:pPr>
    </w:p>
    <w:p w14:paraId="73A11187" w14:textId="77777777" w:rsidR="00651449" w:rsidRDefault="00651449" w:rsidP="00651449">
      <w:pPr>
        <w:jc w:val="both"/>
      </w:pPr>
      <w:r w:rsidRPr="001D24EA">
        <w:t>7.2. Recebida a Nota Fiscal ou documento de cobrança equivalente, correrá o prazo de dez dias úteis para fins de liquidação, na forma desta seção, prorrogáveis por igual período, nos termos do art. 7º, §3º da Instrução Normativa SEGES/ME nº 77/2022.</w:t>
      </w:r>
    </w:p>
    <w:p w14:paraId="052A5A2A" w14:textId="77777777" w:rsidR="00651449" w:rsidRPr="001D24EA" w:rsidRDefault="00651449" w:rsidP="00651449">
      <w:pPr>
        <w:jc w:val="both"/>
      </w:pPr>
    </w:p>
    <w:p w14:paraId="44D1A2F2" w14:textId="77777777" w:rsidR="00651449" w:rsidRDefault="00651449" w:rsidP="00651449">
      <w:pPr>
        <w:jc w:val="both"/>
      </w:pPr>
      <w:r w:rsidRPr="001D24EA">
        <w:t xml:space="preserve">7.3.O prazo de que trata o item anterior será reduzido à metade, mantendo-se a possibilidade de prorrogação, no caso de contratações decorrentes de despesas cujos valores não ultrapassem o limite de que trata o </w:t>
      </w:r>
      <w:r>
        <w:fldChar w:fldCharType="begin"/>
      </w:r>
      <w:r>
        <w:instrText>HYPERLINK "http://www.planalto.gov.br/ccivil_03/_ato2019-2022/2021/lei/L14133.htm" \l "art75" \h</w:instrText>
      </w:r>
      <w:r>
        <w:fldChar w:fldCharType="separate"/>
      </w:r>
      <w:r w:rsidRPr="001D24EA">
        <w:rPr>
          <w:rStyle w:val="Hyperlink"/>
        </w:rPr>
        <w:t>inciso II do art. 75 da Lei nº 14.133, de 2021</w:t>
      </w:r>
      <w:r>
        <w:rPr>
          <w:rStyle w:val="Hyperlink"/>
        </w:rPr>
        <w:fldChar w:fldCharType="end"/>
      </w:r>
      <w:r w:rsidRPr="001D24EA">
        <w:t>.</w:t>
      </w:r>
    </w:p>
    <w:p w14:paraId="396505C4" w14:textId="77777777" w:rsidR="00651449" w:rsidRPr="001D24EA" w:rsidRDefault="00651449" w:rsidP="00651449">
      <w:pPr>
        <w:jc w:val="both"/>
      </w:pPr>
    </w:p>
    <w:p w14:paraId="739B0099" w14:textId="77777777" w:rsidR="00651449" w:rsidRDefault="00651449" w:rsidP="00651449">
      <w:pPr>
        <w:jc w:val="both"/>
      </w:pPr>
      <w:r w:rsidRPr="001D24EA">
        <w:t>7.4.</w:t>
      </w:r>
      <w:r>
        <w:t xml:space="preserve"> </w:t>
      </w:r>
      <w:r w:rsidRPr="001D24EA">
        <w:t>Para fins de liquidação, o setor competente deverá verificar se a nota fiscal ou instrumento de cobrança equivalente apresentado expressa os elementos necessários e essenciais do documento, tais como:</w:t>
      </w:r>
    </w:p>
    <w:p w14:paraId="1C72E9F7" w14:textId="77777777" w:rsidR="00651449" w:rsidRPr="001D24EA" w:rsidRDefault="00651449" w:rsidP="00651449">
      <w:pPr>
        <w:jc w:val="both"/>
      </w:pPr>
    </w:p>
    <w:p w14:paraId="7F867049" w14:textId="77777777" w:rsidR="00651449" w:rsidRPr="001D24EA" w:rsidRDefault="00651449" w:rsidP="00651449">
      <w:pPr>
        <w:jc w:val="both"/>
      </w:pPr>
      <w:r w:rsidRPr="001D24EA">
        <w:t>a) o prazo de validade;</w:t>
      </w:r>
    </w:p>
    <w:p w14:paraId="638E8C44" w14:textId="77777777" w:rsidR="00651449" w:rsidRPr="001D24EA" w:rsidRDefault="00651449" w:rsidP="00651449">
      <w:pPr>
        <w:jc w:val="both"/>
      </w:pPr>
      <w:r w:rsidRPr="001D24EA">
        <w:t>b) a data da emissão;</w:t>
      </w:r>
    </w:p>
    <w:p w14:paraId="6EA7EE55" w14:textId="77777777" w:rsidR="00651449" w:rsidRPr="001D24EA" w:rsidRDefault="00651449" w:rsidP="00651449">
      <w:pPr>
        <w:jc w:val="both"/>
      </w:pPr>
      <w:r w:rsidRPr="001D24EA">
        <w:t>c)os dados do contrato e do órgão contratante;</w:t>
      </w:r>
    </w:p>
    <w:p w14:paraId="3B6F26B8" w14:textId="77777777" w:rsidR="00651449" w:rsidRPr="001D24EA" w:rsidRDefault="00651449" w:rsidP="00651449">
      <w:pPr>
        <w:jc w:val="both"/>
      </w:pPr>
      <w:r w:rsidRPr="001D24EA">
        <w:t>d)o período respectivo de execução do contrato;</w:t>
      </w:r>
    </w:p>
    <w:p w14:paraId="322D33CA" w14:textId="77777777" w:rsidR="00651449" w:rsidRPr="001D24EA" w:rsidRDefault="00651449" w:rsidP="00651449">
      <w:pPr>
        <w:jc w:val="both"/>
      </w:pPr>
      <w:r w:rsidRPr="001D24EA">
        <w:t>e) o valor a pagar; e</w:t>
      </w:r>
    </w:p>
    <w:p w14:paraId="0B28A926" w14:textId="77777777" w:rsidR="00651449" w:rsidRPr="001D24EA" w:rsidRDefault="00651449" w:rsidP="00651449">
      <w:pPr>
        <w:jc w:val="both"/>
      </w:pPr>
      <w:r w:rsidRPr="001D24EA">
        <w:t>f) eventual destaque do valor de retenções tributárias cabíveis.</w:t>
      </w:r>
    </w:p>
    <w:p w14:paraId="31EDC556" w14:textId="77777777" w:rsidR="00651449" w:rsidRDefault="00651449" w:rsidP="00651449">
      <w:pPr>
        <w:jc w:val="both"/>
      </w:pPr>
      <w:r w:rsidRPr="001D24EA">
        <w:t>7.5.</w:t>
      </w:r>
      <w:r>
        <w:t xml:space="preserve"> </w:t>
      </w:r>
      <w:r w:rsidRPr="001D24EA">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t>.</w:t>
      </w:r>
    </w:p>
    <w:p w14:paraId="09B8465E" w14:textId="77777777" w:rsidR="00651449" w:rsidRPr="001D24EA" w:rsidRDefault="00651449" w:rsidP="00651449">
      <w:pPr>
        <w:jc w:val="both"/>
      </w:pPr>
    </w:p>
    <w:p w14:paraId="7D703A9E" w14:textId="77777777" w:rsidR="00651449" w:rsidRDefault="00651449" w:rsidP="00651449">
      <w:pPr>
        <w:jc w:val="both"/>
      </w:pPr>
      <w:r w:rsidRPr="001D24EA">
        <w:t xml:space="preserve">7.6.A nota fiscal ou instrumento de cobrança equivalente deverá ser obrigatoriamente acompanhado </w:t>
      </w:r>
      <w:r w:rsidRPr="001D24EA">
        <w:lastRenderedPageBreak/>
        <w:t xml:space="preserve">da comprovação da regularidade fiscal, constatada por meio de consulta on-line ao SICAF ou, na impossibilidade de acesso ao referido Sistema, mediante consulta aos sítios eletrônicos oficiais ou à documentação mencionada no </w:t>
      </w:r>
      <w:r>
        <w:fldChar w:fldCharType="begin"/>
      </w:r>
      <w:r>
        <w:instrText>HYPERLINK "http://www.planalto.gov.br/ccivil_03/_ato2019-2022/2021/lei/L14133.htm" \l "art68" \h</w:instrText>
      </w:r>
      <w:r>
        <w:fldChar w:fldCharType="separate"/>
      </w:r>
      <w:r w:rsidRPr="001D24EA">
        <w:rPr>
          <w:rStyle w:val="Hyperlink"/>
        </w:rPr>
        <w:t xml:space="preserve">art. 68 da Lei nº 14.133, de 2021.  </w:t>
      </w:r>
      <w:r>
        <w:rPr>
          <w:rStyle w:val="Hyperlink"/>
        </w:rPr>
        <w:fldChar w:fldCharType="end"/>
      </w:r>
    </w:p>
    <w:p w14:paraId="5585C19F" w14:textId="77777777" w:rsidR="00651449" w:rsidRPr="001D24EA" w:rsidRDefault="00651449" w:rsidP="00651449">
      <w:pPr>
        <w:jc w:val="both"/>
      </w:pPr>
    </w:p>
    <w:p w14:paraId="0761E547" w14:textId="77777777" w:rsidR="00651449" w:rsidRDefault="00651449" w:rsidP="00651449">
      <w:pPr>
        <w:jc w:val="both"/>
      </w:pPr>
      <w:r w:rsidRPr="001D24EA">
        <w:t>7.</w:t>
      </w:r>
      <w:r>
        <w:t>7</w:t>
      </w:r>
      <w:r w:rsidRPr="001D24EA">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1A59994" w14:textId="77777777" w:rsidR="00651449" w:rsidRPr="001D24EA" w:rsidRDefault="00651449" w:rsidP="00651449">
      <w:pPr>
        <w:jc w:val="both"/>
      </w:pPr>
    </w:p>
    <w:p w14:paraId="590192DD" w14:textId="77777777" w:rsidR="00651449" w:rsidRDefault="00651449" w:rsidP="00651449">
      <w:pPr>
        <w:jc w:val="both"/>
      </w:pPr>
      <w:r w:rsidRPr="001D24EA">
        <w:t>7.</w:t>
      </w:r>
      <w:r>
        <w:t>8</w:t>
      </w:r>
      <w:r w:rsidRPr="001D24EA">
        <w:t>.</w:t>
      </w:r>
      <w:r>
        <w:t xml:space="preserve"> </w:t>
      </w:r>
      <w:r w:rsidRPr="001D24EA">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C08CB" w14:textId="77777777" w:rsidR="00651449" w:rsidRPr="001D24EA" w:rsidRDefault="00651449" w:rsidP="00651449">
      <w:pPr>
        <w:jc w:val="both"/>
      </w:pPr>
    </w:p>
    <w:p w14:paraId="479A2BC9" w14:textId="77777777" w:rsidR="00651449" w:rsidRDefault="00651449" w:rsidP="00651449">
      <w:pPr>
        <w:jc w:val="both"/>
      </w:pPr>
      <w:r w:rsidRPr="001D24EA">
        <w:t>7.</w:t>
      </w:r>
      <w:r>
        <w:t>9</w:t>
      </w:r>
      <w:r w:rsidRPr="001D24EA">
        <w:t>.</w:t>
      </w:r>
      <w:r>
        <w:t xml:space="preserve"> </w:t>
      </w:r>
      <w:r w:rsidRPr="001D24EA">
        <w:t>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08EA846" w14:textId="77777777" w:rsidR="00651449" w:rsidRPr="001D24EA" w:rsidRDefault="00651449" w:rsidP="00651449">
      <w:pPr>
        <w:jc w:val="both"/>
      </w:pPr>
    </w:p>
    <w:p w14:paraId="7BDA2845" w14:textId="77777777" w:rsidR="00651449" w:rsidRDefault="00651449" w:rsidP="00651449">
      <w:pPr>
        <w:jc w:val="both"/>
      </w:pPr>
      <w:r w:rsidRPr="001D24EA">
        <w:t>7.1</w:t>
      </w:r>
      <w:r>
        <w:t>0</w:t>
      </w:r>
      <w:r w:rsidRPr="001D24EA">
        <w:t>.</w:t>
      </w:r>
      <w:r>
        <w:t xml:space="preserve"> </w:t>
      </w:r>
      <w:r w:rsidRPr="001D24EA">
        <w:t>Persistindo a irregularidade, o contratante deverá adotar as medidas necessárias à rescisão contratual nos autos do processo administrativo correspondente, assegurada ao contratado a ampla defesa.</w:t>
      </w:r>
    </w:p>
    <w:p w14:paraId="7B47CAA9" w14:textId="77777777" w:rsidR="00651449" w:rsidRPr="001D24EA" w:rsidRDefault="00651449" w:rsidP="00651449">
      <w:pPr>
        <w:jc w:val="both"/>
      </w:pPr>
    </w:p>
    <w:p w14:paraId="0C36BAD8" w14:textId="77777777" w:rsidR="00651449" w:rsidRDefault="00651449" w:rsidP="00651449">
      <w:pPr>
        <w:jc w:val="both"/>
      </w:pPr>
      <w:r w:rsidRPr="001D24EA">
        <w:t>7.1</w:t>
      </w:r>
      <w:r>
        <w:t>1</w:t>
      </w:r>
      <w:r w:rsidRPr="001D24EA">
        <w:t>.Havendo a efetiva execução do objeto, os pagamentos serão realizados normalmente, até que se decida pela rescisão do contrato, caso o contratado não regularize sua situação junto ao SICAF.</w:t>
      </w:r>
    </w:p>
    <w:p w14:paraId="2AAAB747" w14:textId="77777777" w:rsidR="00651449" w:rsidRPr="001D24EA" w:rsidRDefault="00651449" w:rsidP="00651449">
      <w:pPr>
        <w:jc w:val="both"/>
      </w:pPr>
    </w:p>
    <w:p w14:paraId="7245EB38" w14:textId="77777777" w:rsidR="00651449" w:rsidRPr="00892D10" w:rsidRDefault="00651449" w:rsidP="00651449">
      <w:pPr>
        <w:jc w:val="both"/>
        <w:rPr>
          <w:b/>
          <w:bCs/>
        </w:rPr>
      </w:pPr>
      <w:r w:rsidRPr="00892D10">
        <w:rPr>
          <w:b/>
          <w:bCs/>
        </w:rPr>
        <w:t>Prazo de pagamento</w:t>
      </w:r>
    </w:p>
    <w:p w14:paraId="7F5DA7AB" w14:textId="77777777" w:rsidR="00651449" w:rsidRPr="001D24EA" w:rsidRDefault="00651449" w:rsidP="00651449">
      <w:pPr>
        <w:jc w:val="both"/>
      </w:pPr>
    </w:p>
    <w:p w14:paraId="46F653B7" w14:textId="77777777" w:rsidR="00651449" w:rsidRDefault="00651449" w:rsidP="00651449">
      <w:pPr>
        <w:jc w:val="both"/>
      </w:pPr>
      <w:r w:rsidRPr="001D24EA">
        <w:t>7.1</w:t>
      </w:r>
      <w:r>
        <w:t>2</w:t>
      </w:r>
      <w:r w:rsidRPr="001D24EA">
        <w:t>.O pagamento será efetuado no prazo de até 10</w:t>
      </w:r>
      <w:r>
        <w:t>°</w:t>
      </w:r>
      <w:r w:rsidRPr="001D24EA">
        <w:t xml:space="preserve"> (</w:t>
      </w:r>
      <w:r>
        <w:t>decimo</w:t>
      </w:r>
      <w:r w:rsidRPr="001D24EA">
        <w:t>) dia</w:t>
      </w:r>
      <w:r>
        <w:t xml:space="preserve"> útil do mês subsequente ao fornecimento </w:t>
      </w:r>
      <w:r w:rsidRPr="001D24EA">
        <w:t xml:space="preserve">contados da finalização da liquidação da despesa, conforme seção anterior, nos termos da </w:t>
      </w:r>
      <w:r>
        <w:fldChar w:fldCharType="begin"/>
      </w:r>
      <w:r>
        <w:instrText>HYPERLINK "https://in.gov.br/en/web/dou/-/instrucao-normativa-seges/me-n-77-de-4-de-novembro-de-2022-441681061" \h</w:instrText>
      </w:r>
      <w:r>
        <w:fldChar w:fldCharType="separate"/>
      </w:r>
      <w:r w:rsidRPr="001D24EA">
        <w:rPr>
          <w:rStyle w:val="Hyperlink"/>
        </w:rPr>
        <w:t>Instrução Normativa SEGES/ME nº 77, de 2022</w:t>
      </w:r>
      <w:r>
        <w:rPr>
          <w:rStyle w:val="Hyperlink"/>
        </w:rPr>
        <w:fldChar w:fldCharType="end"/>
      </w:r>
      <w:r w:rsidRPr="001D24EA">
        <w:t>.</w:t>
      </w:r>
    </w:p>
    <w:p w14:paraId="72F67269" w14:textId="77777777" w:rsidR="00651449" w:rsidRPr="001D24EA" w:rsidRDefault="00651449" w:rsidP="00651449">
      <w:pPr>
        <w:jc w:val="both"/>
      </w:pPr>
    </w:p>
    <w:p w14:paraId="73902BAA" w14:textId="77777777" w:rsidR="00651449" w:rsidRDefault="00651449" w:rsidP="00651449">
      <w:pPr>
        <w:jc w:val="both"/>
      </w:pPr>
      <w:r w:rsidRPr="001D24EA">
        <w:t>7.1</w:t>
      </w:r>
      <w:r>
        <w:t>3</w:t>
      </w:r>
      <w:r w:rsidRPr="001D24EA">
        <w:t>.No caso de atraso pelo Contratante, os valores devidos ao contratado serão atualizados monetariamente entre o termo final do prazo de pagamento até a data de sua efetiva realização, mediante aplicação do índice IGPM de correção monetária.</w:t>
      </w:r>
    </w:p>
    <w:p w14:paraId="7CE80CF8" w14:textId="77777777" w:rsidR="00651449" w:rsidRPr="00892D10" w:rsidRDefault="00651449" w:rsidP="00651449">
      <w:pPr>
        <w:jc w:val="both"/>
        <w:rPr>
          <w:b/>
          <w:bCs/>
        </w:rPr>
      </w:pPr>
    </w:p>
    <w:p w14:paraId="6D467BCE" w14:textId="77777777" w:rsidR="00651449" w:rsidRPr="00892D10" w:rsidRDefault="00651449" w:rsidP="00651449">
      <w:pPr>
        <w:jc w:val="both"/>
        <w:rPr>
          <w:b/>
          <w:bCs/>
        </w:rPr>
      </w:pPr>
      <w:r w:rsidRPr="00892D10">
        <w:rPr>
          <w:b/>
          <w:bCs/>
        </w:rPr>
        <w:t>Forma de pagamento</w:t>
      </w:r>
    </w:p>
    <w:p w14:paraId="44087576" w14:textId="77777777" w:rsidR="00651449" w:rsidRPr="001D24EA" w:rsidRDefault="00651449" w:rsidP="00651449">
      <w:pPr>
        <w:jc w:val="both"/>
      </w:pPr>
    </w:p>
    <w:p w14:paraId="138F11CD" w14:textId="77777777" w:rsidR="00651449" w:rsidRDefault="00651449" w:rsidP="00651449">
      <w:pPr>
        <w:jc w:val="both"/>
      </w:pPr>
      <w:r w:rsidRPr="001D24EA">
        <w:t>7.1</w:t>
      </w:r>
      <w:r>
        <w:t>4</w:t>
      </w:r>
      <w:r w:rsidRPr="001D24EA">
        <w:t>.O pagamento será realizado por meio de ordem bancária, para crédito em banco, agência e conta corrente indicado pelo contratado.</w:t>
      </w:r>
    </w:p>
    <w:p w14:paraId="72AAA875" w14:textId="77777777" w:rsidR="00651449" w:rsidRPr="001D24EA" w:rsidRDefault="00651449" w:rsidP="00651449">
      <w:pPr>
        <w:jc w:val="both"/>
      </w:pPr>
    </w:p>
    <w:p w14:paraId="180D792E" w14:textId="77777777" w:rsidR="00651449" w:rsidRDefault="00651449" w:rsidP="00651449">
      <w:pPr>
        <w:jc w:val="both"/>
      </w:pPr>
      <w:r w:rsidRPr="001D24EA">
        <w:t>7.1</w:t>
      </w:r>
      <w:r>
        <w:t>5</w:t>
      </w:r>
      <w:r w:rsidRPr="001D24EA">
        <w:t>. Será considerada data do pagamento o dia em que constar como emitida a ordem bancária para pagamento.</w:t>
      </w:r>
    </w:p>
    <w:p w14:paraId="57EEAA1C" w14:textId="77777777" w:rsidR="00651449" w:rsidRPr="001D24EA" w:rsidRDefault="00651449" w:rsidP="00651449">
      <w:pPr>
        <w:jc w:val="both"/>
      </w:pPr>
    </w:p>
    <w:p w14:paraId="7A00CA30" w14:textId="77777777" w:rsidR="00651449" w:rsidRDefault="00651449" w:rsidP="00651449">
      <w:pPr>
        <w:jc w:val="both"/>
      </w:pPr>
      <w:r w:rsidRPr="001D24EA">
        <w:t>7.1</w:t>
      </w:r>
      <w:r>
        <w:t>6</w:t>
      </w:r>
      <w:r w:rsidRPr="001D24EA">
        <w:t>. Quando do pagamento, será efetuada a retenção tributária prevista na legislação aplicável.</w:t>
      </w:r>
    </w:p>
    <w:p w14:paraId="0B59815C" w14:textId="77777777" w:rsidR="00651449" w:rsidRPr="001D24EA" w:rsidRDefault="00651449" w:rsidP="00651449">
      <w:pPr>
        <w:jc w:val="both"/>
      </w:pPr>
    </w:p>
    <w:p w14:paraId="03C46BE2" w14:textId="77777777" w:rsidR="00651449" w:rsidRDefault="00651449" w:rsidP="00651449">
      <w:pPr>
        <w:jc w:val="both"/>
      </w:pPr>
      <w:r w:rsidRPr="001D24EA">
        <w:t>7.1</w:t>
      </w:r>
      <w:r>
        <w:t>7</w:t>
      </w:r>
      <w:r w:rsidRPr="001D24EA">
        <w:t>. Independentemente do percentual de tributo inserido na planilha, quando houver, serão retidos na fonte, quando da realização do pagamento, os percentuais estabelecidos na legislação vigente.</w:t>
      </w:r>
    </w:p>
    <w:p w14:paraId="216B7F31" w14:textId="77777777" w:rsidR="00651449" w:rsidRPr="001D24EA" w:rsidRDefault="00651449" w:rsidP="00651449">
      <w:pPr>
        <w:jc w:val="both"/>
      </w:pPr>
    </w:p>
    <w:p w14:paraId="33FB3638" w14:textId="77777777" w:rsidR="00651449" w:rsidRDefault="00651449" w:rsidP="00651449">
      <w:pPr>
        <w:jc w:val="both"/>
      </w:pPr>
      <w:r w:rsidRPr="001D24EA">
        <w:t>7.</w:t>
      </w:r>
      <w:r>
        <w:t>18</w:t>
      </w:r>
      <w:r w:rsidRPr="001D24EA">
        <w:t xml:space="preserve">. O contratado regularmente optante pelo Simples Nacional, nos termos da </w:t>
      </w:r>
      <w:r>
        <w:fldChar w:fldCharType="begin"/>
      </w:r>
      <w:r>
        <w:instrText>HYPERLINK "https://www.planalto.gov.br/ccivil_03/leis/lcp/lcp123.htm" \h</w:instrText>
      </w:r>
      <w:r>
        <w:fldChar w:fldCharType="separate"/>
      </w:r>
      <w:r w:rsidRPr="001D24EA">
        <w:rPr>
          <w:rStyle w:val="Hyperlink"/>
        </w:rPr>
        <w:t>Lei Complementar nº 123, de 2006</w:t>
      </w:r>
      <w:r>
        <w:rPr>
          <w:rStyle w:val="Hyperlink"/>
        </w:rPr>
        <w:fldChar w:fldCharType="end"/>
      </w:r>
      <w:r w:rsidRPr="001D24EA">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75BDDC2" w14:textId="77777777" w:rsidR="00651449" w:rsidRPr="001D24EA" w:rsidRDefault="00651449" w:rsidP="00651449">
      <w:pPr>
        <w:jc w:val="both"/>
      </w:pPr>
    </w:p>
    <w:p w14:paraId="2A572608" w14:textId="77777777" w:rsidR="00651449" w:rsidRPr="00892D10" w:rsidRDefault="00651449" w:rsidP="00651449">
      <w:pPr>
        <w:jc w:val="both"/>
        <w:rPr>
          <w:b/>
          <w:bCs/>
        </w:rPr>
      </w:pPr>
      <w:r w:rsidRPr="00892D10">
        <w:rPr>
          <w:b/>
          <w:bCs/>
        </w:rPr>
        <w:t>Cessão de crédito</w:t>
      </w:r>
    </w:p>
    <w:p w14:paraId="6C5AD07A" w14:textId="77777777" w:rsidR="00651449" w:rsidRPr="001D24EA" w:rsidRDefault="00651449" w:rsidP="00651449">
      <w:pPr>
        <w:jc w:val="both"/>
      </w:pPr>
    </w:p>
    <w:p w14:paraId="72FCD4C6" w14:textId="77777777" w:rsidR="00651449" w:rsidRDefault="00651449" w:rsidP="00651449">
      <w:pPr>
        <w:jc w:val="both"/>
      </w:pPr>
      <w:r w:rsidRPr="001D24EA">
        <w:t>7.</w:t>
      </w:r>
      <w:r>
        <w:t>19</w:t>
      </w:r>
      <w:r w:rsidRPr="001D24EA">
        <w:t xml:space="preserve">.É admitida a cessão fiduciária de direitos creditícios com instituição financeira, nos termos e de acordo com os procedimentos previstos na </w:t>
      </w:r>
      <w:r>
        <w:fldChar w:fldCharType="begin"/>
      </w:r>
      <w:r>
        <w:instrText>HYPERLINK "https://www.gov.br/compras/pt-br/acesso-a-informacao/legislacao/instrucoes-normativas/instrucao-normativa-no-53-de-8-de-julho-de-2020" \h</w:instrText>
      </w:r>
      <w:r>
        <w:fldChar w:fldCharType="separate"/>
      </w:r>
      <w:r w:rsidRPr="001D24EA">
        <w:rPr>
          <w:rStyle w:val="Hyperlink"/>
        </w:rPr>
        <w:t>Instrução Normativa SEGES/ME nº 53, de 8 de Julho de 2020</w:t>
      </w:r>
      <w:r>
        <w:rPr>
          <w:rStyle w:val="Hyperlink"/>
        </w:rPr>
        <w:fldChar w:fldCharType="end"/>
      </w:r>
      <w:r w:rsidRPr="001D24EA">
        <w:t>, conforme as regras deste presente tópico.</w:t>
      </w:r>
    </w:p>
    <w:p w14:paraId="687BA4E4" w14:textId="77777777" w:rsidR="00651449" w:rsidRPr="001D24EA" w:rsidRDefault="00651449" w:rsidP="00651449">
      <w:pPr>
        <w:jc w:val="both"/>
      </w:pPr>
    </w:p>
    <w:p w14:paraId="6A71AD7F" w14:textId="77777777" w:rsidR="00651449" w:rsidRDefault="00651449" w:rsidP="00651449">
      <w:pPr>
        <w:jc w:val="both"/>
      </w:pPr>
      <w:bookmarkStart w:id="20" w:name="_Ref118216946"/>
      <w:r w:rsidRPr="001D24EA">
        <w:t>7.2</w:t>
      </w:r>
      <w:r>
        <w:t>0</w:t>
      </w:r>
      <w:r w:rsidRPr="001D24EA">
        <w:t>.As cessões de crédito não abrangidas ela Instrução Normativa SEGES/ME nº 53, de 8 de julho de 2020 dependerão de prévia aprovação do contratante.</w:t>
      </w:r>
      <w:bookmarkEnd w:id="20"/>
    </w:p>
    <w:p w14:paraId="2619C5D8" w14:textId="77777777" w:rsidR="00651449" w:rsidRPr="001D24EA" w:rsidRDefault="00651449" w:rsidP="00651449">
      <w:pPr>
        <w:jc w:val="both"/>
      </w:pPr>
    </w:p>
    <w:p w14:paraId="45C7A7BD" w14:textId="77777777" w:rsidR="00651449" w:rsidRDefault="00651449" w:rsidP="00651449">
      <w:pPr>
        <w:jc w:val="both"/>
      </w:pPr>
      <w:r w:rsidRPr="001D24EA">
        <w:t>7.2</w:t>
      </w:r>
      <w:r>
        <w:t>1</w:t>
      </w:r>
      <w:r w:rsidRPr="001D24EA">
        <w:t>.A eficácia da cessão de crédito não abrangida pela Instrução Normativa SEGES/ME nº 53, de 8 de julho de 2020, em relação à Administração, está condicionada à celebração de termo aditivo ao contrato administrativo.</w:t>
      </w:r>
    </w:p>
    <w:p w14:paraId="177AE750" w14:textId="77777777" w:rsidR="00651449" w:rsidRPr="001D24EA" w:rsidRDefault="00651449" w:rsidP="00651449">
      <w:pPr>
        <w:jc w:val="both"/>
      </w:pPr>
    </w:p>
    <w:p w14:paraId="61089FE2" w14:textId="77777777" w:rsidR="00651449" w:rsidRDefault="00651449" w:rsidP="00651449">
      <w:pPr>
        <w:jc w:val="both"/>
      </w:pPr>
      <w:r w:rsidRPr="001D24EA">
        <w:t>7.2</w:t>
      </w:r>
      <w:r>
        <w:t>2</w:t>
      </w:r>
      <w:r w:rsidRPr="001D24EA">
        <w:t xml:space="preserve">.Sem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HYPERLINK "https://www.planalto.gov.br/ccivil_03/leis/l8429.htm" \l ":~:text=LEI%20N%C2%BA%208.429%2C%20DE%202%20DE%20JUNHO%20DE%201992&amp;text=Disp%C3%B5e%20sobre%20as%20san%C3%A7%C3%B5es%20aplic%C3%A1veis,fundacional%20e%20d%C3%A1%20outras%20provid%C3%AAncias." \h</w:instrText>
      </w:r>
      <w:r>
        <w:fldChar w:fldCharType="separate"/>
      </w:r>
      <w:r w:rsidRPr="001D24EA">
        <w:rPr>
          <w:rStyle w:val="Hyperlink"/>
        </w:rPr>
        <w:t>o art. 12 da Lei nº 8.429, de 1992</w:t>
      </w:r>
      <w:r>
        <w:rPr>
          <w:rStyle w:val="Hyperlink"/>
        </w:rPr>
        <w:fldChar w:fldCharType="end"/>
      </w:r>
      <w:r w:rsidRPr="001D24EA">
        <w:t xml:space="preserve">, nos termos do </w:t>
      </w:r>
      <w:r>
        <w:fldChar w:fldCharType="begin"/>
      </w:r>
      <w:r>
        <w:instrText>HYPERLINK "http://www.planalto.gov.br/ccivil_03/AGU/Pareceres/2019-2022/PRC-JL-01-2020.htm" \h</w:instrText>
      </w:r>
      <w:r>
        <w:fldChar w:fldCharType="separate"/>
      </w:r>
      <w:r w:rsidRPr="001D24EA">
        <w:rPr>
          <w:rStyle w:val="Hyperlink"/>
        </w:rPr>
        <w:t xml:space="preserve">Parecer JL-01, de 18 de maio de 2020. </w:t>
      </w:r>
      <w:r>
        <w:rPr>
          <w:rStyle w:val="Hyperlink"/>
        </w:rPr>
        <w:fldChar w:fldCharType="end"/>
      </w:r>
      <w:bookmarkStart w:id="21" w:name="_Hlk114498447"/>
      <w:bookmarkEnd w:id="21"/>
    </w:p>
    <w:p w14:paraId="22EA874E" w14:textId="77777777" w:rsidR="00651449" w:rsidRPr="001D24EA" w:rsidRDefault="00651449" w:rsidP="00651449">
      <w:pPr>
        <w:jc w:val="both"/>
      </w:pPr>
    </w:p>
    <w:p w14:paraId="1A558BE3" w14:textId="77777777" w:rsidR="00651449" w:rsidRPr="001D24EA" w:rsidRDefault="00651449" w:rsidP="00651449">
      <w:pPr>
        <w:jc w:val="both"/>
      </w:pPr>
      <w:r w:rsidRPr="001D24EA">
        <w:t>7.2</w:t>
      </w:r>
      <w:r>
        <w:t>3</w:t>
      </w:r>
      <w:r w:rsidRPr="001D24EA">
        <w:t>.O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r>
        <w:t>.</w:t>
      </w:r>
    </w:p>
    <w:p w14:paraId="5EE4410E" w14:textId="77777777" w:rsidR="00651449" w:rsidRDefault="00651449" w:rsidP="00651449">
      <w:pPr>
        <w:jc w:val="both"/>
      </w:pPr>
      <w:r w:rsidRPr="001D24EA">
        <w:t>7.24.A cessão de crédito não afetará a execução do objeto contratado, que continuará sob a integral responsabilidade do contratado.</w:t>
      </w:r>
    </w:p>
    <w:p w14:paraId="75A09BC3" w14:textId="77777777" w:rsidR="00651449" w:rsidRPr="001D24EA" w:rsidRDefault="00651449" w:rsidP="00651449">
      <w:pPr>
        <w:jc w:val="both"/>
      </w:pPr>
    </w:p>
    <w:p w14:paraId="2D847456" w14:textId="77777777" w:rsidR="00651449" w:rsidRPr="00892D10" w:rsidRDefault="00651449" w:rsidP="00651449">
      <w:pPr>
        <w:jc w:val="both"/>
        <w:rPr>
          <w:b/>
          <w:bCs/>
        </w:rPr>
      </w:pPr>
      <w:r w:rsidRPr="00892D10">
        <w:rPr>
          <w:b/>
          <w:bCs/>
        </w:rPr>
        <w:t>8.FORMA E CRITÉRIOS DE SELEÇÃO DO FORNECEDOR E FORMA DE FORNECIMENTO</w:t>
      </w:r>
    </w:p>
    <w:p w14:paraId="4D6FE1AE" w14:textId="77777777" w:rsidR="00651449" w:rsidRPr="001D24EA" w:rsidRDefault="00651449" w:rsidP="00651449">
      <w:pPr>
        <w:jc w:val="both"/>
      </w:pPr>
    </w:p>
    <w:p w14:paraId="5831B344" w14:textId="77777777" w:rsidR="00651449" w:rsidRPr="00892D10" w:rsidRDefault="00651449" w:rsidP="00651449">
      <w:pPr>
        <w:jc w:val="both"/>
        <w:rPr>
          <w:b/>
          <w:bCs/>
        </w:rPr>
      </w:pPr>
      <w:r w:rsidRPr="00892D10">
        <w:rPr>
          <w:b/>
          <w:bCs/>
        </w:rPr>
        <w:t>Forma de seleção e critério de julgamento da proposta</w:t>
      </w:r>
    </w:p>
    <w:p w14:paraId="05B7167E" w14:textId="77777777" w:rsidR="00651449" w:rsidRPr="001D24EA" w:rsidRDefault="00651449" w:rsidP="00651449">
      <w:pPr>
        <w:jc w:val="both"/>
        <w:rPr>
          <w:highlight w:val="yellow"/>
        </w:rPr>
      </w:pPr>
    </w:p>
    <w:p w14:paraId="5BE68AA2" w14:textId="77777777" w:rsidR="00651449" w:rsidRDefault="00651449" w:rsidP="00651449">
      <w:pPr>
        <w:jc w:val="both"/>
      </w:pPr>
      <w:r w:rsidRPr="001D24EA">
        <w:t>8.1.O fornecedor será selecionado por meio da realização de procedimento de LICITAÇÃO, na modalidade PREGÃO, sob a forma ELETRÔNICA, com adoção do critério de julgamento pelo menor preço, modo de disputa aberto e fechado.</w:t>
      </w:r>
    </w:p>
    <w:p w14:paraId="36613ECC" w14:textId="77777777" w:rsidR="00651449" w:rsidRPr="001D24EA" w:rsidRDefault="00651449" w:rsidP="00651449">
      <w:pPr>
        <w:jc w:val="both"/>
      </w:pPr>
    </w:p>
    <w:p w14:paraId="4BB2D8B2" w14:textId="77777777" w:rsidR="00651449" w:rsidRPr="00892D10" w:rsidRDefault="00651449" w:rsidP="00651449">
      <w:pPr>
        <w:jc w:val="both"/>
        <w:rPr>
          <w:b/>
          <w:bCs/>
        </w:rPr>
      </w:pPr>
      <w:r w:rsidRPr="00892D10">
        <w:rPr>
          <w:b/>
          <w:bCs/>
        </w:rPr>
        <w:t>Forma de fornecimento</w:t>
      </w:r>
    </w:p>
    <w:p w14:paraId="27301489" w14:textId="77777777" w:rsidR="00651449" w:rsidRPr="001D24EA" w:rsidRDefault="00651449" w:rsidP="00651449">
      <w:pPr>
        <w:jc w:val="both"/>
      </w:pPr>
    </w:p>
    <w:p w14:paraId="7A908683" w14:textId="77777777" w:rsidR="00651449" w:rsidRDefault="00651449" w:rsidP="00651449">
      <w:pPr>
        <w:jc w:val="both"/>
      </w:pPr>
      <w:r w:rsidRPr="001D24EA">
        <w:t>8.2.O fornecimento do objeto será parcelado.</w:t>
      </w:r>
    </w:p>
    <w:p w14:paraId="15853904" w14:textId="77777777" w:rsidR="00651449" w:rsidRPr="001D24EA" w:rsidRDefault="00651449" w:rsidP="00651449">
      <w:pPr>
        <w:jc w:val="both"/>
      </w:pPr>
    </w:p>
    <w:p w14:paraId="32E917CF" w14:textId="77777777" w:rsidR="00651449" w:rsidRPr="00892D10" w:rsidRDefault="00651449" w:rsidP="00651449">
      <w:pPr>
        <w:jc w:val="both"/>
        <w:rPr>
          <w:b/>
          <w:bCs/>
        </w:rPr>
      </w:pPr>
      <w:r w:rsidRPr="00892D10">
        <w:rPr>
          <w:b/>
          <w:bCs/>
        </w:rPr>
        <w:t>Exigências de habilitação</w:t>
      </w:r>
    </w:p>
    <w:p w14:paraId="3343335F" w14:textId="77777777" w:rsidR="00651449" w:rsidRPr="001D24EA" w:rsidRDefault="00651449" w:rsidP="00651449">
      <w:pPr>
        <w:jc w:val="both"/>
      </w:pPr>
    </w:p>
    <w:p w14:paraId="34168ED1" w14:textId="77777777" w:rsidR="00651449" w:rsidRDefault="00651449" w:rsidP="00651449">
      <w:pPr>
        <w:jc w:val="both"/>
      </w:pPr>
      <w:r w:rsidRPr="001D24EA">
        <w:t>8.3.Para fins de habilitação, deverá o licitante comprovar os seguintes requisitos:</w:t>
      </w:r>
    </w:p>
    <w:p w14:paraId="6071B074" w14:textId="77777777" w:rsidR="00651449" w:rsidRPr="001D24EA" w:rsidRDefault="00651449" w:rsidP="00651449">
      <w:pPr>
        <w:jc w:val="both"/>
      </w:pPr>
    </w:p>
    <w:p w14:paraId="048B4BC1" w14:textId="77777777" w:rsidR="00651449" w:rsidRPr="00584F4D" w:rsidRDefault="00651449" w:rsidP="00651449">
      <w:pPr>
        <w:jc w:val="both"/>
        <w:rPr>
          <w:b/>
          <w:bCs/>
        </w:rPr>
      </w:pPr>
      <w:r w:rsidRPr="00584F4D">
        <w:rPr>
          <w:b/>
          <w:bCs/>
        </w:rPr>
        <w:t>Habilitação jurídica</w:t>
      </w:r>
    </w:p>
    <w:p w14:paraId="6EE5D705" w14:textId="77777777" w:rsidR="00651449" w:rsidRPr="001D24EA" w:rsidRDefault="00651449" w:rsidP="00651449">
      <w:pPr>
        <w:jc w:val="both"/>
      </w:pPr>
    </w:p>
    <w:p w14:paraId="0276C598" w14:textId="77777777" w:rsidR="00651449" w:rsidRDefault="00651449" w:rsidP="00651449">
      <w:pPr>
        <w:jc w:val="both"/>
      </w:pPr>
      <w:bookmarkStart w:id="22" w:name="_Ref115800561"/>
      <w:r w:rsidRPr="001D24EA">
        <w:t>8.4. Pessoa física: cédula de identidade (RG) ou documento equivalente que, por força de lei, tenha validade para fins de identificação em todo o território nacional</w:t>
      </w:r>
      <w:bookmarkEnd w:id="22"/>
      <w:r>
        <w:t>.</w:t>
      </w:r>
    </w:p>
    <w:p w14:paraId="2187058D" w14:textId="77777777" w:rsidR="00651449" w:rsidRPr="001D24EA" w:rsidRDefault="00651449" w:rsidP="00651449">
      <w:pPr>
        <w:jc w:val="both"/>
      </w:pPr>
    </w:p>
    <w:p w14:paraId="53ECC7F1" w14:textId="77777777" w:rsidR="00651449" w:rsidRDefault="00651449" w:rsidP="00651449">
      <w:pPr>
        <w:jc w:val="both"/>
      </w:pPr>
      <w:r w:rsidRPr="001D24EA">
        <w:t>8.5. Empresário individual: inscrição no Registro Público de Empresas Mercantis, a cargo da Junta Comercial da respectiva sede</w:t>
      </w:r>
      <w:r>
        <w:t>.</w:t>
      </w:r>
    </w:p>
    <w:p w14:paraId="3DBF519A" w14:textId="77777777" w:rsidR="00651449" w:rsidRPr="001D24EA" w:rsidRDefault="00651449" w:rsidP="00651449">
      <w:pPr>
        <w:jc w:val="both"/>
      </w:pPr>
    </w:p>
    <w:p w14:paraId="6FAA4DBF" w14:textId="77777777" w:rsidR="00651449" w:rsidRDefault="00651449" w:rsidP="00651449">
      <w:pPr>
        <w:jc w:val="both"/>
      </w:pPr>
      <w:r w:rsidRPr="001D24EA">
        <w:t xml:space="preserve">8.6. Microempreendedor Individual - MEI: Certificado da Condição de Microempreendedor Individual - CCMEI, cuja aceitação ficará condicionada à verificação da autenticidade no sítio </w:t>
      </w:r>
      <w:r>
        <w:fldChar w:fldCharType="begin"/>
      </w:r>
      <w:r>
        <w:instrText>HYPERLINK "https://www.gov.br/empresas-e-negocios/pt-br/empreendedor" \h</w:instrText>
      </w:r>
      <w:r>
        <w:fldChar w:fldCharType="separate"/>
      </w:r>
      <w:r w:rsidRPr="001D24EA">
        <w:rPr>
          <w:rStyle w:val="Hyperlink"/>
        </w:rPr>
        <w:t>https://www.gov.br/empresas-e-negocios/pt-br/empreendedor</w:t>
      </w:r>
      <w:r>
        <w:rPr>
          <w:rStyle w:val="Hyperlink"/>
        </w:rPr>
        <w:fldChar w:fldCharType="end"/>
      </w:r>
      <w:r>
        <w:t>.</w:t>
      </w:r>
    </w:p>
    <w:p w14:paraId="73757931" w14:textId="77777777" w:rsidR="00651449" w:rsidRPr="001D24EA" w:rsidRDefault="00651449" w:rsidP="00651449">
      <w:pPr>
        <w:jc w:val="both"/>
      </w:pPr>
    </w:p>
    <w:p w14:paraId="7CB740B6" w14:textId="77777777" w:rsidR="00651449" w:rsidRDefault="00651449" w:rsidP="00651449">
      <w:pPr>
        <w:jc w:val="both"/>
      </w:pPr>
      <w:r w:rsidRPr="001D24EA">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r>
        <w:t>.</w:t>
      </w:r>
    </w:p>
    <w:p w14:paraId="1D3A8652" w14:textId="77777777" w:rsidR="00651449" w:rsidRPr="001D24EA" w:rsidRDefault="00651449" w:rsidP="00651449">
      <w:pPr>
        <w:jc w:val="both"/>
      </w:pPr>
    </w:p>
    <w:p w14:paraId="693FC989" w14:textId="77777777" w:rsidR="00651449" w:rsidRDefault="00651449" w:rsidP="00651449">
      <w:pPr>
        <w:jc w:val="both"/>
      </w:pPr>
      <w:r w:rsidRPr="001D24EA">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HYPERLINK "https://www.gov.br/economia/pt-br/assuntos/drei/legislacao/arquivos/legislacoes-federais/indrei772020.pdf" \h</w:instrText>
      </w:r>
      <w:r>
        <w:fldChar w:fldCharType="separate"/>
      </w:r>
      <w:r w:rsidRPr="001D24EA">
        <w:rPr>
          <w:rStyle w:val="Hyperlink"/>
        </w:rPr>
        <w:t>Normativa DREI/ME n.º 77, de 18 de março de 2020</w:t>
      </w:r>
      <w:r>
        <w:rPr>
          <w:rStyle w:val="Hyperlink"/>
        </w:rPr>
        <w:fldChar w:fldCharType="end"/>
      </w:r>
      <w:r w:rsidRPr="001D24EA">
        <w:t>.</w:t>
      </w:r>
    </w:p>
    <w:p w14:paraId="4F236D20" w14:textId="77777777" w:rsidR="00651449" w:rsidRPr="001D24EA" w:rsidRDefault="00651449" w:rsidP="00651449">
      <w:pPr>
        <w:jc w:val="both"/>
      </w:pPr>
    </w:p>
    <w:p w14:paraId="1D1E5518" w14:textId="77777777" w:rsidR="00651449" w:rsidRDefault="00651449" w:rsidP="00651449">
      <w:pPr>
        <w:jc w:val="both"/>
      </w:pPr>
      <w:r w:rsidRPr="001D24EA">
        <w:t>8.9.Sociedade simples: inscrição do ato constitutivo no Registro Civil de Pessoas Jurídicas do local de sua sede, acompanhada de documento comprobatório de seus administradores</w:t>
      </w:r>
      <w:r>
        <w:t>.</w:t>
      </w:r>
    </w:p>
    <w:p w14:paraId="2FB345D9" w14:textId="77777777" w:rsidR="00651449" w:rsidRPr="001D24EA" w:rsidRDefault="00651449" w:rsidP="00651449">
      <w:pPr>
        <w:jc w:val="both"/>
      </w:pPr>
    </w:p>
    <w:p w14:paraId="0B8B5E4B" w14:textId="77777777" w:rsidR="00651449" w:rsidRDefault="00651449" w:rsidP="00651449">
      <w:pPr>
        <w:jc w:val="both"/>
      </w:pPr>
      <w:r w:rsidRPr="001D24EA">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3" w:name="_Int_ySfCXwr4"/>
      <w:r w:rsidRPr="001D24EA">
        <w:t>Mercantis onde</w:t>
      </w:r>
      <w:bookmarkEnd w:id="23"/>
      <w:r w:rsidRPr="001D24EA">
        <w:t xml:space="preserve"> opera, com averbação no Registro onde tem sede a matriz</w:t>
      </w:r>
      <w:r>
        <w:t>.</w:t>
      </w:r>
    </w:p>
    <w:p w14:paraId="7CAD0928" w14:textId="77777777" w:rsidR="00651449" w:rsidRPr="001D24EA" w:rsidRDefault="00651449" w:rsidP="00651449">
      <w:pPr>
        <w:jc w:val="both"/>
      </w:pPr>
    </w:p>
    <w:p w14:paraId="1545404A" w14:textId="77777777" w:rsidR="00651449" w:rsidRDefault="00651449" w:rsidP="00651449">
      <w:pPr>
        <w:jc w:val="both"/>
      </w:pPr>
      <w:r w:rsidRPr="001D24EA">
        <w:t xml:space="preserve">8.11.Sociedade cooperativa: ata de fundação e estatuto social, com a ata da assembleia que o aprovou, devidamente arquivado na Junta Comercial ou inscrito no Registro Civil das Pessoas Jurídicas da respectiva sede, além do registro de que trata o </w:t>
      </w:r>
      <w:r>
        <w:fldChar w:fldCharType="begin"/>
      </w:r>
      <w:r>
        <w:instrText>HYPERLINK "https://www.planalto.gov.br/ccivil_03/leis/l5764.htm" \l "art107" \h</w:instrText>
      </w:r>
      <w:r>
        <w:fldChar w:fldCharType="separate"/>
      </w:r>
      <w:r w:rsidRPr="001D24EA">
        <w:rPr>
          <w:rStyle w:val="Hyperlink"/>
        </w:rPr>
        <w:t>art. 107 da Lei nº 5.764, de 16 de dezembro 1971</w:t>
      </w:r>
      <w:r>
        <w:rPr>
          <w:rStyle w:val="Hyperlink"/>
        </w:rPr>
        <w:fldChar w:fldCharType="end"/>
      </w:r>
      <w:r w:rsidRPr="001D24EA">
        <w:t>.</w:t>
      </w:r>
    </w:p>
    <w:p w14:paraId="1CC01AFF" w14:textId="77777777" w:rsidR="00651449" w:rsidRPr="001D24EA" w:rsidRDefault="00651449" w:rsidP="00651449">
      <w:pPr>
        <w:jc w:val="both"/>
      </w:pPr>
    </w:p>
    <w:p w14:paraId="10D86063" w14:textId="77777777" w:rsidR="00651449" w:rsidRDefault="00651449" w:rsidP="00651449">
      <w:pPr>
        <w:jc w:val="both"/>
      </w:pPr>
      <w:r w:rsidRPr="001D24EA">
        <w:t>8.12.Agricultor familiar: Declaração de Aptidão ao Pronaf – DAP ou DAP-P válida, ou, ainda, outros documentos definidos pela Secretaria Especial de Agricultura Familiar e do Desenvolvimento Agrário, nos termos do</w:t>
      </w:r>
      <w:r>
        <w:fldChar w:fldCharType="begin"/>
      </w:r>
      <w:r>
        <w:instrText>HYPERLINK "https://www.planalto.gov.br/ccivil_03/_ato2019-2022/2021/decreto/d10880.htm" \l "art4§2" \h</w:instrText>
      </w:r>
      <w:r>
        <w:fldChar w:fldCharType="separate"/>
      </w:r>
      <w:r w:rsidRPr="001D24EA">
        <w:rPr>
          <w:rStyle w:val="Hyperlink"/>
        </w:rPr>
        <w:t xml:space="preserve"> art. 4º, §2º do Decreto nº 10.880, de 2 de dezembro de 2021</w:t>
      </w:r>
      <w:r>
        <w:rPr>
          <w:rStyle w:val="Hyperlink"/>
        </w:rPr>
        <w:fldChar w:fldCharType="end"/>
      </w:r>
      <w:r w:rsidRPr="001D24EA">
        <w:t>.</w:t>
      </w:r>
    </w:p>
    <w:p w14:paraId="57F66ED6" w14:textId="77777777" w:rsidR="00651449" w:rsidRPr="001D24EA" w:rsidRDefault="00651449" w:rsidP="00651449">
      <w:pPr>
        <w:jc w:val="both"/>
      </w:pPr>
    </w:p>
    <w:p w14:paraId="2406DC6A" w14:textId="77777777" w:rsidR="00651449" w:rsidRDefault="00651449" w:rsidP="00651449">
      <w:pPr>
        <w:jc w:val="both"/>
      </w:pPr>
      <w:r w:rsidRPr="001D24EA">
        <w:t xml:space="preserve">8.13.Produtor Rural: matrícula no Cadastro Específico do INSS – CEI, que comprove a qualificação como produtor rural pessoa física, nos termos da </w:t>
      </w:r>
      <w:r>
        <w:fldChar w:fldCharType="begin"/>
      </w:r>
      <w:r>
        <w:instrText>HYPERLINK "https://www.gov.br/trabalho-e-previdencia/pt-br/servicos/empregador/programa-de-alimentacao-do-trabalhador-pat/arquivos-legislacao/instrucoes-normativas/pat_in_971_2009.pdf" \h</w:instrText>
      </w:r>
      <w:r>
        <w:fldChar w:fldCharType="separate"/>
      </w:r>
      <w:r w:rsidRPr="001D24EA">
        <w:rPr>
          <w:rStyle w:val="Hyperlink"/>
        </w:rPr>
        <w:t>Instrução Normativa RFB n. 971, de 13 de novembro de 2009</w:t>
      </w:r>
      <w:r>
        <w:rPr>
          <w:rStyle w:val="Hyperlink"/>
        </w:rPr>
        <w:fldChar w:fldCharType="end"/>
      </w:r>
      <w:r w:rsidRPr="001D24EA">
        <w:t xml:space="preserve"> (arts. 17 a 19 e 165).</w:t>
      </w:r>
    </w:p>
    <w:p w14:paraId="36428BBA" w14:textId="77777777" w:rsidR="00651449" w:rsidRPr="001D24EA" w:rsidRDefault="00651449" w:rsidP="00651449">
      <w:pPr>
        <w:jc w:val="both"/>
      </w:pPr>
    </w:p>
    <w:p w14:paraId="31F72168" w14:textId="77777777" w:rsidR="00651449" w:rsidRDefault="00651449" w:rsidP="00651449">
      <w:pPr>
        <w:jc w:val="both"/>
      </w:pPr>
      <w:r w:rsidRPr="001D24EA">
        <w:t xml:space="preserve">8.14.Os documentos apresentados deverão estar acompanhados de todas as alterações ou da </w:t>
      </w:r>
      <w:r w:rsidRPr="001D24EA">
        <w:lastRenderedPageBreak/>
        <w:t>consolidação respectiva.</w:t>
      </w:r>
    </w:p>
    <w:p w14:paraId="70C96D84" w14:textId="77777777" w:rsidR="00651449" w:rsidRPr="001D24EA" w:rsidRDefault="00651449" w:rsidP="00651449">
      <w:pPr>
        <w:jc w:val="both"/>
      </w:pPr>
    </w:p>
    <w:p w14:paraId="7A7B5FE1" w14:textId="77777777" w:rsidR="00651449" w:rsidRPr="00584F4D" w:rsidRDefault="00651449" w:rsidP="00651449">
      <w:pPr>
        <w:jc w:val="both"/>
        <w:rPr>
          <w:b/>
          <w:bCs/>
        </w:rPr>
      </w:pPr>
      <w:r w:rsidRPr="00584F4D">
        <w:rPr>
          <w:b/>
          <w:bCs/>
        </w:rPr>
        <w:t>Habilitação fiscal, social e trabalhista.</w:t>
      </w:r>
    </w:p>
    <w:p w14:paraId="6A1A2F8D" w14:textId="77777777" w:rsidR="00651449" w:rsidRPr="001D24EA" w:rsidRDefault="00651449" w:rsidP="00651449">
      <w:pPr>
        <w:jc w:val="both"/>
      </w:pPr>
    </w:p>
    <w:p w14:paraId="099F14F5" w14:textId="77777777" w:rsidR="00651449" w:rsidRDefault="00651449" w:rsidP="00651449">
      <w:pPr>
        <w:jc w:val="both"/>
      </w:pPr>
      <w:r w:rsidRPr="001D24EA">
        <w:t>8.15.5Prova de inscrição no Cadastro Nacional de Pessoas Jurídicas ou no Cadastro de Pessoas Físicas, conforme o caso</w:t>
      </w:r>
      <w:r>
        <w:t>.</w:t>
      </w:r>
    </w:p>
    <w:p w14:paraId="36F3C196" w14:textId="77777777" w:rsidR="00651449" w:rsidRPr="001D24EA" w:rsidRDefault="00651449" w:rsidP="00651449">
      <w:pPr>
        <w:jc w:val="both"/>
      </w:pPr>
    </w:p>
    <w:p w14:paraId="40567561" w14:textId="77777777" w:rsidR="00651449" w:rsidRDefault="00651449" w:rsidP="00651449">
      <w:pPr>
        <w:jc w:val="both"/>
      </w:pPr>
      <w:r w:rsidRPr="001D24EA">
        <w:t>8.16.Prova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FE1D491" w14:textId="77777777" w:rsidR="00651449" w:rsidRPr="001D24EA" w:rsidRDefault="00651449" w:rsidP="00651449">
      <w:pPr>
        <w:jc w:val="both"/>
      </w:pPr>
    </w:p>
    <w:p w14:paraId="25A49FB6" w14:textId="77777777" w:rsidR="00651449" w:rsidRDefault="00651449" w:rsidP="00651449">
      <w:pPr>
        <w:jc w:val="both"/>
      </w:pPr>
      <w:r w:rsidRPr="001D24EA">
        <w:t>8.17. Prova de regularidade com o Fundo de Garantia do Tempo de Serviço (FGTS)</w:t>
      </w:r>
      <w:r>
        <w:t>.</w:t>
      </w:r>
    </w:p>
    <w:p w14:paraId="378FC536" w14:textId="77777777" w:rsidR="00651449" w:rsidRPr="001D24EA" w:rsidRDefault="00651449" w:rsidP="00651449">
      <w:pPr>
        <w:jc w:val="both"/>
      </w:pPr>
    </w:p>
    <w:p w14:paraId="218D7605" w14:textId="77777777" w:rsidR="00651449" w:rsidRDefault="00651449" w:rsidP="00651449">
      <w:pPr>
        <w:jc w:val="both"/>
      </w:pPr>
      <w:r w:rsidRPr="001D24EA">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r>
        <w:t>.</w:t>
      </w:r>
    </w:p>
    <w:p w14:paraId="4AF569A5" w14:textId="77777777" w:rsidR="00651449" w:rsidRPr="001D24EA" w:rsidRDefault="00651449" w:rsidP="00651449">
      <w:pPr>
        <w:jc w:val="both"/>
      </w:pPr>
    </w:p>
    <w:p w14:paraId="43E2B1E3" w14:textId="77777777" w:rsidR="00651449" w:rsidRDefault="00651449" w:rsidP="00651449">
      <w:pPr>
        <w:jc w:val="both"/>
      </w:pPr>
      <w:r w:rsidRPr="001D24EA">
        <w:t>8.19. Prova de inscrição no cadastro de contribuintes Estadual, Distrital ou Municipal, Distrital relativo ao domicílio ou sede do fornecedor, pertinente ao seu ramo de atividade e compatível com o objeto contratual</w:t>
      </w:r>
      <w:r>
        <w:t>.</w:t>
      </w:r>
    </w:p>
    <w:p w14:paraId="6ACF2E39" w14:textId="77777777" w:rsidR="00651449" w:rsidRPr="001D24EA" w:rsidRDefault="00651449" w:rsidP="00651449">
      <w:pPr>
        <w:jc w:val="both"/>
      </w:pPr>
    </w:p>
    <w:p w14:paraId="292D3BF7" w14:textId="77777777" w:rsidR="00651449" w:rsidRPr="001D24EA" w:rsidRDefault="00651449" w:rsidP="00651449">
      <w:pPr>
        <w:jc w:val="both"/>
      </w:pPr>
      <w:r w:rsidRPr="001D24EA">
        <w:t>8.20. Prova de regularidade com a Fazenda Estadual, Distrital ou Municipal, Distrital do domicílio ou sede do fornecedor, relativa à atividade em cujo exercício contrata ou concorre</w:t>
      </w:r>
      <w:r>
        <w:t>.</w:t>
      </w:r>
    </w:p>
    <w:p w14:paraId="476244ED" w14:textId="77777777" w:rsidR="00651449" w:rsidRDefault="00651449" w:rsidP="00651449">
      <w:pPr>
        <w:jc w:val="both"/>
      </w:pPr>
      <w:r w:rsidRPr="001D24EA">
        <w:t>8.21.</w:t>
      </w:r>
      <w:r>
        <w:t xml:space="preserve"> </w:t>
      </w:r>
      <w:r w:rsidRPr="001D24EA">
        <w:t>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14:paraId="1FFB1BE8" w14:textId="77777777" w:rsidR="00651449" w:rsidRPr="001D24EA" w:rsidRDefault="00651449" w:rsidP="00651449">
      <w:pPr>
        <w:jc w:val="both"/>
      </w:pPr>
    </w:p>
    <w:p w14:paraId="7F6A44A8" w14:textId="77777777" w:rsidR="00651449" w:rsidRDefault="00651449" w:rsidP="00651449">
      <w:pPr>
        <w:jc w:val="both"/>
      </w:pPr>
      <w:r w:rsidRPr="001D24EA">
        <w:t>8.22.O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AD8D5C5" w14:textId="77777777" w:rsidR="00651449" w:rsidRPr="001D24EA" w:rsidRDefault="00651449" w:rsidP="00651449">
      <w:pPr>
        <w:jc w:val="both"/>
      </w:pPr>
    </w:p>
    <w:p w14:paraId="5B8DC067" w14:textId="77777777" w:rsidR="00651449" w:rsidRPr="00584F4D" w:rsidRDefault="00651449" w:rsidP="00651449">
      <w:pPr>
        <w:jc w:val="both"/>
        <w:rPr>
          <w:b/>
          <w:bCs/>
        </w:rPr>
      </w:pPr>
      <w:r w:rsidRPr="00584F4D">
        <w:rPr>
          <w:b/>
          <w:bCs/>
        </w:rPr>
        <w:t>Qualificação Econômico-Financeira</w:t>
      </w:r>
    </w:p>
    <w:p w14:paraId="681B2773" w14:textId="77777777" w:rsidR="00651449" w:rsidRPr="001D24EA" w:rsidRDefault="00651449" w:rsidP="00651449">
      <w:pPr>
        <w:jc w:val="both"/>
      </w:pPr>
    </w:p>
    <w:p w14:paraId="74C56687" w14:textId="77777777" w:rsidR="00651449" w:rsidRDefault="00651449" w:rsidP="00651449">
      <w:pPr>
        <w:jc w:val="both"/>
      </w:pPr>
      <w:r w:rsidRPr="001D24EA">
        <w:t>8.23.Certidão negativa de insolvência civil expedida pelo distribuidor do domicílio ou sede do licitante, caso se trate de pessoa física, desde que admitida a sua participação na licitação (</w:t>
      </w:r>
      <w:r>
        <w:fldChar w:fldCharType="begin"/>
      </w:r>
      <w:r>
        <w:instrText>HYPERLINK "https://www.gov.br/compras/pt-br/acesso-a-informacao/legislacao/instrucoes-normativas/instrucao-normativa-seges-me-no-116-de-21-de-dezembro-de-2021" \l "art5" \h</w:instrText>
      </w:r>
      <w:r>
        <w:fldChar w:fldCharType="separate"/>
      </w:r>
      <w:r w:rsidRPr="001D24EA">
        <w:rPr>
          <w:rStyle w:val="Hyperlink"/>
        </w:rPr>
        <w:t>art. 5º, inciso II, alínea “c”, da Instrução Normativa Seges/ME nº 116, de 2021</w:t>
      </w:r>
      <w:r>
        <w:rPr>
          <w:rStyle w:val="Hyperlink"/>
        </w:rPr>
        <w:fldChar w:fldCharType="end"/>
      </w:r>
      <w:r w:rsidRPr="001D24EA">
        <w:t>), ou de sociedade simples</w:t>
      </w:r>
      <w:r>
        <w:t>.</w:t>
      </w:r>
    </w:p>
    <w:p w14:paraId="53FB3DA1" w14:textId="77777777" w:rsidR="00651449" w:rsidRPr="001D24EA" w:rsidRDefault="00651449" w:rsidP="00651449">
      <w:pPr>
        <w:jc w:val="both"/>
      </w:pPr>
    </w:p>
    <w:p w14:paraId="68783B9A" w14:textId="77777777" w:rsidR="00651449" w:rsidRDefault="00651449" w:rsidP="00651449">
      <w:pPr>
        <w:jc w:val="both"/>
      </w:pPr>
      <w:r w:rsidRPr="001D24EA">
        <w:t xml:space="preserve">8.24.Certidão negativa de falência expedida pelo distribuidor da sede do fornecedor - </w:t>
      </w:r>
      <w:r>
        <w:fldChar w:fldCharType="begin"/>
      </w:r>
      <w:r>
        <w:instrText>HYPERLINK "http://www.planalto.gov.br/ccivil_03/_ato2019-2022/2021/lei/L14133.htm" \l "art69" \h</w:instrText>
      </w:r>
      <w:r>
        <w:fldChar w:fldCharType="separate"/>
      </w:r>
      <w:r w:rsidRPr="001D24EA">
        <w:rPr>
          <w:rStyle w:val="Hyperlink"/>
        </w:rPr>
        <w:t>Lei nº 14.133, de 2021, art. 69, caput, inciso II</w:t>
      </w:r>
      <w:r>
        <w:rPr>
          <w:rStyle w:val="Hyperlink"/>
        </w:rPr>
        <w:fldChar w:fldCharType="end"/>
      </w:r>
      <w:r w:rsidRPr="001D24EA">
        <w:t>)</w:t>
      </w:r>
      <w:r>
        <w:t>.</w:t>
      </w:r>
    </w:p>
    <w:p w14:paraId="67937549" w14:textId="77777777" w:rsidR="00651449" w:rsidRPr="001D24EA" w:rsidRDefault="00651449" w:rsidP="00651449">
      <w:pPr>
        <w:jc w:val="both"/>
      </w:pPr>
    </w:p>
    <w:p w14:paraId="1F075267" w14:textId="77777777" w:rsidR="00651449" w:rsidRDefault="00651449" w:rsidP="00651449">
      <w:pPr>
        <w:jc w:val="both"/>
      </w:pPr>
      <w:r w:rsidRPr="001D24EA">
        <w:t>8.25.Balanço patrimonial, demonstração de resultado de exercício e demais demonstrações contábeis dos 2 (dois) últimos exercícios sociais, comprovando</w:t>
      </w:r>
      <w:r>
        <w:t>.</w:t>
      </w:r>
    </w:p>
    <w:p w14:paraId="76F10DEF" w14:textId="77777777" w:rsidR="00651449" w:rsidRPr="001D24EA" w:rsidRDefault="00651449" w:rsidP="00651449">
      <w:pPr>
        <w:jc w:val="both"/>
      </w:pPr>
    </w:p>
    <w:p w14:paraId="18B085D5" w14:textId="77777777" w:rsidR="00651449" w:rsidRDefault="00651449" w:rsidP="00651449">
      <w:pPr>
        <w:jc w:val="both"/>
      </w:pPr>
      <w:r w:rsidRPr="001D24EA">
        <w:t>8.26.índices de Liquidez Geral (LG), Liquidez Corrente (LC), e Solvência Geral (SG) superiores a 1 (um);</w:t>
      </w:r>
    </w:p>
    <w:p w14:paraId="470B0788" w14:textId="77777777" w:rsidR="00651449" w:rsidRPr="001D24EA" w:rsidRDefault="00651449" w:rsidP="00651449">
      <w:pPr>
        <w:jc w:val="both"/>
      </w:pPr>
    </w:p>
    <w:p w14:paraId="0D2CCD5E" w14:textId="77777777" w:rsidR="00651449" w:rsidRDefault="00651449" w:rsidP="00651449">
      <w:pPr>
        <w:jc w:val="both"/>
      </w:pPr>
      <w:r w:rsidRPr="001D24EA">
        <w:lastRenderedPageBreak/>
        <w:t>8.27.As empresas criadas no exercício financeiro da licitação deverão atender a todas as exigências da habilitação e poderão substituir os demonstrativos contábeis pelo balanço de abertura.</w:t>
      </w:r>
    </w:p>
    <w:p w14:paraId="0ACF4447" w14:textId="77777777" w:rsidR="00651449" w:rsidRPr="001D24EA" w:rsidRDefault="00651449" w:rsidP="00651449">
      <w:pPr>
        <w:jc w:val="both"/>
      </w:pPr>
    </w:p>
    <w:p w14:paraId="4C7B02F4" w14:textId="77777777" w:rsidR="00651449" w:rsidRDefault="00651449" w:rsidP="00651449">
      <w:pPr>
        <w:jc w:val="both"/>
      </w:pPr>
      <w:r w:rsidRPr="001D24EA">
        <w:t>8.28.Os documentos referidos acima limitar-se-ão ao último exercício no caso de a pessoa jurídica ter sido constituída há menos de 2 (dois) anos;</w:t>
      </w:r>
    </w:p>
    <w:p w14:paraId="262D1618" w14:textId="77777777" w:rsidR="00651449" w:rsidRPr="001D24EA" w:rsidRDefault="00651449" w:rsidP="00651449">
      <w:pPr>
        <w:jc w:val="both"/>
      </w:pPr>
    </w:p>
    <w:p w14:paraId="2AB56D30" w14:textId="77777777" w:rsidR="00651449" w:rsidRDefault="00651449" w:rsidP="00651449">
      <w:pPr>
        <w:jc w:val="both"/>
      </w:pPr>
      <w:r w:rsidRPr="001D24EA">
        <w:t>8.29.Os documentos referidos acima deverão ser exigidos com base no limite definido pela Receita Federal do Brasil para transmissão da Escrituração Contábil Digital - ECD ao Sped.</w:t>
      </w:r>
    </w:p>
    <w:p w14:paraId="0D2A9572" w14:textId="77777777" w:rsidR="00651449" w:rsidRPr="001D24EA" w:rsidRDefault="00651449" w:rsidP="00651449">
      <w:pPr>
        <w:jc w:val="both"/>
      </w:pPr>
    </w:p>
    <w:p w14:paraId="35B3E313" w14:textId="77777777" w:rsidR="00651449" w:rsidRDefault="00651449" w:rsidP="00651449">
      <w:pPr>
        <w:jc w:val="both"/>
      </w:pPr>
      <w:r w:rsidRPr="001D24EA">
        <w:t>8.30.Caso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511B0D45" w14:textId="77777777" w:rsidR="00651449" w:rsidRPr="001D24EA" w:rsidRDefault="00651449" w:rsidP="00651449">
      <w:pPr>
        <w:jc w:val="both"/>
      </w:pPr>
    </w:p>
    <w:p w14:paraId="15D8E0D8" w14:textId="77777777" w:rsidR="00651449" w:rsidRDefault="00651449" w:rsidP="00651449">
      <w:pPr>
        <w:jc w:val="both"/>
      </w:pPr>
      <w:r w:rsidRPr="001D24EA">
        <w:t>8.31.As empresas criadas no exercício financeiro da licitação deverão atender a todas as exigências da habilitação e poderão substituir os demonstrativos contábeis pelo balanço de abertura. (Lei nº 14.133, de 2021, art. 65, §1º).</w:t>
      </w:r>
    </w:p>
    <w:p w14:paraId="3C366A9A" w14:textId="77777777" w:rsidR="00651449" w:rsidRPr="001D24EA" w:rsidRDefault="00651449" w:rsidP="00651449">
      <w:pPr>
        <w:jc w:val="both"/>
      </w:pPr>
    </w:p>
    <w:p w14:paraId="0EA46F43" w14:textId="77777777" w:rsidR="00651449" w:rsidRDefault="00651449" w:rsidP="00651449">
      <w:pPr>
        <w:jc w:val="both"/>
      </w:pPr>
      <w:r w:rsidRPr="001D24EA">
        <w:t>8.32.O atendimento dos índices econômicos previstos neste item deverá ser atestado mediante declaração assinada por profissional habilitado da área contábil, apresentada pelo fornecedor.</w:t>
      </w:r>
    </w:p>
    <w:p w14:paraId="554D2498" w14:textId="77777777" w:rsidR="00651449" w:rsidRPr="001D24EA" w:rsidRDefault="00651449" w:rsidP="00651449">
      <w:pPr>
        <w:jc w:val="both"/>
      </w:pPr>
    </w:p>
    <w:p w14:paraId="0B81D176" w14:textId="77777777" w:rsidR="00651449" w:rsidRPr="00584F4D" w:rsidRDefault="00651449" w:rsidP="00651449">
      <w:pPr>
        <w:jc w:val="both"/>
        <w:rPr>
          <w:b/>
          <w:bCs/>
        </w:rPr>
      </w:pPr>
      <w:r w:rsidRPr="00584F4D">
        <w:rPr>
          <w:b/>
          <w:bCs/>
        </w:rPr>
        <w:t>Qualificação Técnica</w:t>
      </w:r>
    </w:p>
    <w:p w14:paraId="0E4D411C" w14:textId="77777777" w:rsidR="00651449" w:rsidRPr="001D24EA" w:rsidRDefault="00651449" w:rsidP="00651449">
      <w:pPr>
        <w:jc w:val="both"/>
      </w:pPr>
    </w:p>
    <w:p w14:paraId="44C78D36" w14:textId="77777777" w:rsidR="00651449" w:rsidRDefault="00651449" w:rsidP="00651449">
      <w:pPr>
        <w:jc w:val="both"/>
      </w:pPr>
      <w:r w:rsidRPr="001D24EA">
        <w:t>8.33. Apresentação de no mínimo 01 (um) ou mais Atestados de Capacidade Técnica, fornecido por pessoas jurídicas de direito público ou privado, que comprove os serviços e fornecimento contido no mesmo escopo do sistema solicitado no edital.</w:t>
      </w:r>
    </w:p>
    <w:p w14:paraId="368139BE" w14:textId="77777777" w:rsidR="00651449" w:rsidRPr="001D24EA" w:rsidRDefault="00651449" w:rsidP="00651449">
      <w:pPr>
        <w:jc w:val="both"/>
      </w:pPr>
    </w:p>
    <w:p w14:paraId="169101CC" w14:textId="77777777" w:rsidR="00651449" w:rsidRDefault="00651449" w:rsidP="00651449">
      <w:pPr>
        <w:jc w:val="both"/>
      </w:pPr>
      <w:r w:rsidRPr="001D24EA">
        <w:t>8.34. No (s) referido (s) atestado deverá, obrigatoriamente, constar a razão social/C.N.P. J/endereço/contato/nome e cargo de quem o emitiu.</w:t>
      </w:r>
    </w:p>
    <w:p w14:paraId="53FEA56E" w14:textId="77777777" w:rsidR="00651449" w:rsidRPr="001D24EA" w:rsidRDefault="00651449" w:rsidP="00651449">
      <w:pPr>
        <w:jc w:val="both"/>
      </w:pPr>
    </w:p>
    <w:p w14:paraId="6B1D613F" w14:textId="77777777" w:rsidR="00651449" w:rsidRDefault="00651449" w:rsidP="00651449">
      <w:pPr>
        <w:jc w:val="both"/>
      </w:pPr>
      <w:r w:rsidRPr="001D24EA">
        <w:t>8.35. Não serão aceitos atestados emitidos por empresas do mesmo grupo empresarial ou pelo próprio concorrente.</w:t>
      </w:r>
    </w:p>
    <w:p w14:paraId="6128AA7E" w14:textId="77777777" w:rsidR="00651449" w:rsidRPr="001D24EA" w:rsidRDefault="00651449" w:rsidP="00651449">
      <w:pPr>
        <w:jc w:val="both"/>
      </w:pPr>
    </w:p>
    <w:p w14:paraId="7021804F" w14:textId="77777777" w:rsidR="00651449" w:rsidRDefault="00651449" w:rsidP="00651449">
      <w:pPr>
        <w:jc w:val="both"/>
      </w:pPr>
      <w:r w:rsidRPr="001D24EA">
        <w:t>8.36. Os atestados poderão ser diligenciados de acordo com a lei 14.133/2021,</w:t>
      </w:r>
    </w:p>
    <w:p w14:paraId="50443D0D" w14:textId="77777777" w:rsidR="00651449" w:rsidRPr="00FB0DD6" w:rsidRDefault="00651449" w:rsidP="00651449">
      <w:pPr>
        <w:jc w:val="both"/>
      </w:pPr>
    </w:p>
    <w:p w14:paraId="64E6FA5B" w14:textId="77777777" w:rsidR="00651449" w:rsidRDefault="00651449" w:rsidP="00651449">
      <w:pPr>
        <w:jc w:val="both"/>
      </w:pPr>
      <w:r>
        <w:t>8.37</w:t>
      </w:r>
      <w:r w:rsidRPr="001D24EA">
        <w:t>. Apresentar Alvará Sanitário emitido pelo serviço de Vigilância Sanitária da sede licitante em plena validade;</w:t>
      </w:r>
    </w:p>
    <w:p w14:paraId="0C1F5EB6" w14:textId="77777777" w:rsidR="00651449" w:rsidRPr="001D24EA" w:rsidRDefault="00651449" w:rsidP="00651449">
      <w:pPr>
        <w:jc w:val="both"/>
      </w:pPr>
    </w:p>
    <w:p w14:paraId="2A8123F1" w14:textId="77777777" w:rsidR="00651449" w:rsidRDefault="00651449" w:rsidP="00651449">
      <w:pPr>
        <w:jc w:val="both"/>
      </w:pPr>
      <w:r w:rsidRPr="001D24EA">
        <w:t>8.</w:t>
      </w:r>
      <w:r>
        <w:t>38</w:t>
      </w:r>
      <w:r w:rsidRPr="001D24EA">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74C9464" w14:textId="77777777" w:rsidR="00651449" w:rsidRPr="001D24EA" w:rsidRDefault="00651449" w:rsidP="00651449">
      <w:pPr>
        <w:jc w:val="both"/>
      </w:pPr>
    </w:p>
    <w:p w14:paraId="0FE590E1" w14:textId="77777777" w:rsidR="00651449" w:rsidRPr="00584F4D" w:rsidRDefault="00651449" w:rsidP="00651449">
      <w:pPr>
        <w:jc w:val="both"/>
        <w:rPr>
          <w:b/>
          <w:bCs/>
        </w:rPr>
      </w:pPr>
      <w:r w:rsidRPr="00584F4D">
        <w:rPr>
          <w:b/>
          <w:bCs/>
        </w:rPr>
        <w:t>Documentações complementares</w:t>
      </w:r>
    </w:p>
    <w:p w14:paraId="74F3C554" w14:textId="77777777" w:rsidR="00651449" w:rsidRPr="001D24EA" w:rsidRDefault="00651449" w:rsidP="00651449">
      <w:pPr>
        <w:jc w:val="both"/>
      </w:pPr>
    </w:p>
    <w:p w14:paraId="46E60D31" w14:textId="77777777" w:rsidR="00651449" w:rsidRDefault="00651449" w:rsidP="00651449">
      <w:pPr>
        <w:jc w:val="both"/>
      </w:pPr>
      <w:r w:rsidRPr="001D24EA">
        <w:t>8.46.Declaração de cumprimento dos requisitos de habilitação, conforme art. 63, inciso I, da Lei 14.133/2021.</w:t>
      </w:r>
    </w:p>
    <w:p w14:paraId="0294FD60" w14:textId="77777777" w:rsidR="00651449" w:rsidRPr="001D24EA" w:rsidRDefault="00651449" w:rsidP="00651449">
      <w:pPr>
        <w:jc w:val="both"/>
      </w:pPr>
    </w:p>
    <w:p w14:paraId="28C906EC" w14:textId="77777777" w:rsidR="00651449" w:rsidRDefault="00651449" w:rsidP="00651449">
      <w:pPr>
        <w:jc w:val="both"/>
      </w:pPr>
      <w:r w:rsidRPr="001D24EA">
        <w:t xml:space="preserve">8.47.Declaração de que cumpre as exigências de reserva de cargos para pessoa com deficiência e para reabilitado da Previdência Social, previstas em lei e em outras normas específicas, conforme </w:t>
      </w:r>
      <w:r w:rsidRPr="001D24EA">
        <w:lastRenderedPageBreak/>
        <w:t>art. 63, inciso IV, da Lei 14.133/2021.</w:t>
      </w:r>
    </w:p>
    <w:p w14:paraId="431B444F" w14:textId="77777777" w:rsidR="00651449" w:rsidRPr="001D24EA" w:rsidRDefault="00651449" w:rsidP="00651449">
      <w:pPr>
        <w:jc w:val="both"/>
      </w:pPr>
    </w:p>
    <w:p w14:paraId="08185A80" w14:textId="77777777" w:rsidR="00651449" w:rsidRDefault="00651449" w:rsidP="00651449">
      <w:pPr>
        <w:jc w:val="both"/>
      </w:pPr>
      <w:r w:rsidRPr="001D24EA">
        <w:t>8.48.Declaração de microempresa e empresa de pequeno porte, ou cooperativa enquadrada no artigo 34 da Lei nº 11.488, de 2007.</w:t>
      </w:r>
    </w:p>
    <w:p w14:paraId="2954A523" w14:textId="77777777" w:rsidR="00651449" w:rsidRPr="001D24EA" w:rsidRDefault="00651449" w:rsidP="00651449">
      <w:pPr>
        <w:jc w:val="both"/>
      </w:pPr>
    </w:p>
    <w:p w14:paraId="2F4FF1E1" w14:textId="77777777" w:rsidR="00651449" w:rsidRDefault="00651449" w:rsidP="00651449">
      <w:pPr>
        <w:jc w:val="both"/>
      </w:pPr>
      <w:r w:rsidRPr="001D24EA">
        <w:t>8.49.Declaração de que não possui empregados executando trabalho degradante ou forçado;</w:t>
      </w:r>
    </w:p>
    <w:p w14:paraId="28FF0720" w14:textId="77777777" w:rsidR="00651449" w:rsidRPr="001D24EA" w:rsidRDefault="00651449" w:rsidP="00651449">
      <w:pPr>
        <w:jc w:val="both"/>
      </w:pPr>
    </w:p>
    <w:p w14:paraId="5AC12DEA" w14:textId="77777777" w:rsidR="00651449" w:rsidRDefault="00651449" w:rsidP="00651449">
      <w:pPr>
        <w:jc w:val="both"/>
      </w:pPr>
      <w:r w:rsidRPr="001D24EA">
        <w:t>No caso da participação de cooperativas, será exigida a seguinte documentação complementar:</w:t>
      </w:r>
    </w:p>
    <w:p w14:paraId="400B5B4D" w14:textId="77777777" w:rsidR="00651449" w:rsidRPr="001D24EA" w:rsidRDefault="00651449" w:rsidP="00651449">
      <w:pPr>
        <w:jc w:val="both"/>
      </w:pPr>
    </w:p>
    <w:p w14:paraId="0EBA6507" w14:textId="77777777" w:rsidR="00651449" w:rsidRDefault="00651449" w:rsidP="00651449">
      <w:pPr>
        <w:jc w:val="both"/>
      </w:pPr>
      <w:r w:rsidRPr="001D24EA">
        <w:t xml:space="preserve">8.50.A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HYPERLINK "https://www.planalto.gov.br/ccivil_03/leis/l5764.htm" \l "art4"</w:instrText>
      </w:r>
      <w:r>
        <w:fldChar w:fldCharType="separate"/>
      </w:r>
      <w:r w:rsidRPr="001D24EA">
        <w:rPr>
          <w:rStyle w:val="Hyperlink"/>
        </w:rPr>
        <w:t>arts. 4º, inciso XI, 21, inciso I</w:t>
      </w:r>
      <w:r>
        <w:rPr>
          <w:rStyle w:val="Hyperlink"/>
        </w:rPr>
        <w:fldChar w:fldCharType="end"/>
      </w:r>
      <w:r w:rsidRPr="001D24EA">
        <w:t xml:space="preserve"> e </w:t>
      </w:r>
      <w:hyperlink r:id="rId48" w:anchor="art42" w:history="1">
        <w:r w:rsidRPr="001D24EA">
          <w:rPr>
            <w:rStyle w:val="Hyperlink"/>
          </w:rPr>
          <w:t>42, §§2º a 6º da Lei n. 5.764, de 1971</w:t>
        </w:r>
      </w:hyperlink>
      <w:r w:rsidRPr="001D24EA">
        <w:t>;</w:t>
      </w:r>
    </w:p>
    <w:p w14:paraId="1FC27F08" w14:textId="77777777" w:rsidR="00651449" w:rsidRPr="001D24EA" w:rsidRDefault="00651449" w:rsidP="00651449">
      <w:pPr>
        <w:jc w:val="both"/>
      </w:pPr>
    </w:p>
    <w:p w14:paraId="0390264F" w14:textId="77777777" w:rsidR="00651449" w:rsidRDefault="00651449" w:rsidP="00651449">
      <w:pPr>
        <w:jc w:val="both"/>
      </w:pPr>
      <w:r w:rsidRPr="001D24EA">
        <w:t>8.51.A declaração de regularidade de situação do contribuinte individual – DRSCI, para cada um dos cooperados indicados;</w:t>
      </w:r>
    </w:p>
    <w:p w14:paraId="4C1A545A" w14:textId="77777777" w:rsidR="00651449" w:rsidRPr="001D24EA" w:rsidRDefault="00651449" w:rsidP="00651449">
      <w:pPr>
        <w:jc w:val="both"/>
      </w:pPr>
    </w:p>
    <w:p w14:paraId="2922EE9E" w14:textId="77777777" w:rsidR="00651449" w:rsidRDefault="00651449" w:rsidP="00651449">
      <w:pPr>
        <w:jc w:val="both"/>
      </w:pPr>
      <w:r w:rsidRPr="001D24EA">
        <w:t>8.52.A comprovação do capital social proporcional ao número de cooperados necessários à prestação do serviço;</w:t>
      </w:r>
    </w:p>
    <w:p w14:paraId="3C28E8C8" w14:textId="77777777" w:rsidR="00651449" w:rsidRPr="001D24EA" w:rsidRDefault="00651449" w:rsidP="00651449">
      <w:pPr>
        <w:jc w:val="both"/>
      </w:pPr>
    </w:p>
    <w:p w14:paraId="08772224" w14:textId="77777777" w:rsidR="00651449" w:rsidRDefault="00651449" w:rsidP="00651449">
      <w:pPr>
        <w:jc w:val="both"/>
      </w:pPr>
      <w:r w:rsidRPr="001D24EA">
        <w:t xml:space="preserve">8.53.O registro previsto na </w:t>
      </w:r>
      <w:r>
        <w:fldChar w:fldCharType="begin"/>
      </w:r>
      <w:r>
        <w:instrText>HYPERLINK "https://www.planalto.gov.br/ccivil_03/leis/l5764.htm" \l "art107"</w:instrText>
      </w:r>
      <w:r>
        <w:fldChar w:fldCharType="separate"/>
      </w:r>
      <w:r w:rsidRPr="001D24EA">
        <w:rPr>
          <w:rStyle w:val="Hyperlink"/>
        </w:rPr>
        <w:t>Lei n. 5.764, de 1971, art. 107</w:t>
      </w:r>
      <w:r>
        <w:rPr>
          <w:rStyle w:val="Hyperlink"/>
        </w:rPr>
        <w:fldChar w:fldCharType="end"/>
      </w:r>
      <w:r w:rsidRPr="001D24EA">
        <w:t>;</w:t>
      </w:r>
    </w:p>
    <w:p w14:paraId="5D657E9E" w14:textId="77777777" w:rsidR="00651449" w:rsidRPr="001D24EA" w:rsidRDefault="00651449" w:rsidP="00651449">
      <w:pPr>
        <w:jc w:val="both"/>
      </w:pPr>
    </w:p>
    <w:p w14:paraId="19B74E70" w14:textId="77777777" w:rsidR="00651449" w:rsidRDefault="00651449" w:rsidP="00651449">
      <w:pPr>
        <w:jc w:val="both"/>
      </w:pPr>
      <w:r w:rsidRPr="001D24EA">
        <w:t>8.54.A comprovação de integração das respectivas quotas-partes por parte dos cooperados que executarão o contrato; e</w:t>
      </w:r>
      <w:r>
        <w:t xml:space="preserve"> o</w:t>
      </w:r>
      <w:r w:rsidRPr="001D24EA">
        <w:t>s seguintes documentos para a comprovação da regularidade jurídica da cooperativa:</w:t>
      </w:r>
    </w:p>
    <w:p w14:paraId="2848ECC4" w14:textId="77777777" w:rsidR="00651449" w:rsidRPr="001D24EA" w:rsidRDefault="00651449" w:rsidP="00651449">
      <w:pPr>
        <w:jc w:val="both"/>
      </w:pPr>
    </w:p>
    <w:p w14:paraId="10AFD906" w14:textId="77777777" w:rsidR="00651449" w:rsidRDefault="00651449" w:rsidP="00651449">
      <w:pPr>
        <w:jc w:val="both"/>
      </w:pPr>
      <w:r w:rsidRPr="001D24EA">
        <w:t>a) ata de fundação;</w:t>
      </w:r>
    </w:p>
    <w:p w14:paraId="45256909" w14:textId="77777777" w:rsidR="00651449" w:rsidRPr="001D24EA" w:rsidRDefault="00651449" w:rsidP="00651449">
      <w:pPr>
        <w:jc w:val="both"/>
      </w:pPr>
    </w:p>
    <w:p w14:paraId="473B5E67" w14:textId="77777777" w:rsidR="00651449" w:rsidRDefault="00651449" w:rsidP="00651449">
      <w:pPr>
        <w:jc w:val="both"/>
      </w:pPr>
      <w:r w:rsidRPr="001D24EA">
        <w:t>b) estatuto social com a ata da assembleia que o aprovou;</w:t>
      </w:r>
    </w:p>
    <w:p w14:paraId="4BA170FB" w14:textId="77777777" w:rsidR="00651449" w:rsidRPr="001D24EA" w:rsidRDefault="00651449" w:rsidP="00651449">
      <w:pPr>
        <w:jc w:val="both"/>
      </w:pPr>
    </w:p>
    <w:p w14:paraId="0B7825AD" w14:textId="77777777" w:rsidR="00651449" w:rsidRDefault="00651449" w:rsidP="00651449">
      <w:pPr>
        <w:jc w:val="both"/>
      </w:pPr>
      <w:r w:rsidRPr="001D24EA">
        <w:t>c) regimento dos fundos instituídos pelos cooperados, com a ata da assembleia;</w:t>
      </w:r>
    </w:p>
    <w:p w14:paraId="1B4A252F" w14:textId="77777777" w:rsidR="00651449" w:rsidRPr="001D24EA" w:rsidRDefault="00651449" w:rsidP="00651449">
      <w:pPr>
        <w:jc w:val="both"/>
      </w:pPr>
    </w:p>
    <w:p w14:paraId="06812C8F" w14:textId="77777777" w:rsidR="00651449" w:rsidRDefault="00651449" w:rsidP="00651449">
      <w:pPr>
        <w:jc w:val="both"/>
      </w:pPr>
      <w:r w:rsidRPr="001D24EA">
        <w:t>d) editais de convocação das três últimas assembleias gerais extraordinárias;</w:t>
      </w:r>
    </w:p>
    <w:p w14:paraId="24970B12" w14:textId="77777777" w:rsidR="00651449" w:rsidRPr="001D24EA" w:rsidRDefault="00651449" w:rsidP="00651449">
      <w:pPr>
        <w:jc w:val="both"/>
      </w:pPr>
    </w:p>
    <w:p w14:paraId="51906FF4" w14:textId="77777777" w:rsidR="00651449" w:rsidRDefault="00651449" w:rsidP="00651449">
      <w:pPr>
        <w:jc w:val="both"/>
      </w:pPr>
      <w:r w:rsidRPr="001D24EA">
        <w:t>e) três registros de presença dos cooperados que executarão o contrato em assembleias gerais ou nas reuniões seccionais; e</w:t>
      </w:r>
    </w:p>
    <w:p w14:paraId="2D23C93F" w14:textId="77777777" w:rsidR="00651449" w:rsidRPr="001D24EA" w:rsidRDefault="00651449" w:rsidP="00651449">
      <w:pPr>
        <w:jc w:val="both"/>
      </w:pPr>
    </w:p>
    <w:p w14:paraId="50EC350D" w14:textId="77777777" w:rsidR="00651449" w:rsidRDefault="00651449" w:rsidP="00651449">
      <w:pPr>
        <w:jc w:val="both"/>
      </w:pPr>
      <w:r w:rsidRPr="001D24EA">
        <w:t>f) ata da sessão que os cooperados autorizaram a cooperativa a contratar o objeto da licitação;</w:t>
      </w:r>
    </w:p>
    <w:p w14:paraId="10BC1249" w14:textId="77777777" w:rsidR="00651449" w:rsidRPr="001D24EA" w:rsidRDefault="00651449" w:rsidP="00651449">
      <w:pPr>
        <w:jc w:val="both"/>
      </w:pPr>
    </w:p>
    <w:p w14:paraId="1A1636D7" w14:textId="77777777" w:rsidR="00651449" w:rsidRDefault="00651449" w:rsidP="00651449">
      <w:pPr>
        <w:jc w:val="both"/>
      </w:pPr>
      <w:r w:rsidRPr="001D24EA">
        <w:t xml:space="preserve">g)A última auditoria contábil-financeira da cooperativa, conforme dispõe o </w:t>
      </w:r>
      <w:r>
        <w:fldChar w:fldCharType="begin"/>
      </w:r>
      <w:r>
        <w:instrText>HYPERLINK "https://www.planalto.gov.br/ccivil_03/leis/l5764.htm" \l "art112"</w:instrText>
      </w:r>
      <w:r>
        <w:fldChar w:fldCharType="separate"/>
      </w:r>
      <w:r w:rsidRPr="001D24EA">
        <w:rPr>
          <w:rStyle w:val="Hyperlink"/>
        </w:rPr>
        <w:t>art. 112 da Lei n. 5.764, de 1971</w:t>
      </w:r>
      <w:r>
        <w:rPr>
          <w:rStyle w:val="Hyperlink"/>
        </w:rPr>
        <w:fldChar w:fldCharType="end"/>
      </w:r>
      <w:r w:rsidRPr="001D24EA">
        <w:t>, ou uma declaração, sob as penas da lei, de que tal auditoria não foi exigida pelo órgão fiscalizador.</w:t>
      </w:r>
    </w:p>
    <w:p w14:paraId="6142920C" w14:textId="77777777" w:rsidR="00651449" w:rsidRPr="001D24EA" w:rsidRDefault="00651449" w:rsidP="00651449">
      <w:pPr>
        <w:jc w:val="both"/>
      </w:pPr>
    </w:p>
    <w:p w14:paraId="51E9BC30" w14:textId="77777777" w:rsidR="00651449" w:rsidRDefault="00651449" w:rsidP="00651449">
      <w:pPr>
        <w:jc w:val="both"/>
      </w:pPr>
      <w:r w:rsidRPr="001D24EA">
        <w:t>8.55.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0EE55183" w14:textId="77777777" w:rsidR="00651449" w:rsidRPr="00584F4D" w:rsidRDefault="00651449" w:rsidP="00651449">
      <w:pPr>
        <w:jc w:val="both"/>
        <w:rPr>
          <w:b/>
          <w:bCs/>
        </w:rPr>
      </w:pPr>
    </w:p>
    <w:p w14:paraId="0E74BA6D" w14:textId="77777777" w:rsidR="00651449" w:rsidRDefault="00651449" w:rsidP="00651449">
      <w:pPr>
        <w:jc w:val="both"/>
      </w:pPr>
      <w:r w:rsidRPr="00584F4D">
        <w:rPr>
          <w:b/>
          <w:bCs/>
        </w:rPr>
        <w:t>Participação de Consórcios:</w:t>
      </w:r>
    </w:p>
    <w:p w14:paraId="2F20A50A" w14:textId="77777777" w:rsidR="00651449" w:rsidRPr="001D24EA" w:rsidRDefault="00651449" w:rsidP="00651449">
      <w:pPr>
        <w:jc w:val="both"/>
      </w:pPr>
    </w:p>
    <w:p w14:paraId="12684860" w14:textId="77777777" w:rsidR="00651449" w:rsidRDefault="00651449" w:rsidP="00651449">
      <w:pPr>
        <w:jc w:val="both"/>
      </w:pPr>
      <w:r w:rsidRPr="001D24EA">
        <w:t>8.56. Não Será permitida a participação de empresas reunidas sob a forma de consórcio.</w:t>
      </w:r>
    </w:p>
    <w:p w14:paraId="45AD5940" w14:textId="77777777" w:rsidR="00651449" w:rsidRPr="001D24EA" w:rsidRDefault="00651449" w:rsidP="00651449">
      <w:pPr>
        <w:jc w:val="both"/>
      </w:pPr>
    </w:p>
    <w:p w14:paraId="2645C5F1" w14:textId="77777777" w:rsidR="00651449" w:rsidRDefault="00651449" w:rsidP="00651449">
      <w:pPr>
        <w:jc w:val="both"/>
      </w:pPr>
      <w:r w:rsidRPr="001D24EA">
        <w:t>8.57.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5DC77249" w14:textId="77777777" w:rsidR="00651449" w:rsidRPr="001D24EA" w:rsidRDefault="00651449" w:rsidP="00651449">
      <w:pPr>
        <w:jc w:val="both"/>
      </w:pPr>
    </w:p>
    <w:p w14:paraId="47783C27" w14:textId="77777777" w:rsidR="00651449" w:rsidRDefault="00651449" w:rsidP="00651449">
      <w:pPr>
        <w:jc w:val="both"/>
        <w:rPr>
          <w:b/>
          <w:bCs/>
        </w:rPr>
      </w:pPr>
      <w:r w:rsidRPr="00584F4D">
        <w:rPr>
          <w:b/>
          <w:bCs/>
        </w:rPr>
        <w:t>9.ESTIMATIVAS DO VALOR DA CONTRATAÇÃO</w:t>
      </w:r>
    </w:p>
    <w:p w14:paraId="6AA871A4" w14:textId="77777777" w:rsidR="00651449" w:rsidRPr="00584F4D" w:rsidRDefault="00651449" w:rsidP="00651449">
      <w:pPr>
        <w:jc w:val="both"/>
        <w:rPr>
          <w:b/>
          <w:bCs/>
        </w:rPr>
      </w:pPr>
    </w:p>
    <w:p w14:paraId="5B1C99BC" w14:textId="77777777" w:rsidR="00651449" w:rsidRPr="00655BCA" w:rsidRDefault="00651449" w:rsidP="00651449">
      <w:pPr>
        <w:spacing w:line="276" w:lineRule="auto"/>
        <w:ind w:right="-1"/>
        <w:jc w:val="both"/>
        <w:rPr>
          <w:rFonts w:cs="Arial"/>
        </w:rPr>
      </w:pPr>
      <w:r w:rsidRPr="001D24EA">
        <w:t>9.1 O custo estimado da contratação possui caráter sigiloso e será tornado público apenas e imediatamente após o julgamento das propostas, com exceção dos órgãos de controle interno e externo os quais poderão a qualquer momento solicitar os valores sigilosos</w:t>
      </w:r>
      <w:r>
        <w:t xml:space="preserve"> acordo com Art.24 da lei 14.133/221.</w:t>
      </w:r>
    </w:p>
    <w:p w14:paraId="7342B67B" w14:textId="77777777" w:rsidR="00651449" w:rsidRPr="001D24EA" w:rsidRDefault="00651449" w:rsidP="00651449">
      <w:pPr>
        <w:jc w:val="both"/>
      </w:pPr>
    </w:p>
    <w:p w14:paraId="615F902E" w14:textId="77777777" w:rsidR="00651449" w:rsidRDefault="00651449" w:rsidP="00651449">
      <w:pPr>
        <w:spacing w:line="276" w:lineRule="auto"/>
        <w:ind w:right="-1"/>
        <w:jc w:val="both"/>
      </w:pPr>
      <w:r w:rsidRPr="001D24EA">
        <w:t>9.2.O sigilo</w:t>
      </w:r>
      <w:r>
        <w:t xml:space="preserve"> </w:t>
      </w:r>
      <w:r w:rsidRPr="001D24EA">
        <w:t>justifica</w:t>
      </w:r>
      <w:r>
        <w:t>-se em</w:t>
      </w:r>
      <w:r w:rsidRPr="001D24EA">
        <w:t xml:space="preserve"> busca</w:t>
      </w:r>
      <w:r>
        <w:t xml:space="preserve"> de</w:t>
      </w:r>
      <w:r w:rsidRPr="001D24EA">
        <w:t xml:space="preserve"> maior economicidade para o município, uma vez que os preços sendo apresentados pela administração </w:t>
      </w:r>
      <w:r>
        <w:t>poderá</w:t>
      </w:r>
      <w:r w:rsidRPr="001D24EA">
        <w:t xml:space="preserve"> apresentar variação significativa quanto ao preço obtido através da pesquisa e</w:t>
      </w:r>
      <w:r>
        <w:t xml:space="preserve"> a</w:t>
      </w:r>
      <w:r w:rsidRPr="001D24EA">
        <w:t xml:space="preserve"> definição dessa mediana possa ser um critério a ser avaliado para evitar o inexequível ou excedente</w:t>
      </w:r>
      <w:r>
        <w:t>.</w:t>
      </w:r>
    </w:p>
    <w:p w14:paraId="2A2B2C86" w14:textId="77777777" w:rsidR="00651449" w:rsidRDefault="00651449" w:rsidP="00651449">
      <w:pPr>
        <w:spacing w:line="276" w:lineRule="auto"/>
        <w:ind w:right="-1"/>
        <w:jc w:val="both"/>
      </w:pPr>
    </w:p>
    <w:p w14:paraId="5557D52A" w14:textId="77777777" w:rsidR="00651449" w:rsidRDefault="00651449" w:rsidP="00651449">
      <w:pPr>
        <w:spacing w:line="276" w:lineRule="auto"/>
        <w:ind w:right="-1"/>
        <w:jc w:val="both"/>
      </w:pPr>
      <w:r>
        <w:t xml:space="preserve">9.3. Ainda justifica-se o sigilo, levando em consideração a pesquisa de preço que por sua vez poderá não está compatível com o praticado no mercado, por falha ou omissões, caso o preço apresentado pela administração estiver acima do valor real, o licitante deteria vantagem sobre a administração, impossibilitando o poder de barganha caso o a estimativa de valor não seja sigiloso. </w:t>
      </w:r>
    </w:p>
    <w:p w14:paraId="259986D9" w14:textId="77777777" w:rsidR="00651449" w:rsidRPr="001D24EA" w:rsidRDefault="00651449" w:rsidP="00651449">
      <w:pPr>
        <w:spacing w:line="276" w:lineRule="auto"/>
        <w:ind w:right="-1"/>
        <w:jc w:val="both"/>
      </w:pPr>
    </w:p>
    <w:p w14:paraId="0DD6FD77" w14:textId="77777777" w:rsidR="00651449" w:rsidRDefault="00651449" w:rsidP="00651449">
      <w:pPr>
        <w:jc w:val="both"/>
        <w:rPr>
          <w:b/>
          <w:bCs/>
        </w:rPr>
      </w:pPr>
      <w:r w:rsidRPr="00584F4D">
        <w:rPr>
          <w:b/>
          <w:bCs/>
        </w:rPr>
        <w:t>10.ADEQUAÇÃO ORÇAMENTÁRIA</w:t>
      </w:r>
    </w:p>
    <w:p w14:paraId="0BC66E6A" w14:textId="77777777" w:rsidR="00651449" w:rsidRPr="00584F4D" w:rsidRDefault="00651449" w:rsidP="00651449">
      <w:pPr>
        <w:jc w:val="both"/>
        <w:rPr>
          <w:b/>
          <w:bCs/>
        </w:rPr>
      </w:pPr>
    </w:p>
    <w:p w14:paraId="5686841D" w14:textId="77777777" w:rsidR="00651449" w:rsidRDefault="00651449" w:rsidP="00651449">
      <w:pPr>
        <w:jc w:val="both"/>
      </w:pPr>
      <w:r w:rsidRPr="001D24EA">
        <w:t>10.1. As despesas decorrentes da presente contratação correrão à conta de recursos específicos consignados no Orçamento Geral da União.</w:t>
      </w:r>
    </w:p>
    <w:p w14:paraId="018741CD" w14:textId="77777777" w:rsidR="00651449" w:rsidRPr="001D24EA" w:rsidRDefault="00651449" w:rsidP="00651449">
      <w:pPr>
        <w:jc w:val="both"/>
      </w:pPr>
    </w:p>
    <w:p w14:paraId="3CF41337" w14:textId="77777777" w:rsidR="00651449" w:rsidRDefault="00651449" w:rsidP="00651449">
      <w:pPr>
        <w:jc w:val="both"/>
      </w:pPr>
      <w:r w:rsidRPr="001D24EA">
        <w:t>10.2.A contratação será atendida pela seguinte dotação:</w:t>
      </w:r>
    </w:p>
    <w:p w14:paraId="7A91F23B" w14:textId="77777777" w:rsidR="00651449" w:rsidRPr="001D24EA" w:rsidRDefault="00651449" w:rsidP="00651449">
      <w:pPr>
        <w:jc w:val="both"/>
      </w:pPr>
    </w:p>
    <w:p w14:paraId="4C06B127" w14:textId="77777777" w:rsidR="00651449" w:rsidRPr="001D24EA" w:rsidRDefault="00651449" w:rsidP="00651449">
      <w:pPr>
        <w:jc w:val="both"/>
      </w:pPr>
      <w:r w:rsidRPr="001D24EA">
        <w:t>Fundo Municipal de Saúde</w:t>
      </w:r>
    </w:p>
    <w:p w14:paraId="37C6F86A" w14:textId="77777777" w:rsidR="00651449" w:rsidRPr="001D24EA" w:rsidRDefault="00651449" w:rsidP="00651449">
      <w:pPr>
        <w:jc w:val="both"/>
      </w:pPr>
      <w:r w:rsidRPr="001D24EA">
        <w:t>Unidade Orçamentária:030401</w:t>
      </w:r>
    </w:p>
    <w:p w14:paraId="6734CCC7" w14:textId="77777777" w:rsidR="00651449" w:rsidRPr="001D24EA" w:rsidRDefault="00651449" w:rsidP="00651449">
      <w:pPr>
        <w:jc w:val="both"/>
      </w:pPr>
      <w:r w:rsidRPr="001D24EA">
        <w:t>Funcional: 10.301.1001.2890.0000</w:t>
      </w:r>
    </w:p>
    <w:p w14:paraId="6FA0D910" w14:textId="77777777" w:rsidR="00651449" w:rsidRPr="001D24EA" w:rsidRDefault="00651449" w:rsidP="00651449">
      <w:pPr>
        <w:jc w:val="both"/>
      </w:pPr>
      <w:r w:rsidRPr="001D24EA">
        <w:t>Ficha: 507</w:t>
      </w:r>
    </w:p>
    <w:p w14:paraId="08B434CD" w14:textId="77777777" w:rsidR="00651449" w:rsidRPr="001D24EA" w:rsidRDefault="00651449" w:rsidP="00651449">
      <w:pPr>
        <w:jc w:val="both"/>
      </w:pPr>
      <w:r w:rsidRPr="001D24EA">
        <w:t>Elemento de Despesa:3.3.90.30.00</w:t>
      </w:r>
    </w:p>
    <w:p w14:paraId="045A44DD" w14:textId="77777777" w:rsidR="00651449" w:rsidRPr="001D24EA" w:rsidRDefault="00651449" w:rsidP="00651449">
      <w:pPr>
        <w:jc w:val="both"/>
      </w:pPr>
      <w:r w:rsidRPr="001D24EA">
        <w:t>Fonte: Recurso Próprio</w:t>
      </w:r>
    </w:p>
    <w:p w14:paraId="16108218" w14:textId="77777777" w:rsidR="00651449" w:rsidRPr="001D24EA" w:rsidRDefault="00651449" w:rsidP="00651449">
      <w:pPr>
        <w:jc w:val="both"/>
      </w:pPr>
    </w:p>
    <w:p w14:paraId="125B81DA" w14:textId="77777777" w:rsidR="00651449" w:rsidRPr="001D24EA" w:rsidRDefault="00651449" w:rsidP="00651449">
      <w:pPr>
        <w:jc w:val="both"/>
      </w:pPr>
      <w:r w:rsidRPr="001D24EA">
        <w:t>Unidade Orçamentária:030401</w:t>
      </w:r>
    </w:p>
    <w:p w14:paraId="5B914556" w14:textId="77777777" w:rsidR="00651449" w:rsidRPr="001D24EA" w:rsidRDefault="00651449" w:rsidP="00651449">
      <w:pPr>
        <w:jc w:val="both"/>
      </w:pPr>
      <w:r w:rsidRPr="001D24EA">
        <w:t>Funcional: 10.301.1001.2890.0000</w:t>
      </w:r>
    </w:p>
    <w:p w14:paraId="6F1DD678" w14:textId="77777777" w:rsidR="00651449" w:rsidRPr="001D24EA" w:rsidRDefault="00651449" w:rsidP="00651449">
      <w:pPr>
        <w:jc w:val="both"/>
      </w:pPr>
      <w:r w:rsidRPr="001D24EA">
        <w:t>Ficha: 508</w:t>
      </w:r>
    </w:p>
    <w:p w14:paraId="66B9BED0" w14:textId="77777777" w:rsidR="00651449" w:rsidRPr="001D24EA" w:rsidRDefault="00651449" w:rsidP="00651449">
      <w:pPr>
        <w:jc w:val="both"/>
      </w:pPr>
      <w:r w:rsidRPr="001D24EA">
        <w:t>Elemento de Despesa:3.3.90.3</w:t>
      </w:r>
      <w:r>
        <w:t>0</w:t>
      </w:r>
      <w:r w:rsidRPr="001D24EA">
        <w:t>.00</w:t>
      </w:r>
    </w:p>
    <w:p w14:paraId="7EDA3043" w14:textId="77777777" w:rsidR="00651449" w:rsidRPr="001D24EA" w:rsidRDefault="00651449" w:rsidP="00651449">
      <w:pPr>
        <w:jc w:val="both"/>
      </w:pPr>
      <w:r w:rsidRPr="001D24EA">
        <w:t>Fonte: Recurso vinculado</w:t>
      </w:r>
    </w:p>
    <w:p w14:paraId="137A8077" w14:textId="77777777" w:rsidR="00651449" w:rsidRPr="001D24EA" w:rsidRDefault="00651449" w:rsidP="00651449">
      <w:pPr>
        <w:jc w:val="both"/>
      </w:pPr>
    </w:p>
    <w:p w14:paraId="5D9F0E19" w14:textId="77777777" w:rsidR="00651449" w:rsidRPr="001D24EA" w:rsidRDefault="00651449" w:rsidP="00651449">
      <w:pPr>
        <w:jc w:val="both"/>
      </w:pPr>
      <w:r w:rsidRPr="001D24EA">
        <w:t>Unidade Orçamentária:030401</w:t>
      </w:r>
    </w:p>
    <w:p w14:paraId="39ECD01D" w14:textId="77777777" w:rsidR="00651449" w:rsidRPr="001D24EA" w:rsidRDefault="00651449" w:rsidP="00651449">
      <w:pPr>
        <w:jc w:val="both"/>
      </w:pPr>
      <w:r w:rsidRPr="001D24EA">
        <w:t>Funcional: 10.302.1001.2866.0000</w:t>
      </w:r>
    </w:p>
    <w:p w14:paraId="4CF8CC1D" w14:textId="77777777" w:rsidR="00651449" w:rsidRPr="001D24EA" w:rsidRDefault="00651449" w:rsidP="00651449">
      <w:pPr>
        <w:jc w:val="both"/>
      </w:pPr>
      <w:r w:rsidRPr="001D24EA">
        <w:t>Ficha: 537</w:t>
      </w:r>
    </w:p>
    <w:p w14:paraId="7FBB5DBB" w14:textId="77777777" w:rsidR="00651449" w:rsidRPr="001D24EA" w:rsidRDefault="00651449" w:rsidP="00651449">
      <w:pPr>
        <w:jc w:val="both"/>
      </w:pPr>
      <w:r w:rsidRPr="001D24EA">
        <w:t>Elemento de Despesa:3.3.90.30.00</w:t>
      </w:r>
    </w:p>
    <w:p w14:paraId="5207D009" w14:textId="77777777" w:rsidR="00651449" w:rsidRPr="001D24EA" w:rsidRDefault="00651449" w:rsidP="00651449">
      <w:pPr>
        <w:jc w:val="both"/>
      </w:pPr>
      <w:r w:rsidRPr="001D24EA">
        <w:t>Fonte: Recurso Próprio</w:t>
      </w:r>
    </w:p>
    <w:p w14:paraId="10C4C1EA" w14:textId="77777777" w:rsidR="00651449" w:rsidRPr="001D24EA" w:rsidRDefault="00651449" w:rsidP="00651449">
      <w:pPr>
        <w:jc w:val="both"/>
      </w:pPr>
    </w:p>
    <w:p w14:paraId="674FDCE9" w14:textId="77777777" w:rsidR="00651449" w:rsidRPr="001D24EA" w:rsidRDefault="00651449" w:rsidP="00651449">
      <w:pPr>
        <w:jc w:val="both"/>
      </w:pPr>
      <w:r w:rsidRPr="001D24EA">
        <w:t>Unidade Orçamentária:030401</w:t>
      </w:r>
    </w:p>
    <w:p w14:paraId="7DDACB9B" w14:textId="77777777" w:rsidR="00651449" w:rsidRPr="001D24EA" w:rsidRDefault="00651449" w:rsidP="00651449">
      <w:pPr>
        <w:jc w:val="both"/>
      </w:pPr>
      <w:r w:rsidRPr="001D24EA">
        <w:t>Funcional: 10.302.1001.2866.0000</w:t>
      </w:r>
    </w:p>
    <w:p w14:paraId="4DC1E7E7" w14:textId="77777777" w:rsidR="00651449" w:rsidRPr="001D24EA" w:rsidRDefault="00651449" w:rsidP="00651449">
      <w:pPr>
        <w:jc w:val="both"/>
      </w:pPr>
      <w:r w:rsidRPr="001D24EA">
        <w:t>Ficha: 538</w:t>
      </w:r>
    </w:p>
    <w:p w14:paraId="22EA66A8" w14:textId="77777777" w:rsidR="00651449" w:rsidRPr="001D24EA" w:rsidRDefault="00651449" w:rsidP="00651449">
      <w:pPr>
        <w:jc w:val="both"/>
      </w:pPr>
      <w:r w:rsidRPr="001D24EA">
        <w:t>Elemento de Despesa:3.3.90.30.00</w:t>
      </w:r>
    </w:p>
    <w:p w14:paraId="1570F76D" w14:textId="77777777" w:rsidR="00651449" w:rsidRPr="001D24EA" w:rsidRDefault="00651449" w:rsidP="00651449">
      <w:pPr>
        <w:jc w:val="both"/>
      </w:pPr>
      <w:r w:rsidRPr="001D24EA">
        <w:t>Fonte: Recurso Vinculado</w:t>
      </w:r>
    </w:p>
    <w:p w14:paraId="29D0D383" w14:textId="77777777" w:rsidR="00651449" w:rsidRPr="001D24EA" w:rsidRDefault="00651449" w:rsidP="00651449">
      <w:pPr>
        <w:jc w:val="both"/>
        <w:rPr>
          <w:highlight w:val="yellow"/>
        </w:rPr>
      </w:pPr>
    </w:p>
    <w:p w14:paraId="4B4F03EF" w14:textId="77777777" w:rsidR="00651449" w:rsidRPr="001D24EA" w:rsidRDefault="00651449" w:rsidP="00651449">
      <w:pPr>
        <w:jc w:val="both"/>
      </w:pPr>
      <w:r w:rsidRPr="001D24EA">
        <w:t>Unidade Orçamentária:030401</w:t>
      </w:r>
    </w:p>
    <w:p w14:paraId="3156BC45" w14:textId="77777777" w:rsidR="00651449" w:rsidRPr="001D24EA" w:rsidRDefault="00651449" w:rsidP="00651449">
      <w:pPr>
        <w:jc w:val="both"/>
      </w:pPr>
      <w:r w:rsidRPr="001D24EA">
        <w:t>Funcional: 10.302.1002.2865.0000</w:t>
      </w:r>
    </w:p>
    <w:p w14:paraId="678171BD" w14:textId="77777777" w:rsidR="00651449" w:rsidRPr="001D24EA" w:rsidRDefault="00651449" w:rsidP="00651449">
      <w:pPr>
        <w:jc w:val="both"/>
      </w:pPr>
      <w:r w:rsidRPr="001D24EA">
        <w:t>Ficha: 555</w:t>
      </w:r>
    </w:p>
    <w:p w14:paraId="6BF55538" w14:textId="77777777" w:rsidR="00651449" w:rsidRPr="001D24EA" w:rsidRDefault="00651449" w:rsidP="00651449">
      <w:pPr>
        <w:jc w:val="both"/>
      </w:pPr>
      <w:r w:rsidRPr="001D24EA">
        <w:t>Elemento de Despesa:3.3.90.30.00</w:t>
      </w:r>
    </w:p>
    <w:p w14:paraId="3DD34552" w14:textId="77777777" w:rsidR="00651449" w:rsidRPr="001D24EA" w:rsidRDefault="00651449" w:rsidP="00651449">
      <w:pPr>
        <w:jc w:val="both"/>
      </w:pPr>
      <w:r w:rsidRPr="001D24EA">
        <w:t>Fonte: Recurso próprio</w:t>
      </w:r>
    </w:p>
    <w:p w14:paraId="6D173DEB" w14:textId="77777777" w:rsidR="00651449" w:rsidRPr="001D24EA" w:rsidRDefault="00651449" w:rsidP="00651449">
      <w:pPr>
        <w:jc w:val="both"/>
      </w:pPr>
    </w:p>
    <w:p w14:paraId="2FAF4620" w14:textId="77777777" w:rsidR="00651449" w:rsidRPr="001D24EA" w:rsidRDefault="00651449" w:rsidP="00651449">
      <w:pPr>
        <w:jc w:val="both"/>
      </w:pPr>
      <w:r w:rsidRPr="001D24EA">
        <w:t>Unidade Orçamentária:030401</w:t>
      </w:r>
    </w:p>
    <w:p w14:paraId="722206E0" w14:textId="77777777" w:rsidR="00651449" w:rsidRPr="001D24EA" w:rsidRDefault="00651449" w:rsidP="00651449">
      <w:pPr>
        <w:jc w:val="both"/>
      </w:pPr>
      <w:r w:rsidRPr="001D24EA">
        <w:t>Funcional: 10.302.1002.2865.0000</w:t>
      </w:r>
    </w:p>
    <w:p w14:paraId="1E6EA3A2" w14:textId="77777777" w:rsidR="00651449" w:rsidRPr="001D24EA" w:rsidRDefault="00651449" w:rsidP="00651449">
      <w:pPr>
        <w:jc w:val="both"/>
      </w:pPr>
      <w:r w:rsidRPr="001D24EA">
        <w:t>Ficha: 556</w:t>
      </w:r>
    </w:p>
    <w:p w14:paraId="158832D4" w14:textId="77777777" w:rsidR="00651449" w:rsidRPr="001D24EA" w:rsidRDefault="00651449" w:rsidP="00651449">
      <w:pPr>
        <w:jc w:val="both"/>
      </w:pPr>
      <w:r w:rsidRPr="001D24EA">
        <w:t>Elemento de Despesa:3.3.90.30.00</w:t>
      </w:r>
    </w:p>
    <w:p w14:paraId="2512B29A" w14:textId="77777777" w:rsidR="00651449" w:rsidRDefault="00651449" w:rsidP="00651449">
      <w:pPr>
        <w:jc w:val="both"/>
      </w:pPr>
      <w:r w:rsidRPr="001D24EA">
        <w:t>Fonte: Recurso vinculado</w:t>
      </w:r>
    </w:p>
    <w:p w14:paraId="595A91A4" w14:textId="77777777" w:rsidR="00651449" w:rsidRDefault="00651449" w:rsidP="00651449">
      <w:pPr>
        <w:jc w:val="both"/>
      </w:pPr>
    </w:p>
    <w:p w14:paraId="0292164D" w14:textId="77777777" w:rsidR="00651449" w:rsidRPr="001D24EA" w:rsidRDefault="00651449" w:rsidP="00651449">
      <w:pPr>
        <w:jc w:val="both"/>
      </w:pPr>
      <w:r w:rsidRPr="001D24EA">
        <w:t>Unidade Orçamentária:030401</w:t>
      </w:r>
    </w:p>
    <w:p w14:paraId="396E33A8" w14:textId="77777777" w:rsidR="00651449" w:rsidRPr="001D24EA" w:rsidRDefault="00651449" w:rsidP="00651449">
      <w:pPr>
        <w:jc w:val="both"/>
      </w:pPr>
      <w:r w:rsidRPr="001D24EA">
        <w:t>Funcional: 10.</w:t>
      </w:r>
      <w:r>
        <w:t>122</w:t>
      </w:r>
      <w:r w:rsidRPr="001D24EA">
        <w:t>.100</w:t>
      </w:r>
      <w:r>
        <w:t>1</w:t>
      </w:r>
      <w:r w:rsidRPr="001D24EA">
        <w:t>.28</w:t>
      </w:r>
      <w:r>
        <w:t>5</w:t>
      </w:r>
      <w:r w:rsidRPr="001D24EA">
        <w:t>5.0000</w:t>
      </w:r>
    </w:p>
    <w:p w14:paraId="53C089E7" w14:textId="77777777" w:rsidR="00651449" w:rsidRPr="001D24EA" w:rsidRDefault="00651449" w:rsidP="00651449">
      <w:pPr>
        <w:jc w:val="both"/>
      </w:pPr>
      <w:r w:rsidRPr="001D24EA">
        <w:t xml:space="preserve">Ficha: </w:t>
      </w:r>
      <w:r>
        <w:t>476</w:t>
      </w:r>
    </w:p>
    <w:p w14:paraId="1C77338B" w14:textId="77777777" w:rsidR="00651449" w:rsidRPr="001D24EA" w:rsidRDefault="00651449" w:rsidP="00651449">
      <w:pPr>
        <w:jc w:val="both"/>
      </w:pPr>
      <w:r w:rsidRPr="001D24EA">
        <w:t>Elemento de Despesa:3.3.90.30.00</w:t>
      </w:r>
    </w:p>
    <w:p w14:paraId="2401200F" w14:textId="77777777" w:rsidR="00651449" w:rsidRPr="001D24EA" w:rsidRDefault="00651449" w:rsidP="00651449">
      <w:pPr>
        <w:jc w:val="both"/>
      </w:pPr>
      <w:r w:rsidRPr="001D24EA">
        <w:t xml:space="preserve">Fonte: Recurso </w:t>
      </w:r>
      <w:r>
        <w:t>Próprio</w:t>
      </w:r>
    </w:p>
    <w:p w14:paraId="5A379AA4" w14:textId="77777777" w:rsidR="00651449" w:rsidRPr="001D24EA" w:rsidRDefault="00651449" w:rsidP="00651449">
      <w:pPr>
        <w:jc w:val="both"/>
      </w:pPr>
    </w:p>
    <w:p w14:paraId="22347273" w14:textId="77777777" w:rsidR="00651449" w:rsidRPr="001D24EA" w:rsidRDefault="00651449" w:rsidP="00651449">
      <w:pPr>
        <w:jc w:val="both"/>
      </w:pPr>
      <w:r w:rsidRPr="001D24EA">
        <w:t xml:space="preserve">Afrânio, </w:t>
      </w:r>
      <w:r>
        <w:t>17</w:t>
      </w:r>
      <w:r w:rsidRPr="001D24EA">
        <w:t xml:space="preserve"> de</w:t>
      </w:r>
      <w:r>
        <w:t xml:space="preserve"> junho</w:t>
      </w:r>
      <w:r w:rsidRPr="001D24EA">
        <w:t xml:space="preserve"> de 2024.</w:t>
      </w:r>
    </w:p>
    <w:p w14:paraId="51177CB2" w14:textId="77777777" w:rsidR="00651449" w:rsidRPr="001D24EA" w:rsidRDefault="00651449" w:rsidP="00651449">
      <w:pPr>
        <w:jc w:val="both"/>
      </w:pPr>
    </w:p>
    <w:p w14:paraId="0D17871E" w14:textId="77777777" w:rsidR="00651449" w:rsidRPr="001D24EA" w:rsidRDefault="00651449" w:rsidP="00651449">
      <w:pPr>
        <w:jc w:val="both"/>
      </w:pPr>
    </w:p>
    <w:p w14:paraId="5AA74431" w14:textId="77777777" w:rsidR="00651449" w:rsidRPr="001D24EA" w:rsidRDefault="00651449" w:rsidP="00651449">
      <w:pPr>
        <w:jc w:val="both"/>
      </w:pPr>
      <w:r w:rsidRPr="001D24EA">
        <w:t>________________________________________________________</w:t>
      </w:r>
    </w:p>
    <w:p w14:paraId="5DEFF1C7" w14:textId="77777777" w:rsidR="00651449" w:rsidRPr="001D24EA" w:rsidRDefault="00651449" w:rsidP="00651449">
      <w:pPr>
        <w:jc w:val="center"/>
      </w:pPr>
      <w:r w:rsidRPr="001D24EA">
        <w:t>Anacleide Paixão de Santana</w:t>
      </w:r>
    </w:p>
    <w:p w14:paraId="591B414C" w14:textId="77777777" w:rsidR="00651449" w:rsidRPr="001D24EA" w:rsidRDefault="00651449" w:rsidP="00651449">
      <w:pPr>
        <w:jc w:val="both"/>
      </w:pPr>
      <w:r w:rsidRPr="001D24EA">
        <w:t>Gestora dos Contratos do Município de Afrânio-PE para Secretaria Municipal de Saúde.</w:t>
      </w:r>
    </w:p>
    <w:p w14:paraId="05A4F0EE" w14:textId="77777777" w:rsidR="00651449" w:rsidRPr="001D24EA" w:rsidRDefault="00651449" w:rsidP="00651449">
      <w:pPr>
        <w:jc w:val="both"/>
      </w:pPr>
    </w:p>
    <w:p w14:paraId="53B9A32B" w14:textId="77777777" w:rsidR="00245503" w:rsidRPr="001D24EA" w:rsidRDefault="00245503" w:rsidP="00245503">
      <w:pPr>
        <w:jc w:val="both"/>
      </w:pPr>
    </w:p>
    <w:p w14:paraId="13B57F51" w14:textId="77777777" w:rsidR="00245503" w:rsidRPr="001D24EA" w:rsidRDefault="00245503" w:rsidP="00245503">
      <w:pPr>
        <w:jc w:val="both"/>
      </w:pPr>
    </w:p>
    <w:p w14:paraId="4FA35718" w14:textId="77777777" w:rsidR="003463FA" w:rsidRPr="001D24EA" w:rsidRDefault="003463FA" w:rsidP="003463FA">
      <w:pPr>
        <w:jc w:val="both"/>
      </w:pPr>
    </w:p>
    <w:p w14:paraId="485106BD" w14:textId="77777777" w:rsidR="003463FA" w:rsidRPr="001D24EA" w:rsidRDefault="003463FA" w:rsidP="003463FA">
      <w:pPr>
        <w:jc w:val="both"/>
      </w:pPr>
    </w:p>
    <w:p w14:paraId="677C6463" w14:textId="77777777" w:rsidR="003463FA" w:rsidRPr="001D24EA" w:rsidRDefault="003463FA" w:rsidP="003463FA">
      <w:pPr>
        <w:jc w:val="both"/>
      </w:pPr>
    </w:p>
    <w:p w14:paraId="1E36F806" w14:textId="77777777" w:rsidR="00245503" w:rsidRDefault="00245503" w:rsidP="009D653F">
      <w:pPr>
        <w:jc w:val="both"/>
      </w:pPr>
    </w:p>
    <w:p w14:paraId="15921EB6" w14:textId="77777777" w:rsidR="00651449" w:rsidRPr="00CB635A" w:rsidRDefault="00651449" w:rsidP="00651449">
      <w:pPr>
        <w:pStyle w:val="Heading21"/>
        <w:ind w:left="0"/>
        <w:jc w:val="center"/>
        <w:rPr>
          <w:rFonts w:ascii="Verdana" w:hAnsi="Verdana" w:cstheme="minorHAnsi"/>
          <w:sz w:val="20"/>
          <w:szCs w:val="20"/>
        </w:rPr>
      </w:pPr>
      <w:r w:rsidRPr="00CB635A">
        <w:rPr>
          <w:rFonts w:ascii="Verdana" w:hAnsi="Verdana" w:cstheme="minorHAnsi"/>
          <w:sz w:val="20"/>
          <w:szCs w:val="20"/>
        </w:rPr>
        <w:t>ANALISE DE RISCO</w:t>
      </w:r>
    </w:p>
    <w:p w14:paraId="21B0F446" w14:textId="77777777" w:rsidR="00651449" w:rsidRPr="00CB635A" w:rsidRDefault="00651449" w:rsidP="00651449">
      <w:pPr>
        <w:pStyle w:val="Heading21"/>
        <w:rPr>
          <w:rFonts w:ascii="Verdana" w:hAnsi="Verdana" w:cstheme="minorHAnsi"/>
          <w:sz w:val="20"/>
          <w:szCs w:val="20"/>
        </w:rPr>
      </w:pPr>
    </w:p>
    <w:p w14:paraId="1C97F833" w14:textId="77777777" w:rsidR="00651449" w:rsidRDefault="00651449" w:rsidP="00651449">
      <w:pPr>
        <w:pStyle w:val="Heading21"/>
        <w:ind w:left="0"/>
        <w:jc w:val="center"/>
        <w:rPr>
          <w:rFonts w:ascii="Verdana" w:hAnsi="Verdana" w:cstheme="minorHAnsi"/>
          <w:sz w:val="20"/>
          <w:szCs w:val="20"/>
        </w:rPr>
      </w:pPr>
      <w:r w:rsidRPr="00CB635A">
        <w:rPr>
          <w:rFonts w:ascii="Verdana" w:hAnsi="Verdana" w:cstheme="minorHAnsi"/>
          <w:sz w:val="20"/>
          <w:szCs w:val="20"/>
        </w:rPr>
        <w:t>RISCOS DO PROCESSO DE CONTRATAÇÃO</w:t>
      </w:r>
    </w:p>
    <w:p w14:paraId="0D197D0B" w14:textId="77777777" w:rsidR="00651449" w:rsidRPr="00CB635A" w:rsidRDefault="00651449" w:rsidP="00651449">
      <w:pPr>
        <w:pStyle w:val="Heading21"/>
        <w:ind w:left="0"/>
        <w:rPr>
          <w:rFonts w:ascii="Verdana" w:hAnsi="Verdana" w:cstheme="minorHAnsi"/>
          <w:sz w:val="20"/>
          <w:szCs w:val="20"/>
        </w:rPr>
      </w:pPr>
    </w:p>
    <w:p w14:paraId="25DED189" w14:textId="77777777" w:rsidR="00651449" w:rsidRPr="00CB635A" w:rsidRDefault="00651449" w:rsidP="00651449">
      <w:pPr>
        <w:pStyle w:val="Heading21"/>
        <w:rPr>
          <w:rFonts w:ascii="Verdana" w:hAnsi="Verdana" w:cstheme="minorHAnsi"/>
          <w:sz w:val="20"/>
          <w:szCs w:val="20"/>
        </w:rPr>
      </w:pPr>
    </w:p>
    <w:p w14:paraId="701933A2" w14:textId="77777777" w:rsidR="00651449" w:rsidRDefault="00651449" w:rsidP="00651449">
      <w:pPr>
        <w:pStyle w:val="Heading21"/>
        <w:numPr>
          <w:ilvl w:val="0"/>
          <w:numId w:val="17"/>
        </w:numPr>
        <w:ind w:left="0" w:firstLine="0"/>
        <w:rPr>
          <w:rFonts w:ascii="Verdana" w:hAnsi="Verdana" w:cstheme="minorHAnsi"/>
          <w:sz w:val="20"/>
          <w:szCs w:val="20"/>
        </w:rPr>
      </w:pPr>
      <w:r w:rsidRPr="00CB635A">
        <w:rPr>
          <w:rFonts w:ascii="Verdana" w:hAnsi="Verdana" w:cstheme="minorHAnsi"/>
          <w:sz w:val="20"/>
          <w:szCs w:val="20"/>
        </w:rPr>
        <w:t>RISCOS - FASE DE PLANEJAMENTO</w:t>
      </w:r>
    </w:p>
    <w:p w14:paraId="11DEB6E7" w14:textId="77777777" w:rsidR="00651449" w:rsidRPr="007F6155" w:rsidRDefault="00651449" w:rsidP="00651449">
      <w:pPr>
        <w:pStyle w:val="Heading21"/>
        <w:ind w:left="0"/>
        <w:rPr>
          <w:rFonts w:ascii="Verdana" w:hAnsi="Verdana" w:cstheme="minorHAnsi"/>
          <w:sz w:val="20"/>
          <w:szCs w:val="20"/>
        </w:rPr>
      </w:pPr>
    </w:p>
    <w:p w14:paraId="281B88DF" w14:textId="77777777" w:rsidR="00651449" w:rsidRPr="00CB635A" w:rsidRDefault="00651449" w:rsidP="00651449">
      <w:pPr>
        <w:pStyle w:val="Heading21"/>
        <w:ind w:left="0"/>
        <w:rPr>
          <w:rFonts w:ascii="Verdana" w:hAnsi="Verdana" w:cstheme="minorHAnsi"/>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35"/>
        <w:gridCol w:w="861"/>
        <w:gridCol w:w="3114"/>
        <w:gridCol w:w="2744"/>
      </w:tblGrid>
      <w:tr w:rsidR="00651449" w:rsidRPr="00CB635A" w14:paraId="7B56D583" w14:textId="77777777" w:rsidTr="00EF4A59">
        <w:trPr>
          <w:trHeight w:val="356"/>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35E9B64" w14:textId="77777777" w:rsidR="00651449" w:rsidRPr="00CB635A" w:rsidRDefault="00651449" w:rsidP="00EF4A59">
            <w:pPr>
              <w:pStyle w:val="TableParagraph"/>
              <w:ind w:left="494"/>
              <w:rPr>
                <w:rFonts w:cstheme="minorHAnsi"/>
                <w:b/>
                <w:sz w:val="20"/>
                <w:szCs w:val="20"/>
              </w:rPr>
            </w:pPr>
            <w:r w:rsidRPr="00CB635A">
              <w:rPr>
                <w:rFonts w:cstheme="minorHAnsi"/>
                <w:b/>
                <w:sz w:val="20"/>
                <w:szCs w:val="20"/>
              </w:rPr>
              <w:t>Risco 1</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14:paraId="1F7C3701" w14:textId="77777777" w:rsidR="00651449" w:rsidRPr="00CB635A" w:rsidRDefault="00651449" w:rsidP="00EF4A59">
            <w:pPr>
              <w:pStyle w:val="TableParagraph"/>
              <w:rPr>
                <w:rFonts w:cstheme="minorHAnsi"/>
                <w:b/>
                <w:sz w:val="20"/>
                <w:szCs w:val="20"/>
                <w:lang w:val="pt-BR"/>
              </w:rPr>
            </w:pPr>
            <w:r w:rsidRPr="00CB635A">
              <w:rPr>
                <w:rFonts w:cstheme="minorHAnsi"/>
                <w:b/>
                <w:sz w:val="20"/>
                <w:szCs w:val="20"/>
                <w:lang w:val="pt-BR"/>
              </w:rPr>
              <w:t>Deficiência na definição da demanda</w:t>
            </w:r>
          </w:p>
        </w:tc>
      </w:tr>
      <w:tr w:rsidR="00651449" w:rsidRPr="00CB635A" w14:paraId="1A288F70" w14:textId="77777777" w:rsidTr="00EF4A59">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D49EC9D" w14:textId="77777777" w:rsidR="00651449" w:rsidRPr="00CB635A" w:rsidRDefault="00651449" w:rsidP="00EF4A59">
            <w:pPr>
              <w:pStyle w:val="TableParagraph"/>
              <w:ind w:left="132"/>
              <w:rPr>
                <w:rFonts w:cstheme="minorHAnsi"/>
                <w:b/>
                <w:sz w:val="20"/>
                <w:szCs w:val="20"/>
              </w:rPr>
            </w:pPr>
            <w:r w:rsidRPr="00CB635A">
              <w:rPr>
                <w:rFonts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14:paraId="28071DC6" w14:textId="77777777" w:rsidR="00651449" w:rsidRPr="00CB635A" w:rsidRDefault="00651449" w:rsidP="00EF4A59">
            <w:pPr>
              <w:pStyle w:val="TableParagraph"/>
              <w:ind w:left="98"/>
              <w:rPr>
                <w:rFonts w:cstheme="minorHAnsi"/>
                <w:sz w:val="20"/>
                <w:szCs w:val="20"/>
              </w:rPr>
            </w:pPr>
            <w:r w:rsidRPr="00CB635A">
              <w:rPr>
                <w:rFonts w:cstheme="minorHAnsi"/>
                <w:sz w:val="20"/>
                <w:szCs w:val="20"/>
              </w:rPr>
              <w:t>Baixa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14:paraId="340E0D7F" w14:textId="77777777" w:rsidR="00651449" w:rsidRPr="00CB635A" w:rsidRDefault="00651449" w:rsidP="00EF4A59">
            <w:pPr>
              <w:pStyle w:val="TableParagraph"/>
              <w:ind w:left="2023" w:right="2020"/>
              <w:rPr>
                <w:rFonts w:cstheme="minorHAnsi"/>
                <w:b/>
                <w:sz w:val="20"/>
                <w:szCs w:val="20"/>
              </w:rPr>
            </w:pPr>
            <w:r w:rsidRPr="00CB635A">
              <w:rPr>
                <w:rFonts w:cstheme="minorHAnsi"/>
                <w:b/>
                <w:sz w:val="20"/>
                <w:szCs w:val="20"/>
              </w:rPr>
              <w:t>Dano potencial</w:t>
            </w:r>
          </w:p>
        </w:tc>
      </w:tr>
      <w:tr w:rsidR="00651449" w:rsidRPr="00CB635A" w14:paraId="2153DBFA" w14:textId="77777777" w:rsidTr="00EF4A59">
        <w:trPr>
          <w:trHeight w:val="338"/>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21138E69" w14:textId="77777777" w:rsidR="00651449" w:rsidRPr="00CB635A" w:rsidRDefault="00651449" w:rsidP="00EF4A59">
            <w:pPr>
              <w:rPr>
                <w:rFonts w:cstheme="minorHAnsi"/>
                <w:sz w:val="20"/>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14:paraId="064B1A01" w14:textId="77777777" w:rsidR="00651449" w:rsidRPr="00CB635A" w:rsidRDefault="00651449" w:rsidP="00EF4A59">
            <w:pPr>
              <w:rPr>
                <w:rFonts w:cstheme="minorHAnsi"/>
                <w:sz w:val="20"/>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0A315343" w14:textId="77777777" w:rsidR="00651449" w:rsidRPr="00CB635A" w:rsidRDefault="00651449" w:rsidP="00EF4A59">
            <w:pPr>
              <w:pStyle w:val="western"/>
              <w:spacing w:beforeAutospacing="0" w:after="0" w:line="276" w:lineRule="auto"/>
              <w:rPr>
                <w:rFonts w:ascii="Verdana" w:hAnsi="Verdana" w:cstheme="minorHAnsi"/>
                <w:sz w:val="20"/>
                <w:szCs w:val="20"/>
              </w:rPr>
            </w:pPr>
            <w:r w:rsidRPr="00CB635A">
              <w:rPr>
                <w:rFonts w:ascii="Verdana" w:hAnsi="Verdana" w:cstheme="minorHAnsi"/>
                <w:sz w:val="20"/>
                <w:szCs w:val="20"/>
              </w:rPr>
              <w:t>Superdimensionamento ou subdimensionamento da demanda</w:t>
            </w:r>
          </w:p>
        </w:tc>
      </w:tr>
      <w:tr w:rsidR="00651449" w:rsidRPr="00CB635A" w14:paraId="66AA03C1" w14:textId="77777777" w:rsidTr="00EF4A59">
        <w:trPr>
          <w:trHeight w:val="318"/>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292AC6DC" w14:textId="77777777" w:rsidR="00651449" w:rsidRPr="00CB635A" w:rsidRDefault="00651449" w:rsidP="00EF4A59">
            <w:pPr>
              <w:pStyle w:val="TableParagraph"/>
              <w:rPr>
                <w:rFonts w:cstheme="minorHAnsi"/>
                <w:b/>
                <w:sz w:val="20"/>
                <w:szCs w:val="20"/>
              </w:rPr>
            </w:pPr>
            <w:r w:rsidRPr="00CB635A">
              <w:rPr>
                <w:rFonts w:cstheme="minorHAnsi"/>
                <w:b/>
                <w:sz w:val="20"/>
                <w:szCs w:val="20"/>
              </w:rPr>
              <w:t>Ação Preventiva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691BB2DF" w14:textId="77777777" w:rsidR="00651449" w:rsidRPr="00CB635A" w:rsidRDefault="00651449" w:rsidP="00EF4A59">
            <w:pPr>
              <w:pStyle w:val="TableParagraph"/>
              <w:ind w:right="204"/>
              <w:rPr>
                <w:rFonts w:cstheme="minorHAnsi"/>
                <w:b/>
                <w:sz w:val="20"/>
                <w:szCs w:val="20"/>
              </w:rPr>
            </w:pPr>
            <w:r w:rsidRPr="00CB635A">
              <w:rPr>
                <w:rFonts w:cstheme="minorHAnsi"/>
                <w:b/>
                <w:sz w:val="20"/>
                <w:szCs w:val="20"/>
              </w:rPr>
              <w:t>Responsável</w:t>
            </w:r>
          </w:p>
        </w:tc>
      </w:tr>
      <w:tr w:rsidR="00651449" w:rsidRPr="00CB635A" w14:paraId="47F29E6E" w14:textId="77777777" w:rsidTr="00EF4A59">
        <w:trPr>
          <w:trHeight w:val="52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235EEECA" w14:textId="77777777" w:rsidR="00651449" w:rsidRPr="00CB635A" w:rsidRDefault="00651449" w:rsidP="00EF4A59">
            <w:pPr>
              <w:pStyle w:val="western"/>
              <w:spacing w:beforeAutospacing="0" w:after="0" w:line="276" w:lineRule="auto"/>
              <w:rPr>
                <w:rFonts w:ascii="Verdana" w:hAnsi="Verdana" w:cstheme="minorHAnsi"/>
                <w:sz w:val="20"/>
                <w:szCs w:val="20"/>
              </w:rPr>
            </w:pPr>
            <w:r w:rsidRPr="00CB635A">
              <w:rPr>
                <w:rFonts w:ascii="Verdana" w:hAnsi="Verdana" w:cstheme="minorHAnsi"/>
                <w:sz w:val="20"/>
                <w:szCs w:val="20"/>
              </w:rPr>
              <w:t>Qualificação da equipe de planejamento; conhecimento do escopo.</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0BFB6F89" w14:textId="77777777" w:rsidR="00651449" w:rsidRPr="00CB635A" w:rsidRDefault="00651449" w:rsidP="00EF4A59">
            <w:pPr>
              <w:pStyle w:val="TableParagraph"/>
              <w:ind w:left="104" w:right="98"/>
              <w:rPr>
                <w:rFonts w:cstheme="minorHAnsi"/>
                <w:sz w:val="20"/>
                <w:szCs w:val="20"/>
                <w:lang w:val="pt-BR"/>
              </w:rPr>
            </w:pPr>
            <w:r w:rsidRPr="00CB635A">
              <w:rPr>
                <w:rFonts w:cstheme="minorHAnsi"/>
                <w:sz w:val="20"/>
                <w:szCs w:val="20"/>
                <w:lang w:val="pt-BR"/>
              </w:rPr>
              <w:t>Equipe de Planejamento da Contratação</w:t>
            </w:r>
          </w:p>
        </w:tc>
      </w:tr>
      <w:tr w:rsidR="00651449" w:rsidRPr="00CB635A" w14:paraId="375BE6A1" w14:textId="77777777" w:rsidTr="00EF4A59">
        <w:trPr>
          <w:trHeight w:val="26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1B4BCA0" w14:textId="77777777" w:rsidR="00651449" w:rsidRPr="00CB635A" w:rsidRDefault="00651449" w:rsidP="00EF4A59">
            <w:pPr>
              <w:pStyle w:val="TableParagraph"/>
              <w:rPr>
                <w:rFonts w:cstheme="minorHAnsi"/>
                <w:b/>
                <w:sz w:val="20"/>
                <w:szCs w:val="20"/>
              </w:rPr>
            </w:pPr>
            <w:r w:rsidRPr="00CB635A">
              <w:rPr>
                <w:rFonts w:cstheme="minorHAnsi"/>
                <w:b/>
                <w:sz w:val="20"/>
                <w:szCs w:val="20"/>
              </w:rPr>
              <w:t>Ação de Contingência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4DB517B9" w14:textId="77777777" w:rsidR="00651449" w:rsidRPr="00CB635A" w:rsidRDefault="00651449" w:rsidP="00EF4A59">
            <w:pPr>
              <w:pStyle w:val="TableParagraph"/>
              <w:ind w:right="204"/>
              <w:rPr>
                <w:rFonts w:cstheme="minorHAnsi"/>
                <w:b/>
                <w:sz w:val="20"/>
                <w:szCs w:val="20"/>
              </w:rPr>
            </w:pPr>
            <w:r w:rsidRPr="00CB635A">
              <w:rPr>
                <w:rFonts w:cstheme="minorHAnsi"/>
                <w:b/>
                <w:sz w:val="20"/>
                <w:szCs w:val="20"/>
              </w:rPr>
              <w:t>Responsável</w:t>
            </w:r>
          </w:p>
        </w:tc>
      </w:tr>
      <w:tr w:rsidR="00651449" w:rsidRPr="00CB635A" w14:paraId="3A533DC3" w14:textId="77777777" w:rsidTr="00EF4A59">
        <w:trPr>
          <w:trHeight w:val="312"/>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5BAB80D5" w14:textId="77777777" w:rsidR="00651449" w:rsidRPr="00CB635A" w:rsidRDefault="00651449" w:rsidP="00EF4A59">
            <w:pPr>
              <w:pStyle w:val="TableParagraph"/>
              <w:ind w:left="70"/>
              <w:rPr>
                <w:rFonts w:cstheme="minorHAnsi"/>
                <w:sz w:val="20"/>
                <w:szCs w:val="20"/>
              </w:rPr>
            </w:pPr>
            <w:r w:rsidRPr="00CB635A">
              <w:rPr>
                <w:rFonts w:cstheme="minorHAnsi"/>
                <w:sz w:val="20"/>
                <w:szCs w:val="20"/>
              </w:rPr>
              <w:t>Restabelecimento da demanda</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5D7A5D1E" w14:textId="77777777" w:rsidR="00651449" w:rsidRPr="00CB635A" w:rsidRDefault="00651449" w:rsidP="00EF4A59">
            <w:pPr>
              <w:pStyle w:val="TableParagraph"/>
              <w:ind w:left="20" w:right="295"/>
              <w:rPr>
                <w:rFonts w:cstheme="minorHAnsi"/>
                <w:sz w:val="20"/>
                <w:szCs w:val="20"/>
                <w:lang w:val="pt-BR"/>
              </w:rPr>
            </w:pPr>
            <w:r w:rsidRPr="00CB635A">
              <w:rPr>
                <w:rFonts w:cstheme="minorHAnsi"/>
                <w:sz w:val="20"/>
                <w:szCs w:val="20"/>
                <w:lang w:val="pt-BR"/>
              </w:rPr>
              <w:t>Equipe de Planejamento da Contratação</w:t>
            </w:r>
          </w:p>
        </w:tc>
      </w:tr>
    </w:tbl>
    <w:p w14:paraId="267530F7" w14:textId="77777777" w:rsidR="00651449" w:rsidRDefault="00651449" w:rsidP="00651449">
      <w:pPr>
        <w:pStyle w:val="Corpodetexto"/>
        <w:rPr>
          <w:rFonts w:cstheme="minorHAnsi"/>
        </w:rPr>
      </w:pPr>
    </w:p>
    <w:p w14:paraId="78E44660" w14:textId="77777777" w:rsidR="00651449" w:rsidRPr="00CB635A" w:rsidRDefault="00651449" w:rsidP="00651449">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23"/>
        <w:gridCol w:w="861"/>
        <w:gridCol w:w="3142"/>
        <w:gridCol w:w="2728"/>
      </w:tblGrid>
      <w:tr w:rsidR="00651449" w:rsidRPr="00CB635A" w14:paraId="19FA7BBB" w14:textId="77777777" w:rsidTr="00EF4A59">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86CB820" w14:textId="77777777" w:rsidR="00651449" w:rsidRPr="00CB635A" w:rsidRDefault="00651449" w:rsidP="00EF4A59">
            <w:pPr>
              <w:pStyle w:val="TableParagraph"/>
              <w:ind w:left="494"/>
              <w:rPr>
                <w:rFonts w:cstheme="minorHAnsi"/>
                <w:b/>
                <w:sz w:val="20"/>
                <w:szCs w:val="20"/>
              </w:rPr>
            </w:pPr>
            <w:r w:rsidRPr="00CB635A">
              <w:rPr>
                <w:rFonts w:cstheme="minorHAnsi"/>
                <w:b/>
                <w:sz w:val="20"/>
                <w:szCs w:val="20"/>
              </w:rPr>
              <w:t>Risco 2</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2DE08927" w14:textId="77777777" w:rsidR="00651449" w:rsidRPr="00CB635A" w:rsidRDefault="00651449" w:rsidP="00EF4A59">
            <w:pPr>
              <w:pStyle w:val="TableParagraph"/>
              <w:ind w:left="70"/>
              <w:jc w:val="center"/>
              <w:rPr>
                <w:rFonts w:cstheme="minorHAnsi"/>
                <w:sz w:val="20"/>
                <w:szCs w:val="20"/>
                <w:lang w:val="pt-BR"/>
              </w:rPr>
            </w:pPr>
            <w:r w:rsidRPr="00CB635A">
              <w:rPr>
                <w:rFonts w:cstheme="minorHAnsi"/>
                <w:sz w:val="20"/>
                <w:szCs w:val="20"/>
                <w:lang w:val="pt-BR"/>
              </w:rPr>
              <w:t>Não aprovação do Estudo Técnico ou do Termo de Referência.</w:t>
            </w:r>
          </w:p>
        </w:tc>
      </w:tr>
      <w:tr w:rsidR="00651449" w:rsidRPr="00CB635A" w14:paraId="6C1F912B" w14:textId="77777777" w:rsidTr="00EF4A59">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9697140" w14:textId="77777777" w:rsidR="00651449" w:rsidRPr="00CB635A" w:rsidRDefault="00651449" w:rsidP="00EF4A59">
            <w:pPr>
              <w:pStyle w:val="TableParagraph"/>
              <w:rPr>
                <w:rFonts w:cstheme="minorHAnsi"/>
                <w:b/>
                <w:sz w:val="20"/>
                <w:szCs w:val="20"/>
                <w:lang w:val="pt-BR"/>
              </w:rPr>
            </w:pPr>
          </w:p>
          <w:p w14:paraId="1D2A868F" w14:textId="77777777" w:rsidR="00651449" w:rsidRPr="00CB635A" w:rsidRDefault="00651449" w:rsidP="00EF4A59">
            <w:pPr>
              <w:pStyle w:val="TableParagraph"/>
              <w:ind w:left="132"/>
              <w:rPr>
                <w:rFonts w:cstheme="minorHAnsi"/>
                <w:b/>
                <w:sz w:val="20"/>
                <w:szCs w:val="20"/>
              </w:rPr>
            </w:pPr>
            <w:r w:rsidRPr="00CB635A">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0378DB6B" w14:textId="77777777" w:rsidR="00651449" w:rsidRPr="00CB635A" w:rsidRDefault="00651449" w:rsidP="00EF4A59">
            <w:pPr>
              <w:pStyle w:val="TableParagraph"/>
              <w:rPr>
                <w:rFonts w:cstheme="minorHAnsi"/>
                <w:b/>
                <w:sz w:val="20"/>
                <w:szCs w:val="20"/>
              </w:rPr>
            </w:pPr>
          </w:p>
          <w:p w14:paraId="4E864594" w14:textId="77777777" w:rsidR="00651449" w:rsidRPr="00CB635A" w:rsidRDefault="00651449" w:rsidP="00EF4A59">
            <w:pPr>
              <w:pStyle w:val="TableParagraph"/>
              <w:ind w:left="98"/>
              <w:rPr>
                <w:rFonts w:cstheme="minorHAnsi"/>
                <w:sz w:val="20"/>
                <w:szCs w:val="20"/>
              </w:rPr>
            </w:pPr>
            <w:r w:rsidRPr="00CB635A">
              <w:rPr>
                <w:rFonts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102810F7" w14:textId="77777777" w:rsidR="00651449" w:rsidRPr="00CB635A" w:rsidRDefault="00651449" w:rsidP="00EF4A59">
            <w:pPr>
              <w:pStyle w:val="TableParagraph"/>
              <w:ind w:left="2023" w:right="2020"/>
              <w:jc w:val="center"/>
              <w:rPr>
                <w:rFonts w:cstheme="minorHAnsi"/>
                <w:b/>
                <w:sz w:val="20"/>
                <w:szCs w:val="20"/>
              </w:rPr>
            </w:pPr>
            <w:r w:rsidRPr="00CB635A">
              <w:rPr>
                <w:rFonts w:cstheme="minorHAnsi"/>
                <w:b/>
                <w:sz w:val="20"/>
                <w:szCs w:val="20"/>
              </w:rPr>
              <w:t>Dano potencial</w:t>
            </w:r>
          </w:p>
        </w:tc>
      </w:tr>
      <w:tr w:rsidR="00651449" w:rsidRPr="00CB635A" w14:paraId="6E6E51EF" w14:textId="77777777" w:rsidTr="00EF4A59">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2111CBB" w14:textId="77777777" w:rsidR="00651449" w:rsidRPr="00CB635A" w:rsidRDefault="00651449" w:rsidP="00EF4A59">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3587DA05" w14:textId="77777777" w:rsidR="00651449" w:rsidRPr="00CB635A" w:rsidRDefault="00651449" w:rsidP="00EF4A59">
            <w:pPr>
              <w:rPr>
                <w:rFonts w:cstheme="minorHAnsi"/>
                <w:sz w:val="20"/>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37C3D27A" w14:textId="77777777" w:rsidR="00651449" w:rsidRPr="00CB635A" w:rsidRDefault="00651449" w:rsidP="00EF4A59">
            <w:pPr>
              <w:pStyle w:val="TableParagraph"/>
              <w:ind w:left="70"/>
              <w:rPr>
                <w:rFonts w:cstheme="minorHAnsi"/>
                <w:sz w:val="20"/>
                <w:szCs w:val="20"/>
                <w:lang w:val="pt-BR"/>
              </w:rPr>
            </w:pPr>
            <w:r w:rsidRPr="00CB635A">
              <w:rPr>
                <w:rFonts w:cstheme="minorHAnsi"/>
                <w:sz w:val="20"/>
                <w:szCs w:val="20"/>
                <w:lang w:val="pt-BR"/>
              </w:rPr>
              <w:t>Atraso no processo de contratação e, consequentemente, atraso no início da prestação do serviço.</w:t>
            </w:r>
          </w:p>
        </w:tc>
      </w:tr>
      <w:tr w:rsidR="00651449" w:rsidRPr="00CB635A" w14:paraId="524AB96F" w14:textId="77777777" w:rsidTr="00EF4A59">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94A1FD5" w14:textId="77777777" w:rsidR="00651449" w:rsidRPr="00CB635A" w:rsidRDefault="00651449" w:rsidP="00EF4A59">
            <w:pPr>
              <w:pStyle w:val="TableParagraph"/>
              <w:ind w:left="2195" w:right="2190"/>
              <w:jc w:val="center"/>
              <w:rPr>
                <w:rFonts w:cstheme="minorHAnsi"/>
                <w:b/>
                <w:sz w:val="20"/>
                <w:szCs w:val="20"/>
              </w:rPr>
            </w:pPr>
            <w:r w:rsidRPr="00CB635A">
              <w:rPr>
                <w:rFonts w:cstheme="minorHAnsi"/>
                <w:b/>
                <w:sz w:val="20"/>
                <w:szCs w:val="20"/>
              </w:rPr>
              <w:t>Ação 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4BB3F855"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436B3231" w14:textId="77777777" w:rsidTr="00EF4A59">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7B8A806" w14:textId="77777777" w:rsidR="00651449" w:rsidRPr="00CB635A" w:rsidRDefault="00651449" w:rsidP="00EF4A59">
            <w:pPr>
              <w:pStyle w:val="TableParagraph"/>
              <w:ind w:left="70" w:right="71"/>
              <w:jc w:val="both"/>
              <w:rPr>
                <w:rFonts w:cstheme="minorHAnsi"/>
                <w:sz w:val="20"/>
                <w:szCs w:val="20"/>
                <w:lang w:val="pt-BR"/>
              </w:rPr>
            </w:pPr>
            <w:r w:rsidRPr="00CB635A">
              <w:rPr>
                <w:rFonts w:cstheme="minorHAnsi"/>
                <w:sz w:val="20"/>
                <w:szCs w:val="20"/>
                <w:lang w:val="pt-BR"/>
              </w:rPr>
              <w:t xml:space="preserve">o Estudo Técnico e o </w:t>
            </w:r>
            <w:r w:rsidRPr="00CB635A">
              <w:rPr>
                <w:rFonts w:cstheme="minorHAnsi"/>
                <w:spacing w:val="-4"/>
                <w:sz w:val="20"/>
                <w:szCs w:val="20"/>
                <w:lang w:val="pt-BR"/>
              </w:rPr>
              <w:t xml:space="preserve">Termo </w:t>
            </w:r>
            <w:r w:rsidRPr="00CB635A">
              <w:rPr>
                <w:rFonts w:cstheme="minorHAnsi"/>
                <w:sz w:val="20"/>
                <w:szCs w:val="20"/>
                <w:lang w:val="pt-BR"/>
              </w:rPr>
              <w:t>de Referência em estrita aderência às disposições dos normativos aplicados à contratação.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2212B9B6" w14:textId="77777777" w:rsidR="00651449" w:rsidRPr="00CB635A" w:rsidRDefault="00651449" w:rsidP="00EF4A59">
            <w:pPr>
              <w:pStyle w:val="TableParagraph"/>
              <w:ind w:left="104" w:right="98"/>
              <w:rPr>
                <w:rFonts w:cstheme="minorHAnsi"/>
                <w:sz w:val="20"/>
                <w:szCs w:val="20"/>
                <w:lang w:val="pt-BR"/>
              </w:rPr>
            </w:pPr>
            <w:r w:rsidRPr="00CB635A">
              <w:rPr>
                <w:rFonts w:cstheme="minorHAnsi"/>
                <w:sz w:val="20"/>
                <w:szCs w:val="20"/>
                <w:lang w:val="pt-BR"/>
              </w:rPr>
              <w:t>Equipe de Planejamento da Contratação</w:t>
            </w:r>
          </w:p>
        </w:tc>
      </w:tr>
      <w:tr w:rsidR="00651449" w:rsidRPr="00CB635A" w14:paraId="0942EE4F" w14:textId="77777777" w:rsidTr="00EF4A59">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27148B0" w14:textId="77777777" w:rsidR="00651449" w:rsidRPr="00CB635A" w:rsidRDefault="00651449" w:rsidP="00EF4A59">
            <w:pPr>
              <w:pStyle w:val="TableParagraph"/>
              <w:ind w:right="567"/>
              <w:jc w:val="center"/>
              <w:rPr>
                <w:rFonts w:cstheme="minorHAnsi"/>
                <w:b/>
                <w:sz w:val="20"/>
                <w:szCs w:val="20"/>
              </w:rPr>
            </w:pPr>
            <w:r w:rsidRPr="00CB635A">
              <w:rPr>
                <w:rFonts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4EFE34F8"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7E7318EF" w14:textId="77777777" w:rsidTr="00EF4A59">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67BCF981" w14:textId="77777777" w:rsidR="00651449" w:rsidRPr="00CB635A" w:rsidRDefault="00651449" w:rsidP="00EF4A59">
            <w:pPr>
              <w:pStyle w:val="TableParagraph"/>
              <w:ind w:left="70"/>
              <w:jc w:val="both"/>
              <w:rPr>
                <w:rFonts w:cstheme="minorHAnsi"/>
                <w:sz w:val="20"/>
                <w:szCs w:val="20"/>
                <w:lang w:val="pt-BR"/>
              </w:rPr>
            </w:pPr>
            <w:r w:rsidRPr="00CB635A">
              <w:rPr>
                <w:rFonts w:cstheme="minorHAnsi"/>
                <w:sz w:val="20"/>
                <w:szCs w:val="20"/>
                <w:lang w:val="pt-BR"/>
              </w:rPr>
              <w:t>Exposição do arcabouço legal em que a contratação da empresa para o fornecimento deva seguir.</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57BCBB87" w14:textId="77777777" w:rsidR="00651449" w:rsidRPr="00CB635A" w:rsidRDefault="00651449" w:rsidP="00EF4A59">
            <w:pPr>
              <w:pStyle w:val="TableParagraph"/>
              <w:ind w:left="20" w:right="295"/>
              <w:rPr>
                <w:rFonts w:cstheme="minorHAnsi"/>
                <w:sz w:val="20"/>
                <w:szCs w:val="20"/>
                <w:lang w:val="pt-BR"/>
              </w:rPr>
            </w:pPr>
            <w:r w:rsidRPr="00CB635A">
              <w:rPr>
                <w:rFonts w:cstheme="minorHAnsi"/>
                <w:sz w:val="20"/>
                <w:szCs w:val="20"/>
                <w:lang w:val="pt-BR"/>
              </w:rPr>
              <w:t>Equipe de Planejamento da Contratação</w:t>
            </w:r>
          </w:p>
        </w:tc>
      </w:tr>
    </w:tbl>
    <w:p w14:paraId="2090826F" w14:textId="77777777" w:rsidR="00651449" w:rsidRDefault="00651449" w:rsidP="00651449">
      <w:pPr>
        <w:pStyle w:val="SemEspaamento"/>
        <w:spacing w:line="276" w:lineRule="auto"/>
        <w:rPr>
          <w:rFonts w:ascii="Verdana" w:hAnsi="Verdana" w:cs="Arial"/>
          <w:sz w:val="20"/>
          <w:szCs w:val="20"/>
        </w:rPr>
      </w:pPr>
    </w:p>
    <w:p w14:paraId="62E8AEAB" w14:textId="77777777" w:rsidR="00651449" w:rsidRPr="00CB635A" w:rsidRDefault="00651449" w:rsidP="00651449">
      <w:pPr>
        <w:pStyle w:val="SemEspaamento"/>
        <w:spacing w:line="276" w:lineRule="auto"/>
        <w:rPr>
          <w:rFonts w:ascii="Verdana" w:hAnsi="Verdana" w:cs="Arial"/>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64"/>
        <w:gridCol w:w="763"/>
        <w:gridCol w:w="3168"/>
        <w:gridCol w:w="2759"/>
      </w:tblGrid>
      <w:tr w:rsidR="00651449" w:rsidRPr="00CB635A" w14:paraId="65D84624" w14:textId="77777777" w:rsidTr="00EF4A59">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381C7DE" w14:textId="77777777" w:rsidR="00651449" w:rsidRPr="00CB635A" w:rsidRDefault="00651449" w:rsidP="00EF4A59">
            <w:pPr>
              <w:pStyle w:val="TableParagraph"/>
              <w:ind w:left="494"/>
              <w:rPr>
                <w:rFonts w:cstheme="minorHAnsi"/>
                <w:b/>
                <w:sz w:val="20"/>
                <w:szCs w:val="20"/>
              </w:rPr>
            </w:pPr>
            <w:r w:rsidRPr="00CB635A">
              <w:rPr>
                <w:rFonts w:cstheme="minorHAnsi"/>
                <w:b/>
                <w:sz w:val="20"/>
                <w:szCs w:val="20"/>
              </w:rPr>
              <w:t>Risco 3</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74DD38C8" w14:textId="77777777" w:rsidR="00651449" w:rsidRPr="00CB635A" w:rsidRDefault="00651449" w:rsidP="00EF4A59">
            <w:pPr>
              <w:pStyle w:val="TableParagraph"/>
              <w:ind w:left="70"/>
              <w:rPr>
                <w:rFonts w:cstheme="minorHAnsi"/>
                <w:sz w:val="20"/>
                <w:szCs w:val="20"/>
                <w:lang w:val="pt-BR"/>
              </w:rPr>
            </w:pPr>
            <w:r w:rsidRPr="00CB635A">
              <w:rPr>
                <w:rFonts w:cstheme="minorHAnsi"/>
                <w:sz w:val="20"/>
                <w:szCs w:val="20"/>
                <w:lang w:val="pt-BR"/>
              </w:rPr>
              <w:t>Requisitos/especificações da contratação interpretado de forma erronia acerca do objeto.</w:t>
            </w:r>
          </w:p>
        </w:tc>
      </w:tr>
      <w:tr w:rsidR="00651449" w:rsidRPr="00CB635A" w14:paraId="715A57A4" w14:textId="77777777" w:rsidTr="00EF4A59">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507CC17" w14:textId="77777777" w:rsidR="00651449" w:rsidRPr="00CB635A" w:rsidRDefault="00651449" w:rsidP="00EF4A59">
            <w:pPr>
              <w:pStyle w:val="TableParagraph"/>
              <w:rPr>
                <w:rFonts w:cstheme="minorHAnsi"/>
                <w:b/>
                <w:sz w:val="20"/>
                <w:szCs w:val="20"/>
                <w:lang w:val="pt-BR"/>
              </w:rPr>
            </w:pPr>
          </w:p>
          <w:p w14:paraId="072D4F3F" w14:textId="77777777" w:rsidR="00651449" w:rsidRPr="00CB635A" w:rsidRDefault="00651449" w:rsidP="00EF4A59">
            <w:pPr>
              <w:pStyle w:val="TableParagraph"/>
              <w:ind w:left="132"/>
              <w:rPr>
                <w:rFonts w:cstheme="minorHAnsi"/>
                <w:b/>
                <w:sz w:val="20"/>
                <w:szCs w:val="20"/>
              </w:rPr>
            </w:pPr>
            <w:r w:rsidRPr="00CB635A">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045E2E6" w14:textId="77777777" w:rsidR="00651449" w:rsidRPr="00CB635A" w:rsidRDefault="00651449" w:rsidP="00EF4A59">
            <w:pPr>
              <w:pStyle w:val="TableParagraph"/>
              <w:rPr>
                <w:rFonts w:cstheme="minorHAnsi"/>
                <w:b/>
                <w:sz w:val="20"/>
                <w:szCs w:val="20"/>
              </w:rPr>
            </w:pPr>
          </w:p>
          <w:p w14:paraId="441E888A" w14:textId="77777777" w:rsidR="00651449" w:rsidRPr="00CB635A" w:rsidRDefault="00651449" w:rsidP="00EF4A59">
            <w:pPr>
              <w:pStyle w:val="TableParagraph"/>
              <w:rPr>
                <w:rFonts w:cstheme="minorHAnsi"/>
                <w:sz w:val="20"/>
                <w:szCs w:val="20"/>
              </w:rPr>
            </w:pPr>
            <w:r w:rsidRPr="00CB635A">
              <w:rPr>
                <w:rFonts w:cstheme="minorHAnsi"/>
                <w:sz w:val="20"/>
                <w:szCs w:val="20"/>
              </w:rPr>
              <w:t>Baix</w:t>
            </w:r>
            <w:r>
              <w:rPr>
                <w:rFonts w:cstheme="minorHAnsi"/>
                <w:sz w:val="20"/>
                <w:szCs w:val="20"/>
              </w:rPr>
              <w:t>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6269010E" w14:textId="77777777" w:rsidR="00651449" w:rsidRPr="00CB635A" w:rsidRDefault="00651449" w:rsidP="00EF4A59">
            <w:pPr>
              <w:pStyle w:val="TableParagraph"/>
              <w:ind w:left="2023" w:right="2020"/>
              <w:jc w:val="center"/>
              <w:rPr>
                <w:rFonts w:cstheme="minorHAnsi"/>
                <w:b/>
                <w:sz w:val="20"/>
                <w:szCs w:val="20"/>
              </w:rPr>
            </w:pPr>
            <w:r w:rsidRPr="00CB635A">
              <w:rPr>
                <w:rFonts w:cstheme="minorHAnsi"/>
                <w:b/>
                <w:sz w:val="20"/>
                <w:szCs w:val="20"/>
              </w:rPr>
              <w:t>Dano potencial</w:t>
            </w:r>
          </w:p>
        </w:tc>
      </w:tr>
      <w:tr w:rsidR="00651449" w:rsidRPr="00CB635A" w14:paraId="4654FB15" w14:textId="77777777" w:rsidTr="00EF4A59">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1E11B73" w14:textId="77777777" w:rsidR="00651449" w:rsidRPr="00CB635A" w:rsidRDefault="00651449" w:rsidP="00EF4A59">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23E6E1C5" w14:textId="77777777" w:rsidR="00651449" w:rsidRPr="00CB635A" w:rsidRDefault="00651449" w:rsidP="00EF4A59">
            <w:pPr>
              <w:rPr>
                <w:rFonts w:cstheme="minorHAnsi"/>
                <w:sz w:val="20"/>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6B7017FB" w14:textId="77777777" w:rsidR="00651449" w:rsidRPr="00CB635A" w:rsidRDefault="00651449" w:rsidP="00EF4A59">
            <w:pPr>
              <w:pStyle w:val="TableParagraph"/>
              <w:ind w:left="70"/>
              <w:rPr>
                <w:rFonts w:cstheme="minorHAnsi"/>
                <w:sz w:val="20"/>
                <w:szCs w:val="20"/>
                <w:lang w:val="pt-BR"/>
              </w:rPr>
            </w:pPr>
            <w:r w:rsidRPr="00CB635A">
              <w:rPr>
                <w:rFonts w:cstheme="minorHAnsi"/>
                <w:sz w:val="20"/>
                <w:szCs w:val="20"/>
                <w:lang w:val="pt-BR"/>
              </w:rPr>
              <w:t>Requisitos/especificações da contratação que podem ser erroneamente interpretadas pelos licitantes.</w:t>
            </w:r>
          </w:p>
        </w:tc>
      </w:tr>
      <w:tr w:rsidR="00651449" w:rsidRPr="00CB635A" w14:paraId="5A7E1EB9" w14:textId="77777777" w:rsidTr="00EF4A59">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5313B0E" w14:textId="77777777" w:rsidR="00651449" w:rsidRPr="00CB635A" w:rsidRDefault="00651449" w:rsidP="00EF4A59">
            <w:pPr>
              <w:pStyle w:val="TableParagraph"/>
              <w:ind w:left="2195" w:right="2190"/>
              <w:jc w:val="center"/>
              <w:rPr>
                <w:rFonts w:cstheme="minorHAnsi"/>
                <w:b/>
                <w:sz w:val="20"/>
                <w:szCs w:val="20"/>
              </w:rPr>
            </w:pPr>
            <w:r w:rsidRPr="00CB635A">
              <w:rPr>
                <w:rFonts w:cstheme="minorHAnsi"/>
                <w:b/>
                <w:sz w:val="20"/>
                <w:szCs w:val="20"/>
              </w:rPr>
              <w:t>Ação 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0CB36D8B"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1AB00262" w14:textId="77777777" w:rsidTr="00EF4A59">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336D8602" w14:textId="77777777" w:rsidR="00651449" w:rsidRPr="00CB635A" w:rsidRDefault="00651449" w:rsidP="00EF4A59">
            <w:pPr>
              <w:pStyle w:val="TableParagraph"/>
              <w:ind w:left="70" w:right="71"/>
              <w:jc w:val="both"/>
              <w:rPr>
                <w:rFonts w:cstheme="minorHAnsi"/>
                <w:sz w:val="20"/>
                <w:szCs w:val="20"/>
                <w:lang w:val="pt-BR"/>
              </w:rPr>
            </w:pPr>
            <w:r w:rsidRPr="00CB635A">
              <w:rPr>
                <w:rFonts w:cstheme="minorHAnsi"/>
                <w:sz w:val="20"/>
                <w:szCs w:val="20"/>
                <w:lang w:val="pt-BR"/>
              </w:rPr>
              <w:t xml:space="preserve">Elaborar termo de </w:t>
            </w:r>
            <w:proofErr w:type="spellStart"/>
            <w:r w:rsidRPr="00CB635A">
              <w:rPr>
                <w:rFonts w:cstheme="minorHAnsi"/>
                <w:sz w:val="20"/>
                <w:szCs w:val="20"/>
                <w:lang w:val="pt-BR"/>
              </w:rPr>
              <w:t>referencia</w:t>
            </w:r>
            <w:proofErr w:type="spellEnd"/>
            <w:r w:rsidRPr="00CB635A">
              <w:rPr>
                <w:rFonts w:cstheme="minorHAnsi"/>
                <w:sz w:val="20"/>
                <w:szCs w:val="20"/>
                <w:lang w:val="pt-BR"/>
              </w:rPr>
              <w:t xml:space="preserve"> de forma clara e concisa acerca do objeto pretendido.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0BBADCA9" w14:textId="77777777" w:rsidR="00651449" w:rsidRPr="00CB635A" w:rsidRDefault="00651449" w:rsidP="00EF4A59">
            <w:pPr>
              <w:pStyle w:val="TableParagraph"/>
              <w:ind w:left="104" w:right="98"/>
              <w:jc w:val="both"/>
              <w:rPr>
                <w:rFonts w:cstheme="minorHAnsi"/>
                <w:sz w:val="20"/>
                <w:szCs w:val="20"/>
                <w:lang w:val="pt-BR"/>
              </w:rPr>
            </w:pPr>
            <w:r w:rsidRPr="00CB635A">
              <w:rPr>
                <w:rFonts w:cstheme="minorHAnsi"/>
                <w:sz w:val="20"/>
                <w:szCs w:val="20"/>
                <w:lang w:val="pt-BR"/>
              </w:rPr>
              <w:t>Equipe de Planejamento da Contratação</w:t>
            </w:r>
          </w:p>
        </w:tc>
      </w:tr>
      <w:tr w:rsidR="00651449" w:rsidRPr="00CB635A" w14:paraId="1DDD0BEE" w14:textId="77777777" w:rsidTr="00EF4A59">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D582BE9" w14:textId="77777777" w:rsidR="00651449" w:rsidRPr="00CB635A" w:rsidRDefault="00651449" w:rsidP="00EF4A59">
            <w:pPr>
              <w:pStyle w:val="TableParagraph"/>
              <w:ind w:right="567"/>
              <w:jc w:val="center"/>
              <w:rPr>
                <w:rFonts w:cstheme="minorHAnsi"/>
                <w:b/>
                <w:sz w:val="20"/>
                <w:szCs w:val="20"/>
              </w:rPr>
            </w:pPr>
            <w:r w:rsidRPr="00CB635A">
              <w:rPr>
                <w:rFonts w:cstheme="minorHAnsi"/>
                <w:b/>
                <w:sz w:val="20"/>
                <w:szCs w:val="20"/>
              </w:rPr>
              <w:lastRenderedPageBreak/>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6A998054"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23F94FFF" w14:textId="77777777" w:rsidTr="00EF4A59">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441F7523" w14:textId="77777777" w:rsidR="00651449" w:rsidRPr="00CB635A" w:rsidRDefault="00651449" w:rsidP="00EF4A59">
            <w:pPr>
              <w:pStyle w:val="TableParagraph"/>
              <w:ind w:left="70"/>
              <w:jc w:val="both"/>
              <w:rPr>
                <w:rFonts w:cstheme="minorHAnsi"/>
                <w:sz w:val="20"/>
                <w:szCs w:val="20"/>
                <w:lang w:val="pt-BR"/>
              </w:rPr>
            </w:pPr>
            <w:r w:rsidRPr="00CB635A">
              <w:rPr>
                <w:rFonts w:cstheme="minorHAnsi"/>
                <w:sz w:val="20"/>
                <w:szCs w:val="20"/>
                <w:lang w:val="pt-BR"/>
              </w:rPr>
              <w:t xml:space="preserve">Analisar Termo de </w:t>
            </w:r>
            <w:proofErr w:type="spellStart"/>
            <w:r w:rsidRPr="00CB635A">
              <w:rPr>
                <w:rFonts w:cstheme="minorHAnsi"/>
                <w:sz w:val="20"/>
                <w:szCs w:val="20"/>
                <w:lang w:val="pt-BR"/>
              </w:rPr>
              <w:t>Referencia</w:t>
            </w:r>
            <w:proofErr w:type="spellEnd"/>
            <w:r w:rsidRPr="00CB635A">
              <w:rPr>
                <w:rFonts w:cstheme="minorHAnsi"/>
                <w:sz w:val="20"/>
                <w:szCs w:val="20"/>
                <w:lang w:val="pt-BR"/>
              </w:rPr>
              <w:t xml:space="preserve"> afim de identificar pontos que possam ser questionados, e se for o caso encaminhar para alteração do requisitante.</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05DDAB17" w14:textId="77777777" w:rsidR="00651449" w:rsidRPr="00CB635A" w:rsidRDefault="00651449" w:rsidP="00EF4A59">
            <w:pPr>
              <w:pStyle w:val="TableParagraph"/>
              <w:ind w:left="20" w:right="295" w:hanging="20"/>
              <w:rPr>
                <w:rFonts w:cstheme="minorHAnsi"/>
                <w:sz w:val="20"/>
                <w:szCs w:val="20"/>
                <w:lang w:val="pt-BR"/>
              </w:rPr>
            </w:pPr>
            <w:r w:rsidRPr="00CB635A">
              <w:rPr>
                <w:rFonts w:cstheme="minorHAnsi"/>
                <w:sz w:val="20"/>
                <w:szCs w:val="20"/>
                <w:lang w:val="pt-BR"/>
              </w:rPr>
              <w:t>Equipe de Planejamento da Contratação</w:t>
            </w:r>
          </w:p>
        </w:tc>
      </w:tr>
    </w:tbl>
    <w:p w14:paraId="2E7EBDC8" w14:textId="77777777" w:rsidR="00651449" w:rsidRDefault="00651449" w:rsidP="00651449">
      <w:pPr>
        <w:pStyle w:val="SemEspaamento"/>
        <w:spacing w:line="276" w:lineRule="auto"/>
        <w:rPr>
          <w:rFonts w:ascii="Verdana" w:hAnsi="Verdana" w:cs="Arial"/>
          <w:sz w:val="20"/>
          <w:szCs w:val="20"/>
        </w:rPr>
      </w:pPr>
    </w:p>
    <w:p w14:paraId="4F437AD2" w14:textId="77777777" w:rsidR="00651449" w:rsidRPr="00CB635A" w:rsidRDefault="00651449" w:rsidP="00651449">
      <w:pPr>
        <w:pStyle w:val="SemEspaamento"/>
        <w:spacing w:line="276" w:lineRule="auto"/>
        <w:rPr>
          <w:rFonts w:ascii="Verdana" w:hAnsi="Verdana" w:cs="Arial"/>
          <w:sz w:val="20"/>
          <w:szCs w:val="20"/>
        </w:rPr>
      </w:pPr>
    </w:p>
    <w:p w14:paraId="6ACBA9F8" w14:textId="77777777" w:rsidR="00651449" w:rsidRPr="00CB635A" w:rsidRDefault="00651449" w:rsidP="00651449">
      <w:pPr>
        <w:pStyle w:val="Heading21"/>
        <w:ind w:left="0"/>
        <w:rPr>
          <w:rFonts w:ascii="Verdana" w:hAnsi="Verdana" w:cstheme="minorHAnsi"/>
          <w:sz w:val="20"/>
          <w:szCs w:val="20"/>
        </w:rPr>
      </w:pPr>
      <w:r w:rsidRPr="00CB635A">
        <w:rPr>
          <w:rFonts w:ascii="Verdana" w:hAnsi="Verdana" w:cstheme="minorHAnsi"/>
          <w:sz w:val="20"/>
          <w:szCs w:val="20"/>
        </w:rPr>
        <w:t>2-RISCOS - FASE DE LICITAÇÃO</w:t>
      </w:r>
    </w:p>
    <w:p w14:paraId="22448D93" w14:textId="77777777" w:rsidR="00651449" w:rsidRDefault="00651449" w:rsidP="00651449">
      <w:pPr>
        <w:pStyle w:val="Corpodetexto"/>
        <w:rPr>
          <w:rFonts w:cstheme="minorHAnsi"/>
        </w:rPr>
      </w:pPr>
    </w:p>
    <w:p w14:paraId="3AF80B42" w14:textId="77777777" w:rsidR="00651449" w:rsidRPr="00CB635A" w:rsidRDefault="00651449" w:rsidP="00651449">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06"/>
        <w:gridCol w:w="861"/>
        <w:gridCol w:w="3143"/>
        <w:gridCol w:w="2744"/>
      </w:tblGrid>
      <w:tr w:rsidR="00651449" w:rsidRPr="00CB635A" w14:paraId="47018642" w14:textId="77777777" w:rsidTr="00EF4A59">
        <w:trPr>
          <w:trHeight w:val="448"/>
        </w:trPr>
        <w:tc>
          <w:tcPr>
            <w:tcW w:w="2454"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8D4A80F" w14:textId="77777777" w:rsidR="00651449" w:rsidRPr="00CB635A" w:rsidRDefault="00651449" w:rsidP="00EF4A59">
            <w:pPr>
              <w:pStyle w:val="TableParagraph"/>
              <w:ind w:left="494"/>
              <w:rPr>
                <w:rFonts w:cstheme="minorHAnsi"/>
                <w:b/>
                <w:sz w:val="20"/>
                <w:szCs w:val="20"/>
              </w:rPr>
            </w:pPr>
            <w:r w:rsidRPr="00CB635A">
              <w:rPr>
                <w:rFonts w:cstheme="minorHAnsi"/>
                <w:b/>
                <w:sz w:val="20"/>
                <w:szCs w:val="20"/>
              </w:rPr>
              <w:t>Risco 4</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7140336B" w14:textId="77777777" w:rsidR="00651449" w:rsidRPr="00CB635A" w:rsidRDefault="00651449" w:rsidP="00EF4A59">
            <w:pPr>
              <w:pStyle w:val="western"/>
              <w:spacing w:beforeAutospacing="0" w:after="0" w:line="276" w:lineRule="auto"/>
              <w:jc w:val="center"/>
              <w:rPr>
                <w:rFonts w:ascii="Verdana" w:hAnsi="Verdana" w:cstheme="minorHAnsi"/>
                <w:b/>
                <w:color w:val="00000A"/>
                <w:sz w:val="20"/>
                <w:szCs w:val="20"/>
              </w:rPr>
            </w:pPr>
            <w:r w:rsidRPr="00CB635A">
              <w:rPr>
                <w:rFonts w:ascii="Verdana" w:hAnsi="Verdana" w:cstheme="minorHAnsi"/>
                <w:sz w:val="20"/>
                <w:szCs w:val="20"/>
              </w:rPr>
              <w:t>Licitação deserta, pouca probabilidade de negociação, Deficiências do ato convocatório; critérios de julgamento, prazos e sanções, entre outros.</w:t>
            </w:r>
          </w:p>
        </w:tc>
      </w:tr>
      <w:tr w:rsidR="00651449" w:rsidRPr="00CB635A" w14:paraId="29245DDF" w14:textId="77777777" w:rsidTr="00EF4A59">
        <w:trPr>
          <w:trHeight w:val="249"/>
        </w:trPr>
        <w:tc>
          <w:tcPr>
            <w:tcW w:w="2454"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0886B85" w14:textId="77777777" w:rsidR="00651449" w:rsidRPr="00CB635A" w:rsidRDefault="00651449" w:rsidP="00EF4A59">
            <w:pPr>
              <w:pStyle w:val="TableParagraph"/>
              <w:ind w:left="132"/>
              <w:rPr>
                <w:rFonts w:cstheme="minorHAnsi"/>
                <w:b/>
                <w:sz w:val="20"/>
                <w:szCs w:val="20"/>
              </w:rPr>
            </w:pPr>
            <w:r w:rsidRPr="00CB635A">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2C91831E" w14:textId="77777777" w:rsidR="00651449" w:rsidRPr="00CB635A" w:rsidRDefault="00651449" w:rsidP="00EF4A59">
            <w:pPr>
              <w:pStyle w:val="TableParagraph"/>
              <w:ind w:left="98"/>
              <w:rPr>
                <w:rFonts w:cstheme="minorHAnsi"/>
                <w:sz w:val="20"/>
                <w:szCs w:val="20"/>
              </w:rPr>
            </w:pPr>
            <w:r>
              <w:rPr>
                <w:rFonts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655FD968" w14:textId="77777777" w:rsidR="00651449" w:rsidRPr="00CB635A" w:rsidRDefault="00651449" w:rsidP="00EF4A59">
            <w:pPr>
              <w:pStyle w:val="TableParagraph"/>
              <w:ind w:left="2023" w:right="2020"/>
              <w:jc w:val="center"/>
              <w:rPr>
                <w:rFonts w:cstheme="minorHAnsi"/>
                <w:b/>
                <w:sz w:val="20"/>
                <w:szCs w:val="20"/>
              </w:rPr>
            </w:pPr>
            <w:r w:rsidRPr="00CB635A">
              <w:rPr>
                <w:rFonts w:cstheme="minorHAnsi"/>
                <w:b/>
                <w:sz w:val="20"/>
                <w:szCs w:val="20"/>
              </w:rPr>
              <w:t>Dano potencial</w:t>
            </w:r>
          </w:p>
        </w:tc>
      </w:tr>
      <w:tr w:rsidR="00651449" w:rsidRPr="00CB635A" w14:paraId="53AD9099" w14:textId="77777777" w:rsidTr="00EF4A59">
        <w:trPr>
          <w:trHeight w:val="338"/>
        </w:trPr>
        <w:tc>
          <w:tcPr>
            <w:tcW w:w="2454"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3320DD9" w14:textId="77777777" w:rsidR="00651449" w:rsidRPr="00CB635A" w:rsidRDefault="00651449" w:rsidP="00EF4A59">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624A35DE" w14:textId="77777777" w:rsidR="00651449" w:rsidRPr="00CB635A" w:rsidRDefault="00651449" w:rsidP="00EF4A59">
            <w:pPr>
              <w:rPr>
                <w:rFonts w:cstheme="minorHAnsi"/>
                <w:sz w:val="20"/>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54015F30" w14:textId="77777777" w:rsidR="00651449" w:rsidRPr="00CB635A" w:rsidRDefault="00651449" w:rsidP="00EF4A59">
            <w:pPr>
              <w:pStyle w:val="western"/>
              <w:spacing w:beforeAutospacing="0" w:after="0" w:line="276" w:lineRule="auto"/>
              <w:rPr>
                <w:rFonts w:ascii="Verdana" w:hAnsi="Verdana" w:cstheme="minorHAnsi"/>
                <w:sz w:val="20"/>
                <w:szCs w:val="20"/>
              </w:rPr>
            </w:pPr>
            <w:r w:rsidRPr="00CB635A">
              <w:rPr>
                <w:rFonts w:ascii="Verdana" w:hAnsi="Verdana" w:cstheme="minorHAnsi"/>
                <w:sz w:val="20"/>
                <w:szCs w:val="20"/>
              </w:rPr>
              <w:t>Encerramento da Licitação.</w:t>
            </w:r>
          </w:p>
        </w:tc>
      </w:tr>
      <w:tr w:rsidR="00651449" w:rsidRPr="00CB635A" w14:paraId="0E7B3147" w14:textId="77777777" w:rsidTr="00EF4A59">
        <w:trPr>
          <w:trHeight w:val="318"/>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4912775" w14:textId="77777777" w:rsidR="00651449" w:rsidRPr="00CB635A" w:rsidRDefault="00651449" w:rsidP="00EF4A59">
            <w:pPr>
              <w:pStyle w:val="TableParagraph"/>
              <w:jc w:val="center"/>
              <w:rPr>
                <w:rFonts w:cstheme="minorHAnsi"/>
                <w:b/>
                <w:sz w:val="20"/>
                <w:szCs w:val="20"/>
              </w:rPr>
            </w:pPr>
            <w:r w:rsidRPr="00CB635A">
              <w:rPr>
                <w:rFonts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0FA3803C"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41C5E1F8" w14:textId="77777777" w:rsidTr="00EF4A59">
        <w:trPr>
          <w:trHeight w:val="590"/>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271E1C1A" w14:textId="77777777" w:rsidR="00651449" w:rsidRPr="00CB635A" w:rsidRDefault="00651449" w:rsidP="00EF4A59">
            <w:pPr>
              <w:pStyle w:val="western"/>
              <w:spacing w:beforeAutospacing="0" w:after="0" w:line="276" w:lineRule="auto"/>
              <w:rPr>
                <w:rFonts w:ascii="Verdana" w:hAnsi="Verdana" w:cstheme="minorHAnsi"/>
                <w:sz w:val="20"/>
                <w:szCs w:val="20"/>
              </w:rPr>
            </w:pPr>
            <w:r w:rsidRPr="00CB635A">
              <w:rPr>
                <w:rFonts w:ascii="Verdana" w:hAnsi="Verdana" w:cstheme="minorHAnsi"/>
                <w:sz w:val="20"/>
                <w:szCs w:val="20"/>
              </w:rPr>
              <w:t>Instruir pesquisa de preço com orçamento que representa a realidade atual, utilizando meios confiáveis, capacitação de servidores; incorporar as atualizações da legislação (acórdãos TCU); estabelecer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4928EAD6" w14:textId="77777777" w:rsidR="00651449" w:rsidRPr="00CB635A" w:rsidRDefault="00651449" w:rsidP="00EF4A59">
            <w:pPr>
              <w:pStyle w:val="TableParagraph"/>
              <w:ind w:left="104" w:right="98"/>
              <w:rPr>
                <w:rFonts w:cstheme="minorHAnsi"/>
                <w:sz w:val="20"/>
                <w:szCs w:val="20"/>
              </w:rPr>
            </w:pPr>
            <w:r w:rsidRPr="00CB635A">
              <w:rPr>
                <w:rFonts w:cstheme="minorHAnsi"/>
                <w:sz w:val="20"/>
                <w:szCs w:val="20"/>
              </w:rPr>
              <w:t>Equipe de Licitação</w:t>
            </w:r>
          </w:p>
        </w:tc>
      </w:tr>
      <w:tr w:rsidR="00651449" w:rsidRPr="00CB635A" w14:paraId="0F41B816" w14:textId="77777777" w:rsidTr="00EF4A59">
        <w:trPr>
          <w:trHeight w:val="264"/>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F7AB2D8" w14:textId="77777777" w:rsidR="00651449" w:rsidRPr="00CB635A" w:rsidRDefault="00651449" w:rsidP="00EF4A59">
            <w:pPr>
              <w:pStyle w:val="TableParagraph"/>
              <w:jc w:val="center"/>
              <w:rPr>
                <w:rFonts w:cstheme="minorHAnsi"/>
                <w:b/>
                <w:sz w:val="20"/>
                <w:szCs w:val="20"/>
              </w:rPr>
            </w:pPr>
            <w:r w:rsidRPr="00CB635A">
              <w:rPr>
                <w:rFonts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012BFAD0"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0FC2300B" w14:textId="77777777" w:rsidTr="00EF4A59">
        <w:trPr>
          <w:trHeight w:val="312"/>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673FD226" w14:textId="77777777" w:rsidR="00651449" w:rsidRPr="00CB635A" w:rsidRDefault="00651449" w:rsidP="00EF4A59">
            <w:pPr>
              <w:pStyle w:val="TableParagraph"/>
              <w:ind w:left="70"/>
              <w:jc w:val="both"/>
              <w:rPr>
                <w:rFonts w:cstheme="minorHAnsi"/>
                <w:sz w:val="20"/>
                <w:szCs w:val="20"/>
              </w:rPr>
            </w:pPr>
            <w:r w:rsidRPr="00CB635A">
              <w:rPr>
                <w:rFonts w:cstheme="minorHAnsi"/>
                <w:sz w:val="20"/>
                <w:szCs w:val="20"/>
              </w:rPr>
              <w:t xml:space="preserve">Como o valor ja esta dentro da realidade do mercado, procederemos com a rebublicação do pregao. </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166DDCF4" w14:textId="77777777" w:rsidR="00651449" w:rsidRPr="00CB635A" w:rsidRDefault="00651449" w:rsidP="00EF4A59">
            <w:pPr>
              <w:pStyle w:val="TableParagraph"/>
              <w:ind w:left="412" w:right="295" w:hanging="90"/>
              <w:rPr>
                <w:rFonts w:cstheme="minorHAnsi"/>
                <w:sz w:val="20"/>
                <w:szCs w:val="20"/>
              </w:rPr>
            </w:pPr>
            <w:r w:rsidRPr="00CB635A">
              <w:rPr>
                <w:rFonts w:cstheme="minorHAnsi"/>
                <w:sz w:val="20"/>
                <w:szCs w:val="20"/>
              </w:rPr>
              <w:t>Equipe de Licitação</w:t>
            </w:r>
          </w:p>
        </w:tc>
      </w:tr>
    </w:tbl>
    <w:p w14:paraId="27B9E0B4" w14:textId="77777777" w:rsidR="00651449" w:rsidRDefault="00651449" w:rsidP="00651449">
      <w:pPr>
        <w:pStyle w:val="SemEspaamento"/>
        <w:spacing w:line="276" w:lineRule="auto"/>
        <w:jc w:val="center"/>
        <w:rPr>
          <w:rFonts w:ascii="Verdana" w:hAnsi="Verdana" w:cs="Arial"/>
          <w:sz w:val="20"/>
          <w:szCs w:val="20"/>
        </w:rPr>
      </w:pPr>
    </w:p>
    <w:p w14:paraId="20EE108A" w14:textId="77777777" w:rsidR="00651449" w:rsidRPr="00CB635A" w:rsidRDefault="00651449" w:rsidP="00651449">
      <w:pPr>
        <w:pStyle w:val="SemEspaamento"/>
        <w:spacing w:line="276" w:lineRule="auto"/>
        <w:jc w:val="center"/>
        <w:rPr>
          <w:rFonts w:ascii="Verdana" w:hAnsi="Verdana" w:cs="Arial"/>
          <w:sz w:val="20"/>
          <w:szCs w:val="20"/>
        </w:rPr>
      </w:pPr>
    </w:p>
    <w:p w14:paraId="67FD4BFB" w14:textId="77777777" w:rsidR="00651449" w:rsidRPr="00CB635A" w:rsidRDefault="00651449" w:rsidP="00651449">
      <w:pPr>
        <w:pStyle w:val="Heading21"/>
        <w:ind w:left="0"/>
        <w:rPr>
          <w:rFonts w:ascii="Verdana" w:hAnsi="Verdana" w:cstheme="minorHAnsi"/>
          <w:sz w:val="20"/>
          <w:szCs w:val="20"/>
        </w:rPr>
      </w:pPr>
      <w:r w:rsidRPr="00CB635A">
        <w:rPr>
          <w:rFonts w:ascii="Verdana" w:hAnsi="Verdana" w:cstheme="minorHAnsi"/>
          <w:sz w:val="20"/>
          <w:szCs w:val="20"/>
        </w:rPr>
        <w:t>3- RISCOS – GESTÃO DO CONTRATO</w:t>
      </w:r>
    </w:p>
    <w:p w14:paraId="7B58D1D1" w14:textId="77777777" w:rsidR="00651449" w:rsidRDefault="00651449" w:rsidP="00651449">
      <w:pPr>
        <w:pStyle w:val="Corpodetexto"/>
        <w:rPr>
          <w:rFonts w:cstheme="minorHAnsi"/>
        </w:rPr>
      </w:pPr>
    </w:p>
    <w:p w14:paraId="197645E0" w14:textId="77777777" w:rsidR="00651449" w:rsidRPr="00CB635A" w:rsidRDefault="00651449" w:rsidP="00651449">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17"/>
        <w:gridCol w:w="898"/>
        <w:gridCol w:w="3115"/>
        <w:gridCol w:w="2724"/>
      </w:tblGrid>
      <w:tr w:rsidR="00651449" w:rsidRPr="00CB635A" w14:paraId="621BDB62" w14:textId="77777777" w:rsidTr="00EF4A59">
        <w:trPr>
          <w:trHeight w:val="565"/>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9635B18" w14:textId="77777777" w:rsidR="00651449" w:rsidRPr="00CB635A" w:rsidRDefault="00651449" w:rsidP="00EF4A59">
            <w:pPr>
              <w:pStyle w:val="TableParagraph"/>
              <w:ind w:left="494"/>
              <w:rPr>
                <w:rFonts w:cstheme="minorHAnsi"/>
                <w:b/>
                <w:sz w:val="20"/>
                <w:szCs w:val="20"/>
              </w:rPr>
            </w:pPr>
            <w:r w:rsidRPr="00CB635A">
              <w:rPr>
                <w:rFonts w:cstheme="minorHAnsi"/>
                <w:b/>
                <w:sz w:val="20"/>
                <w:szCs w:val="20"/>
              </w:rPr>
              <w:t>Risco 5</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tcPr>
          <w:p w14:paraId="23AA94D1" w14:textId="77777777" w:rsidR="00651449" w:rsidRPr="00CB635A" w:rsidRDefault="00651449" w:rsidP="00EF4A59">
            <w:pPr>
              <w:pStyle w:val="western"/>
              <w:spacing w:beforeAutospacing="0" w:after="0" w:line="276" w:lineRule="auto"/>
              <w:rPr>
                <w:rFonts w:ascii="Verdana" w:hAnsi="Verdana" w:cstheme="minorHAnsi"/>
                <w:b/>
                <w:color w:val="00000A"/>
                <w:sz w:val="20"/>
                <w:szCs w:val="20"/>
              </w:rPr>
            </w:pPr>
            <w:r w:rsidRPr="00CB635A">
              <w:rPr>
                <w:rFonts w:ascii="Verdana" w:hAnsi="Verdana" w:cstheme="minorHAnsi"/>
                <w:sz w:val="20"/>
                <w:szCs w:val="20"/>
              </w:rPr>
              <w:t>Inércia frente a descumprimento de obrigações contratuais. Falha ou omissão no registro dos atos e fatos do contrato</w:t>
            </w:r>
          </w:p>
        </w:tc>
      </w:tr>
      <w:tr w:rsidR="00651449" w:rsidRPr="00CB635A" w14:paraId="26361559" w14:textId="77777777" w:rsidTr="00EF4A59">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1BC270D" w14:textId="77777777" w:rsidR="00651449" w:rsidRPr="00CB635A" w:rsidRDefault="00651449" w:rsidP="00EF4A59">
            <w:pPr>
              <w:pStyle w:val="TableParagraph"/>
              <w:ind w:left="132"/>
              <w:rPr>
                <w:rFonts w:cstheme="minorHAnsi"/>
                <w:b/>
                <w:sz w:val="20"/>
                <w:szCs w:val="20"/>
              </w:rPr>
            </w:pPr>
            <w:r w:rsidRPr="00CB635A">
              <w:rPr>
                <w:rFonts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0A32FF82" w14:textId="77777777" w:rsidR="00651449" w:rsidRPr="00CB635A" w:rsidRDefault="00651449" w:rsidP="00EF4A59">
            <w:pPr>
              <w:pStyle w:val="TableParagraph"/>
              <w:ind w:left="98"/>
              <w:rPr>
                <w:rFonts w:cstheme="minorHAnsi"/>
                <w:sz w:val="20"/>
                <w:szCs w:val="20"/>
              </w:rPr>
            </w:pPr>
            <w:r w:rsidRPr="00CB635A">
              <w:rPr>
                <w:rFonts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tcPr>
          <w:p w14:paraId="6180D346" w14:textId="77777777" w:rsidR="00651449" w:rsidRPr="00CB635A" w:rsidRDefault="00651449" w:rsidP="00EF4A59">
            <w:pPr>
              <w:pStyle w:val="TableParagraph"/>
              <w:ind w:left="2023" w:right="2020"/>
              <w:jc w:val="center"/>
              <w:rPr>
                <w:rFonts w:cstheme="minorHAnsi"/>
                <w:b/>
                <w:sz w:val="20"/>
                <w:szCs w:val="20"/>
              </w:rPr>
            </w:pPr>
            <w:r w:rsidRPr="00CB635A">
              <w:rPr>
                <w:rFonts w:cstheme="minorHAnsi"/>
                <w:b/>
                <w:sz w:val="20"/>
                <w:szCs w:val="20"/>
              </w:rPr>
              <w:t>Dano potencial</w:t>
            </w:r>
          </w:p>
        </w:tc>
      </w:tr>
      <w:tr w:rsidR="00651449" w:rsidRPr="00CB635A" w14:paraId="6859C5AE" w14:textId="77777777" w:rsidTr="00EF4A59">
        <w:trPr>
          <w:trHeight w:val="584"/>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3DDC6E9" w14:textId="77777777" w:rsidR="00651449" w:rsidRPr="00CB635A" w:rsidRDefault="00651449" w:rsidP="00EF4A59">
            <w:pPr>
              <w:rPr>
                <w:rFonts w:cstheme="minorHAnsi"/>
                <w:sz w:val="20"/>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tcPr>
          <w:p w14:paraId="6E24885F" w14:textId="77777777" w:rsidR="00651449" w:rsidRPr="00CB635A" w:rsidRDefault="00651449" w:rsidP="00EF4A59">
            <w:pPr>
              <w:rPr>
                <w:rFonts w:cstheme="minorHAnsi"/>
                <w:sz w:val="20"/>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tcPr>
          <w:p w14:paraId="0A909967" w14:textId="77777777" w:rsidR="00651449" w:rsidRPr="00CB635A" w:rsidRDefault="00651449" w:rsidP="00EF4A59">
            <w:pPr>
              <w:pStyle w:val="western"/>
              <w:spacing w:beforeAutospacing="0" w:after="0" w:line="276" w:lineRule="auto"/>
              <w:rPr>
                <w:rFonts w:ascii="Verdana" w:hAnsi="Verdana" w:cstheme="minorHAnsi"/>
                <w:color w:val="00000A"/>
                <w:sz w:val="20"/>
                <w:szCs w:val="20"/>
              </w:rPr>
            </w:pPr>
            <w:r w:rsidRPr="00CB635A">
              <w:rPr>
                <w:rFonts w:ascii="Verdana" w:hAnsi="Verdana" w:cstheme="minorHAnsi"/>
                <w:color w:val="00000A"/>
                <w:sz w:val="20"/>
                <w:szCs w:val="20"/>
              </w:rPr>
              <w:t>Deficiência na prestação dos serviços. Prejuízos financeiros a Administração</w:t>
            </w:r>
          </w:p>
        </w:tc>
      </w:tr>
      <w:tr w:rsidR="00651449" w:rsidRPr="00CB635A" w14:paraId="24316062" w14:textId="77777777" w:rsidTr="00EF4A59">
        <w:trPr>
          <w:trHeight w:val="318"/>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7018611" w14:textId="77777777" w:rsidR="00651449" w:rsidRPr="00CB635A" w:rsidRDefault="00651449" w:rsidP="00EF4A59">
            <w:pPr>
              <w:pStyle w:val="TableParagraph"/>
              <w:jc w:val="center"/>
              <w:rPr>
                <w:rFonts w:cstheme="minorHAnsi"/>
                <w:b/>
                <w:sz w:val="20"/>
                <w:szCs w:val="20"/>
              </w:rPr>
            </w:pPr>
            <w:r w:rsidRPr="00CB635A">
              <w:rPr>
                <w:rFonts w:cstheme="minorHAnsi"/>
                <w:b/>
                <w:sz w:val="20"/>
                <w:szCs w:val="20"/>
              </w:rPr>
              <w:t>Ação Preventiva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70811C8E"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6E02CE3E" w14:textId="77777777" w:rsidTr="00EF4A59">
        <w:trPr>
          <w:trHeight w:val="837"/>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54B5F8E" w14:textId="77777777" w:rsidR="00651449" w:rsidRPr="00CB635A" w:rsidRDefault="00651449" w:rsidP="00EF4A59">
            <w:pPr>
              <w:pStyle w:val="western"/>
              <w:spacing w:beforeAutospacing="0" w:after="0"/>
              <w:jc w:val="both"/>
              <w:rPr>
                <w:rFonts w:ascii="Verdana" w:hAnsi="Verdana" w:cstheme="minorHAnsi"/>
                <w:color w:val="00000A"/>
                <w:sz w:val="20"/>
                <w:szCs w:val="20"/>
              </w:rPr>
            </w:pPr>
            <w:r w:rsidRPr="00CB635A">
              <w:rPr>
                <w:rFonts w:ascii="Verdana" w:hAnsi="Verdana" w:cstheme="minorHAnsi"/>
                <w:color w:val="00000A"/>
                <w:sz w:val="20"/>
                <w:szCs w:val="20"/>
              </w:rPr>
              <w:t>Capacitação de servidores; Conhecimento dos termos contratuais e do serviço a ser executado. Conhecimentos das responsabilidades dos fiscais.</w:t>
            </w:r>
          </w:p>
          <w:p w14:paraId="079D76CC" w14:textId="77777777" w:rsidR="00651449" w:rsidRPr="00CB635A" w:rsidRDefault="00651449" w:rsidP="00EF4A59">
            <w:pPr>
              <w:pStyle w:val="western"/>
              <w:spacing w:beforeAutospacing="0" w:after="0"/>
              <w:jc w:val="both"/>
              <w:rPr>
                <w:rFonts w:ascii="Verdana" w:hAnsi="Verdana" w:cstheme="minorHAnsi"/>
                <w:color w:val="00000A"/>
                <w:sz w:val="20"/>
                <w:szCs w:val="20"/>
              </w:rPr>
            </w:pPr>
            <w:r w:rsidRPr="00CB635A">
              <w:rPr>
                <w:rFonts w:ascii="Verdana" w:hAnsi="Verdana" w:cstheme="minorHAnsi"/>
                <w:sz w:val="20"/>
                <w:szCs w:val="20"/>
              </w:rPr>
              <w:t>Estabelecer modelos e rotinas de acompanhamento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3EE32A08" w14:textId="77777777" w:rsidR="00651449" w:rsidRPr="00CB635A" w:rsidRDefault="00651449" w:rsidP="00EF4A59">
            <w:pPr>
              <w:pStyle w:val="TableParagraph"/>
              <w:ind w:right="98"/>
              <w:rPr>
                <w:rFonts w:cstheme="minorHAnsi"/>
                <w:sz w:val="20"/>
                <w:szCs w:val="20"/>
                <w:lang w:val="pt-BR"/>
              </w:rPr>
            </w:pPr>
            <w:r w:rsidRPr="00CB635A">
              <w:rPr>
                <w:rFonts w:cstheme="minorHAnsi"/>
                <w:sz w:val="20"/>
                <w:szCs w:val="20"/>
                <w:lang w:val="pt-BR"/>
              </w:rPr>
              <w:t>Fiscal técnico e</w:t>
            </w:r>
          </w:p>
          <w:p w14:paraId="2BD0380B" w14:textId="77777777" w:rsidR="00651449" w:rsidRPr="00CB635A" w:rsidRDefault="00651449" w:rsidP="00EF4A59">
            <w:pPr>
              <w:pStyle w:val="TableParagraph"/>
              <w:ind w:right="98"/>
              <w:rPr>
                <w:rFonts w:cstheme="minorHAnsi"/>
                <w:sz w:val="20"/>
                <w:szCs w:val="20"/>
                <w:lang w:val="pt-BR"/>
              </w:rPr>
            </w:pPr>
            <w:r w:rsidRPr="00CB635A">
              <w:rPr>
                <w:rFonts w:cstheme="minorHAnsi"/>
                <w:sz w:val="20"/>
                <w:szCs w:val="20"/>
                <w:lang w:val="pt-BR"/>
              </w:rPr>
              <w:t>administrativo, Gestor do Contrato</w:t>
            </w:r>
          </w:p>
        </w:tc>
      </w:tr>
      <w:tr w:rsidR="00651449" w:rsidRPr="00CB635A" w14:paraId="7C1A48A3" w14:textId="77777777" w:rsidTr="00EF4A59">
        <w:trPr>
          <w:trHeight w:val="264"/>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CAF0EF7" w14:textId="77777777" w:rsidR="00651449" w:rsidRPr="00CB635A" w:rsidRDefault="00651449" w:rsidP="00EF4A59">
            <w:pPr>
              <w:pStyle w:val="TableParagraph"/>
              <w:jc w:val="center"/>
              <w:rPr>
                <w:rFonts w:cstheme="minorHAnsi"/>
                <w:b/>
                <w:sz w:val="20"/>
                <w:szCs w:val="20"/>
              </w:rPr>
            </w:pPr>
            <w:r w:rsidRPr="00CB635A">
              <w:rPr>
                <w:rFonts w:cstheme="minorHAnsi"/>
                <w:b/>
                <w:sz w:val="20"/>
                <w:szCs w:val="20"/>
              </w:rPr>
              <w:t>Ação de Contingência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62DE100A" w14:textId="77777777" w:rsidR="00651449" w:rsidRPr="00CB635A" w:rsidRDefault="00651449" w:rsidP="00EF4A59">
            <w:pPr>
              <w:pStyle w:val="TableParagraph"/>
              <w:ind w:right="204"/>
              <w:jc w:val="center"/>
              <w:rPr>
                <w:rFonts w:cstheme="minorHAnsi"/>
                <w:b/>
                <w:sz w:val="20"/>
                <w:szCs w:val="20"/>
              </w:rPr>
            </w:pPr>
            <w:r w:rsidRPr="00CB635A">
              <w:rPr>
                <w:rFonts w:cstheme="minorHAnsi"/>
                <w:b/>
                <w:sz w:val="20"/>
                <w:szCs w:val="20"/>
              </w:rPr>
              <w:t>Responsável</w:t>
            </w:r>
          </w:p>
        </w:tc>
      </w:tr>
      <w:tr w:rsidR="00651449" w:rsidRPr="00CB635A" w14:paraId="69D9A70E" w14:textId="77777777" w:rsidTr="00EF4A59">
        <w:trPr>
          <w:trHeight w:val="312"/>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761A2D5" w14:textId="77777777" w:rsidR="00651449" w:rsidRPr="00CB635A" w:rsidRDefault="00651449" w:rsidP="00EF4A59">
            <w:pPr>
              <w:pStyle w:val="TableParagraph"/>
              <w:ind w:left="70"/>
              <w:rPr>
                <w:rFonts w:cstheme="minorHAnsi"/>
                <w:sz w:val="20"/>
                <w:szCs w:val="20"/>
                <w:lang w:val="pt-BR"/>
              </w:rPr>
            </w:pPr>
            <w:r w:rsidRPr="00CB635A">
              <w:rPr>
                <w:rFonts w:cstheme="minorHAnsi"/>
                <w:sz w:val="20"/>
                <w:szCs w:val="20"/>
                <w:lang w:val="pt-BR"/>
              </w:rPr>
              <w:t>Sanções administrativas. Responsabilização da Gestão e fiscalização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17B0848C" w14:textId="77777777" w:rsidR="00651449" w:rsidRPr="00CB635A" w:rsidRDefault="00651449" w:rsidP="00EF4A59">
            <w:pPr>
              <w:pStyle w:val="TableParagraph"/>
              <w:rPr>
                <w:rFonts w:cstheme="minorHAnsi"/>
                <w:sz w:val="20"/>
                <w:szCs w:val="20"/>
                <w:lang w:val="pt-BR"/>
              </w:rPr>
            </w:pPr>
            <w:r w:rsidRPr="00CB635A">
              <w:rPr>
                <w:rFonts w:cstheme="minorHAnsi"/>
                <w:sz w:val="20"/>
                <w:szCs w:val="20"/>
                <w:lang w:val="pt-BR"/>
              </w:rPr>
              <w:t>Fiscal técnico e administrativo, Gestor do Contrato</w:t>
            </w:r>
          </w:p>
        </w:tc>
      </w:tr>
    </w:tbl>
    <w:p w14:paraId="5DEAA6C4" w14:textId="77777777" w:rsidR="00651449" w:rsidRDefault="00651449" w:rsidP="00651449">
      <w:pPr>
        <w:pStyle w:val="Heading21"/>
        <w:ind w:left="0"/>
        <w:rPr>
          <w:rFonts w:ascii="Verdana" w:hAnsi="Verdana" w:cstheme="minorHAnsi"/>
          <w:sz w:val="20"/>
          <w:szCs w:val="20"/>
        </w:rPr>
      </w:pPr>
    </w:p>
    <w:p w14:paraId="0E0C8F83" w14:textId="77777777" w:rsidR="00651449" w:rsidRPr="00CB635A" w:rsidRDefault="00651449" w:rsidP="00651449">
      <w:pPr>
        <w:pStyle w:val="Heading21"/>
        <w:ind w:left="0"/>
        <w:rPr>
          <w:rFonts w:ascii="Verdana" w:hAnsi="Verdana" w:cstheme="minorHAnsi"/>
          <w:sz w:val="20"/>
          <w:szCs w:val="20"/>
        </w:rPr>
      </w:pPr>
      <w:r w:rsidRPr="00CB635A">
        <w:rPr>
          <w:rFonts w:ascii="Verdana" w:hAnsi="Verdana" w:cstheme="minorHAnsi"/>
          <w:sz w:val="20"/>
          <w:szCs w:val="20"/>
        </w:rPr>
        <w:t>Avaliação Qualitativa dos Riscos</w:t>
      </w:r>
    </w:p>
    <w:p w14:paraId="12EA540F" w14:textId="77777777" w:rsidR="00651449" w:rsidRPr="00CB635A" w:rsidRDefault="00651449" w:rsidP="00651449">
      <w:pPr>
        <w:pStyle w:val="TableParagraph"/>
        <w:ind w:left="70"/>
        <w:rPr>
          <w:rFonts w:cstheme="minorHAnsi"/>
          <w:sz w:val="20"/>
          <w:szCs w:val="20"/>
          <w:lang w:val="pt-BR"/>
        </w:rPr>
      </w:pPr>
    </w:p>
    <w:p w14:paraId="42A77128" w14:textId="77777777" w:rsidR="00651449" w:rsidRPr="00CB635A" w:rsidRDefault="00651449" w:rsidP="00651449">
      <w:pPr>
        <w:pStyle w:val="TableParagraph"/>
        <w:ind w:left="70"/>
        <w:rPr>
          <w:rFonts w:cstheme="minorHAnsi"/>
          <w:sz w:val="20"/>
          <w:szCs w:val="20"/>
          <w:lang w:val="pt-BR"/>
        </w:rPr>
      </w:pPr>
      <w:r w:rsidRPr="00CB635A">
        <w:rPr>
          <w:rFonts w:cstheme="minorHAnsi"/>
          <w:sz w:val="20"/>
          <w:szCs w:val="20"/>
          <w:lang w:val="pt-BR"/>
        </w:rPr>
        <w:t>A seguir encontra-se a matriz de avaliação qualitativa dos riscos identificados na contratação.</w:t>
      </w:r>
    </w:p>
    <w:p w14:paraId="2CACDDBB" w14:textId="77777777" w:rsidR="00651449" w:rsidRPr="00CB635A" w:rsidRDefault="00651449" w:rsidP="00651449">
      <w:pPr>
        <w:pStyle w:val="TableParagraph"/>
        <w:ind w:left="70"/>
        <w:rPr>
          <w:rFonts w:cstheme="minorHAnsi"/>
          <w:sz w:val="20"/>
          <w:szCs w:val="20"/>
          <w:lang w:val="pt-BR"/>
        </w:rPr>
      </w:pPr>
    </w:p>
    <w:tbl>
      <w:tblPr>
        <w:tblW w:w="873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0"/>
        <w:gridCol w:w="3457"/>
        <w:gridCol w:w="2640"/>
      </w:tblGrid>
      <w:tr w:rsidR="00651449" w:rsidRPr="00CB635A" w14:paraId="1BBE969E" w14:textId="77777777" w:rsidTr="00EF4A59">
        <w:trPr>
          <w:trHeight w:val="502"/>
        </w:trPr>
        <w:tc>
          <w:tcPr>
            <w:tcW w:w="8737" w:type="dxa"/>
            <w:gridSpan w:val="3"/>
            <w:shd w:val="clear" w:color="000000" w:fill="B4C6E7"/>
            <w:noWrap/>
            <w:vAlign w:val="center"/>
            <w:hideMark/>
          </w:tcPr>
          <w:p w14:paraId="7EC30C5F" w14:textId="77777777" w:rsidR="00651449" w:rsidRPr="00CB635A" w:rsidRDefault="00651449" w:rsidP="00EF4A59">
            <w:pPr>
              <w:jc w:val="center"/>
              <w:rPr>
                <w:rFonts w:cstheme="minorHAnsi"/>
                <w:b/>
                <w:bCs/>
                <w:color w:val="000000"/>
                <w:sz w:val="20"/>
                <w:szCs w:val="20"/>
              </w:rPr>
            </w:pPr>
            <w:r w:rsidRPr="00CB635A">
              <w:rPr>
                <w:rFonts w:cstheme="minorHAnsi"/>
                <w:b/>
                <w:bCs/>
                <w:color w:val="000000"/>
                <w:sz w:val="20"/>
                <w:szCs w:val="20"/>
              </w:rPr>
              <w:t>PROBABILIDADE DE RISCOS</w:t>
            </w:r>
          </w:p>
        </w:tc>
      </w:tr>
      <w:tr w:rsidR="00651449" w:rsidRPr="00CB635A" w14:paraId="5A7B1EB6" w14:textId="77777777" w:rsidTr="00EF4A59">
        <w:trPr>
          <w:trHeight w:val="502"/>
        </w:trPr>
        <w:tc>
          <w:tcPr>
            <w:tcW w:w="2640" w:type="dxa"/>
            <w:shd w:val="clear" w:color="000000" w:fill="B4C6E7"/>
            <w:noWrap/>
            <w:vAlign w:val="center"/>
            <w:hideMark/>
          </w:tcPr>
          <w:p w14:paraId="79A4F9D8" w14:textId="77777777" w:rsidR="00651449" w:rsidRPr="00CB635A" w:rsidRDefault="00651449" w:rsidP="00EF4A59">
            <w:pPr>
              <w:jc w:val="center"/>
              <w:rPr>
                <w:rFonts w:cstheme="minorHAnsi"/>
                <w:b/>
                <w:bCs/>
                <w:color w:val="000000"/>
                <w:sz w:val="20"/>
                <w:szCs w:val="20"/>
              </w:rPr>
            </w:pPr>
            <w:r w:rsidRPr="00CB635A">
              <w:rPr>
                <w:rFonts w:cstheme="minorHAnsi"/>
                <w:b/>
                <w:bCs/>
                <w:color w:val="000000"/>
                <w:sz w:val="20"/>
                <w:szCs w:val="20"/>
              </w:rPr>
              <w:t>BAIXA</w:t>
            </w:r>
          </w:p>
        </w:tc>
        <w:tc>
          <w:tcPr>
            <w:tcW w:w="3457" w:type="dxa"/>
            <w:shd w:val="clear" w:color="000000" w:fill="B4C6E7"/>
            <w:noWrap/>
            <w:vAlign w:val="center"/>
            <w:hideMark/>
          </w:tcPr>
          <w:p w14:paraId="4911DA7D" w14:textId="77777777" w:rsidR="00651449" w:rsidRPr="00CB635A" w:rsidRDefault="00651449" w:rsidP="00EF4A59">
            <w:pPr>
              <w:jc w:val="center"/>
              <w:rPr>
                <w:rFonts w:cstheme="minorHAnsi"/>
                <w:b/>
                <w:bCs/>
                <w:color w:val="000000"/>
                <w:sz w:val="20"/>
                <w:szCs w:val="20"/>
              </w:rPr>
            </w:pPr>
            <w:r w:rsidRPr="00CB635A">
              <w:rPr>
                <w:rFonts w:cstheme="minorHAnsi"/>
                <w:b/>
                <w:bCs/>
                <w:color w:val="000000"/>
                <w:sz w:val="20"/>
                <w:szCs w:val="20"/>
              </w:rPr>
              <w:t>MODERADA</w:t>
            </w:r>
          </w:p>
        </w:tc>
        <w:tc>
          <w:tcPr>
            <w:tcW w:w="2640" w:type="dxa"/>
            <w:shd w:val="clear" w:color="000000" w:fill="B4C6E7"/>
            <w:noWrap/>
            <w:vAlign w:val="center"/>
            <w:hideMark/>
          </w:tcPr>
          <w:p w14:paraId="4CF7D389" w14:textId="77777777" w:rsidR="00651449" w:rsidRPr="00CB635A" w:rsidRDefault="00651449" w:rsidP="00EF4A59">
            <w:pPr>
              <w:jc w:val="center"/>
              <w:rPr>
                <w:rFonts w:cstheme="minorHAnsi"/>
                <w:b/>
                <w:bCs/>
                <w:color w:val="000000"/>
                <w:sz w:val="20"/>
                <w:szCs w:val="20"/>
              </w:rPr>
            </w:pPr>
            <w:r w:rsidRPr="00CB635A">
              <w:rPr>
                <w:rFonts w:cstheme="minorHAnsi"/>
                <w:b/>
                <w:bCs/>
                <w:color w:val="000000"/>
                <w:sz w:val="20"/>
                <w:szCs w:val="20"/>
              </w:rPr>
              <w:t>ALTA</w:t>
            </w:r>
          </w:p>
        </w:tc>
      </w:tr>
      <w:tr w:rsidR="00651449" w:rsidRPr="00CB635A" w14:paraId="241547EA" w14:textId="77777777" w:rsidTr="00EF4A59">
        <w:trPr>
          <w:trHeight w:val="565"/>
        </w:trPr>
        <w:tc>
          <w:tcPr>
            <w:tcW w:w="2640" w:type="dxa"/>
            <w:shd w:val="clear" w:color="auto" w:fill="auto"/>
            <w:vAlign w:val="center"/>
            <w:hideMark/>
          </w:tcPr>
          <w:p w14:paraId="40561431" w14:textId="77777777" w:rsidR="00651449" w:rsidRPr="00CB635A" w:rsidRDefault="00651449" w:rsidP="00EF4A59">
            <w:pPr>
              <w:jc w:val="center"/>
              <w:rPr>
                <w:rFonts w:cstheme="minorHAnsi"/>
                <w:sz w:val="20"/>
                <w:szCs w:val="20"/>
              </w:rPr>
            </w:pPr>
            <w:r w:rsidRPr="00CB635A">
              <w:rPr>
                <w:rFonts w:cstheme="minorHAnsi"/>
                <w:sz w:val="20"/>
                <w:szCs w:val="20"/>
              </w:rPr>
              <w:t>Risco 1</w:t>
            </w:r>
          </w:p>
        </w:tc>
        <w:tc>
          <w:tcPr>
            <w:tcW w:w="3457" w:type="dxa"/>
            <w:shd w:val="clear" w:color="auto" w:fill="auto"/>
            <w:vAlign w:val="center"/>
            <w:hideMark/>
          </w:tcPr>
          <w:p w14:paraId="4151811B" w14:textId="77777777" w:rsidR="00651449" w:rsidRPr="00CB635A" w:rsidRDefault="00651449" w:rsidP="00EF4A59">
            <w:pPr>
              <w:jc w:val="center"/>
              <w:rPr>
                <w:rFonts w:cstheme="minorHAnsi"/>
                <w:sz w:val="20"/>
                <w:szCs w:val="20"/>
              </w:rPr>
            </w:pPr>
            <w:r w:rsidRPr="00CB635A">
              <w:rPr>
                <w:rFonts w:cstheme="minorHAnsi"/>
                <w:sz w:val="20"/>
                <w:szCs w:val="20"/>
              </w:rPr>
              <w:t xml:space="preserve">Risco </w:t>
            </w:r>
            <w:r>
              <w:rPr>
                <w:rFonts w:cstheme="minorHAnsi"/>
                <w:sz w:val="20"/>
                <w:szCs w:val="20"/>
              </w:rPr>
              <w:t>5</w:t>
            </w:r>
          </w:p>
        </w:tc>
        <w:tc>
          <w:tcPr>
            <w:tcW w:w="2640" w:type="dxa"/>
            <w:shd w:val="clear" w:color="auto" w:fill="auto"/>
            <w:vAlign w:val="center"/>
            <w:hideMark/>
          </w:tcPr>
          <w:p w14:paraId="6ED2B276" w14:textId="77777777" w:rsidR="00651449" w:rsidRPr="00CB635A" w:rsidRDefault="00651449" w:rsidP="00EF4A59">
            <w:pPr>
              <w:jc w:val="center"/>
              <w:rPr>
                <w:rFonts w:cstheme="minorHAnsi"/>
                <w:sz w:val="20"/>
                <w:szCs w:val="20"/>
              </w:rPr>
            </w:pPr>
            <w:r w:rsidRPr="00CB635A">
              <w:rPr>
                <w:rFonts w:cstheme="minorHAnsi"/>
                <w:sz w:val="20"/>
                <w:szCs w:val="20"/>
              </w:rPr>
              <w:t>-</w:t>
            </w:r>
          </w:p>
        </w:tc>
      </w:tr>
      <w:tr w:rsidR="00651449" w:rsidRPr="00CB635A" w14:paraId="20903D4D" w14:textId="77777777" w:rsidTr="00EF4A59">
        <w:trPr>
          <w:trHeight w:val="565"/>
        </w:trPr>
        <w:tc>
          <w:tcPr>
            <w:tcW w:w="2640" w:type="dxa"/>
            <w:shd w:val="clear" w:color="auto" w:fill="auto"/>
            <w:vAlign w:val="center"/>
            <w:hideMark/>
          </w:tcPr>
          <w:p w14:paraId="5F7496FA" w14:textId="77777777" w:rsidR="00651449" w:rsidRPr="00CB635A" w:rsidRDefault="00651449" w:rsidP="00EF4A59">
            <w:pPr>
              <w:jc w:val="center"/>
              <w:rPr>
                <w:rFonts w:cstheme="minorHAnsi"/>
                <w:sz w:val="20"/>
                <w:szCs w:val="20"/>
              </w:rPr>
            </w:pPr>
            <w:r w:rsidRPr="00CB635A">
              <w:rPr>
                <w:rFonts w:cstheme="minorHAnsi"/>
                <w:sz w:val="20"/>
                <w:szCs w:val="20"/>
              </w:rPr>
              <w:t>Risco 2</w:t>
            </w:r>
          </w:p>
        </w:tc>
        <w:tc>
          <w:tcPr>
            <w:tcW w:w="3457" w:type="dxa"/>
            <w:shd w:val="clear" w:color="auto" w:fill="auto"/>
            <w:vAlign w:val="center"/>
            <w:hideMark/>
          </w:tcPr>
          <w:p w14:paraId="16D0CCCA" w14:textId="77777777" w:rsidR="00651449" w:rsidRPr="00CB635A" w:rsidRDefault="00651449" w:rsidP="00EF4A59">
            <w:pPr>
              <w:jc w:val="center"/>
              <w:rPr>
                <w:rFonts w:cstheme="minorHAnsi"/>
                <w:sz w:val="20"/>
                <w:szCs w:val="20"/>
              </w:rPr>
            </w:pPr>
          </w:p>
        </w:tc>
        <w:tc>
          <w:tcPr>
            <w:tcW w:w="2640" w:type="dxa"/>
            <w:shd w:val="clear" w:color="auto" w:fill="auto"/>
            <w:vAlign w:val="center"/>
            <w:hideMark/>
          </w:tcPr>
          <w:p w14:paraId="634D1E4C" w14:textId="77777777" w:rsidR="00651449" w:rsidRPr="00CB635A" w:rsidRDefault="00651449" w:rsidP="00EF4A59">
            <w:pPr>
              <w:jc w:val="center"/>
              <w:rPr>
                <w:rFonts w:cstheme="minorHAnsi"/>
                <w:sz w:val="20"/>
                <w:szCs w:val="20"/>
              </w:rPr>
            </w:pPr>
            <w:r w:rsidRPr="00CB635A">
              <w:rPr>
                <w:rFonts w:cstheme="minorHAnsi"/>
                <w:sz w:val="20"/>
                <w:szCs w:val="20"/>
              </w:rPr>
              <w:t>-</w:t>
            </w:r>
          </w:p>
        </w:tc>
      </w:tr>
      <w:tr w:rsidR="00651449" w:rsidRPr="00CB635A" w14:paraId="12E6C2E4" w14:textId="77777777" w:rsidTr="00EF4A59">
        <w:trPr>
          <w:trHeight w:val="565"/>
        </w:trPr>
        <w:tc>
          <w:tcPr>
            <w:tcW w:w="2640" w:type="dxa"/>
            <w:shd w:val="clear" w:color="auto" w:fill="auto"/>
            <w:vAlign w:val="center"/>
          </w:tcPr>
          <w:p w14:paraId="588C77D5" w14:textId="77777777" w:rsidR="00651449" w:rsidRPr="00CB635A" w:rsidRDefault="00651449" w:rsidP="00EF4A59">
            <w:pPr>
              <w:jc w:val="center"/>
              <w:rPr>
                <w:rFonts w:cstheme="minorHAnsi"/>
                <w:sz w:val="20"/>
                <w:szCs w:val="20"/>
              </w:rPr>
            </w:pPr>
            <w:r w:rsidRPr="00CB635A">
              <w:rPr>
                <w:rFonts w:cstheme="minorHAnsi"/>
                <w:sz w:val="20"/>
                <w:szCs w:val="20"/>
              </w:rPr>
              <w:t>Risco 3</w:t>
            </w:r>
          </w:p>
        </w:tc>
        <w:tc>
          <w:tcPr>
            <w:tcW w:w="3457" w:type="dxa"/>
            <w:shd w:val="clear" w:color="auto" w:fill="auto"/>
            <w:vAlign w:val="center"/>
          </w:tcPr>
          <w:p w14:paraId="1FDDFD73" w14:textId="77777777" w:rsidR="00651449" w:rsidRPr="00CB635A" w:rsidRDefault="00651449" w:rsidP="00EF4A59">
            <w:pPr>
              <w:jc w:val="center"/>
              <w:rPr>
                <w:rFonts w:cstheme="minorHAnsi"/>
                <w:sz w:val="20"/>
                <w:szCs w:val="20"/>
              </w:rPr>
            </w:pPr>
          </w:p>
        </w:tc>
        <w:tc>
          <w:tcPr>
            <w:tcW w:w="2640" w:type="dxa"/>
            <w:shd w:val="clear" w:color="auto" w:fill="auto"/>
            <w:vAlign w:val="center"/>
          </w:tcPr>
          <w:p w14:paraId="2250DACE" w14:textId="77777777" w:rsidR="00651449" w:rsidRPr="00CB635A" w:rsidRDefault="00651449" w:rsidP="00EF4A59">
            <w:pPr>
              <w:jc w:val="center"/>
              <w:rPr>
                <w:rFonts w:cstheme="minorHAnsi"/>
                <w:sz w:val="20"/>
                <w:szCs w:val="20"/>
              </w:rPr>
            </w:pPr>
          </w:p>
        </w:tc>
      </w:tr>
      <w:tr w:rsidR="00651449" w:rsidRPr="00CB635A" w14:paraId="1BC6C800" w14:textId="77777777" w:rsidTr="00EF4A59">
        <w:trPr>
          <w:trHeight w:val="565"/>
        </w:trPr>
        <w:tc>
          <w:tcPr>
            <w:tcW w:w="2640" w:type="dxa"/>
            <w:shd w:val="clear" w:color="auto" w:fill="auto"/>
            <w:vAlign w:val="center"/>
          </w:tcPr>
          <w:p w14:paraId="39CF6531" w14:textId="77777777" w:rsidR="00651449" w:rsidRPr="00CB635A" w:rsidRDefault="00651449" w:rsidP="00EF4A59">
            <w:pPr>
              <w:jc w:val="center"/>
              <w:rPr>
                <w:rFonts w:cstheme="minorHAnsi"/>
                <w:sz w:val="20"/>
                <w:szCs w:val="20"/>
              </w:rPr>
            </w:pPr>
            <w:r>
              <w:rPr>
                <w:rFonts w:cstheme="minorHAnsi"/>
                <w:sz w:val="20"/>
                <w:szCs w:val="20"/>
              </w:rPr>
              <w:t>Risco 4</w:t>
            </w:r>
          </w:p>
        </w:tc>
        <w:tc>
          <w:tcPr>
            <w:tcW w:w="3457" w:type="dxa"/>
            <w:shd w:val="clear" w:color="auto" w:fill="auto"/>
            <w:vAlign w:val="center"/>
          </w:tcPr>
          <w:p w14:paraId="6469E3C3" w14:textId="77777777" w:rsidR="00651449" w:rsidRPr="00CB635A" w:rsidRDefault="00651449" w:rsidP="00EF4A59">
            <w:pPr>
              <w:jc w:val="center"/>
              <w:rPr>
                <w:rFonts w:cstheme="minorHAnsi"/>
                <w:sz w:val="20"/>
                <w:szCs w:val="20"/>
              </w:rPr>
            </w:pPr>
          </w:p>
        </w:tc>
        <w:tc>
          <w:tcPr>
            <w:tcW w:w="2640" w:type="dxa"/>
            <w:shd w:val="clear" w:color="auto" w:fill="auto"/>
            <w:vAlign w:val="center"/>
          </w:tcPr>
          <w:p w14:paraId="4D539D4F" w14:textId="77777777" w:rsidR="00651449" w:rsidRPr="00CB635A" w:rsidRDefault="00651449" w:rsidP="00EF4A59">
            <w:pPr>
              <w:jc w:val="center"/>
              <w:rPr>
                <w:rFonts w:cstheme="minorHAnsi"/>
                <w:sz w:val="20"/>
                <w:szCs w:val="20"/>
              </w:rPr>
            </w:pPr>
          </w:p>
        </w:tc>
      </w:tr>
    </w:tbl>
    <w:p w14:paraId="33F37BD9" w14:textId="77777777" w:rsidR="00651449" w:rsidRDefault="00651449" w:rsidP="00651449">
      <w:pPr>
        <w:pStyle w:val="Corpodetexto"/>
        <w:rPr>
          <w:rFonts w:cstheme="minorHAnsi"/>
        </w:rPr>
      </w:pPr>
    </w:p>
    <w:p w14:paraId="1EE2F120" w14:textId="77777777" w:rsidR="00651449" w:rsidRPr="00CB635A" w:rsidRDefault="00651449" w:rsidP="00651449">
      <w:pPr>
        <w:pStyle w:val="Corpodetexto"/>
        <w:rPr>
          <w:rFonts w:cstheme="minorHAnsi"/>
        </w:rPr>
      </w:pPr>
    </w:p>
    <w:p w14:paraId="0349226F" w14:textId="77777777" w:rsidR="00651449" w:rsidRPr="00CB635A" w:rsidRDefault="00651449" w:rsidP="00651449">
      <w:pPr>
        <w:pStyle w:val="Heading21"/>
        <w:ind w:left="0"/>
        <w:rPr>
          <w:rFonts w:ascii="Verdana" w:hAnsi="Verdana" w:cstheme="minorHAnsi"/>
          <w:sz w:val="20"/>
          <w:szCs w:val="20"/>
        </w:rPr>
      </w:pPr>
      <w:r w:rsidRPr="00CB635A">
        <w:rPr>
          <w:rFonts w:ascii="Verdana" w:hAnsi="Verdana" w:cstheme="minorHAnsi"/>
          <w:sz w:val="20"/>
          <w:szCs w:val="20"/>
        </w:rPr>
        <w:t>Gravidade nas consequências</w:t>
      </w:r>
    </w:p>
    <w:p w14:paraId="27BAAC94" w14:textId="77777777" w:rsidR="00651449" w:rsidRPr="00CB635A" w:rsidRDefault="00651449" w:rsidP="00651449">
      <w:pPr>
        <w:pStyle w:val="Heading21"/>
        <w:rPr>
          <w:rFonts w:ascii="Verdana" w:hAnsi="Verdana" w:cstheme="minorHAnsi"/>
          <w:sz w:val="20"/>
          <w:szCs w:val="20"/>
        </w:rPr>
      </w:pPr>
    </w:p>
    <w:p w14:paraId="3F7B82B5" w14:textId="77777777" w:rsidR="00651449" w:rsidRPr="00CB635A" w:rsidRDefault="00651449" w:rsidP="00651449">
      <w:pPr>
        <w:pStyle w:val="TableParagraph"/>
        <w:ind w:left="70"/>
        <w:jc w:val="both"/>
        <w:rPr>
          <w:rFonts w:cstheme="minorHAnsi"/>
          <w:sz w:val="20"/>
          <w:szCs w:val="20"/>
          <w:lang w:val="pt-BR"/>
        </w:rPr>
      </w:pPr>
      <w:r w:rsidRPr="00CB635A">
        <w:rPr>
          <w:rFonts w:cstheme="minorHAnsi"/>
          <w:sz w:val="20"/>
          <w:szCs w:val="20"/>
          <w:lang w:val="pt-BR"/>
        </w:rPr>
        <w:t>Através da matriz, percebe-se que os Riscos 5 poderão comprometer o resultado da contratação. Desse modo esse risco deve ser mitigado por meio de ações de prevenção registradas nesse processo administrativo. Os Riscos 1, 2</w:t>
      </w:r>
      <w:r>
        <w:rPr>
          <w:rFonts w:cstheme="minorHAnsi"/>
          <w:sz w:val="20"/>
          <w:szCs w:val="20"/>
          <w:lang w:val="pt-BR"/>
        </w:rPr>
        <w:t>,</w:t>
      </w:r>
      <w:r w:rsidRPr="00CB635A">
        <w:rPr>
          <w:rFonts w:cstheme="minorHAnsi"/>
          <w:sz w:val="20"/>
          <w:szCs w:val="20"/>
          <w:lang w:val="pt-BR"/>
        </w:rPr>
        <w:t xml:space="preserve">3 </w:t>
      </w:r>
      <w:r>
        <w:rPr>
          <w:rFonts w:cstheme="minorHAnsi"/>
          <w:sz w:val="20"/>
          <w:szCs w:val="20"/>
          <w:lang w:val="pt-BR"/>
        </w:rPr>
        <w:t xml:space="preserve">e 4 </w:t>
      </w:r>
      <w:r w:rsidRPr="00CB635A">
        <w:rPr>
          <w:rFonts w:cstheme="minorHAnsi"/>
          <w:sz w:val="20"/>
          <w:szCs w:val="20"/>
          <w:lang w:val="pt-BR"/>
        </w:rPr>
        <w:t xml:space="preserve">devem ser aceitos, providenciando-se as medidas de mitigação. </w:t>
      </w:r>
    </w:p>
    <w:p w14:paraId="00523B8A" w14:textId="77777777" w:rsidR="00651449" w:rsidRDefault="00651449" w:rsidP="00651449">
      <w:pPr>
        <w:ind w:right="-1"/>
        <w:rPr>
          <w:rFonts w:cstheme="minorHAnsi"/>
          <w:sz w:val="20"/>
          <w:szCs w:val="20"/>
        </w:rPr>
      </w:pPr>
    </w:p>
    <w:p w14:paraId="6DC2D22E" w14:textId="77777777" w:rsidR="00651449" w:rsidRPr="00CB635A" w:rsidRDefault="00651449" w:rsidP="00651449">
      <w:pPr>
        <w:spacing w:line="276" w:lineRule="auto"/>
        <w:ind w:right="-1"/>
        <w:jc w:val="center"/>
        <w:rPr>
          <w:rFonts w:cstheme="minorHAnsi"/>
          <w:sz w:val="20"/>
          <w:szCs w:val="20"/>
        </w:rPr>
      </w:pPr>
    </w:p>
    <w:p w14:paraId="66061FA1" w14:textId="5158E4CE" w:rsidR="00651449" w:rsidRPr="00CB635A" w:rsidRDefault="00651449" w:rsidP="00651449">
      <w:pPr>
        <w:ind w:right="-1"/>
        <w:jc w:val="center"/>
        <w:rPr>
          <w:rFonts w:cstheme="minorHAnsi"/>
          <w:sz w:val="20"/>
          <w:szCs w:val="20"/>
        </w:rPr>
      </w:pPr>
      <w:r w:rsidRPr="00CB635A">
        <w:rPr>
          <w:rFonts w:cstheme="minorHAnsi"/>
          <w:noProof/>
          <w:sz w:val="20"/>
          <w:szCs w:val="20"/>
        </w:rPr>
        <mc:AlternateContent>
          <mc:Choice Requires="wps">
            <w:drawing>
              <wp:anchor distT="0" distB="0" distL="114300" distR="114300" simplePos="0" relativeHeight="487627264" behindDoc="0" locked="0" layoutInCell="1" allowOverlap="1" wp14:anchorId="4E16E1B4" wp14:editId="5EDD9998">
                <wp:simplePos x="0" y="0"/>
                <wp:positionH relativeFrom="column">
                  <wp:posOffset>764593</wp:posOffset>
                </wp:positionH>
                <wp:positionV relativeFrom="paragraph">
                  <wp:posOffset>225500</wp:posOffset>
                </wp:positionV>
                <wp:extent cx="3985404" cy="0"/>
                <wp:effectExtent l="0" t="0" r="0" b="0"/>
                <wp:wrapNone/>
                <wp:docPr id="1008995393" name="Conector reto 1"/>
                <wp:cNvGraphicFramePr/>
                <a:graphic xmlns:a="http://schemas.openxmlformats.org/drawingml/2006/main">
                  <a:graphicData uri="http://schemas.microsoft.com/office/word/2010/wordprocessingShape">
                    <wps:wsp>
                      <wps:cNvCnPr/>
                      <wps:spPr>
                        <a:xfrm>
                          <a:off x="0" y="0"/>
                          <a:ext cx="3985404"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240340" id="Conector reto 1" o:spid="_x0000_s1026" style="position:absolute;z-index:487627264;visibility:visible;mso-wrap-style:square;mso-wrap-distance-left:9pt;mso-wrap-distance-top:0;mso-wrap-distance-right:9pt;mso-wrap-distance-bottom:0;mso-position-horizontal:absolute;mso-position-horizontal-relative:text;mso-position-vertical:absolute;mso-position-vertical-relative:text" from="60.2pt,17.75pt" to="37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" strokecolor="black [3040]"/>
            </w:pict>
          </mc:Fallback>
        </mc:AlternateContent>
      </w:r>
    </w:p>
    <w:p w14:paraId="794AF786" w14:textId="132132E4" w:rsidR="00651449" w:rsidRDefault="00651449" w:rsidP="00651449">
      <w:pPr>
        <w:ind w:right="-1"/>
        <w:jc w:val="center"/>
        <w:rPr>
          <w:rFonts w:cstheme="minorHAnsi"/>
          <w:sz w:val="20"/>
          <w:szCs w:val="20"/>
        </w:rPr>
      </w:pPr>
      <w:r>
        <w:rPr>
          <w:rFonts w:cstheme="minorHAnsi"/>
          <w:sz w:val="20"/>
          <w:szCs w:val="20"/>
        </w:rPr>
        <w:t xml:space="preserve"> </w:t>
      </w:r>
    </w:p>
    <w:p w14:paraId="13F84187" w14:textId="12419703" w:rsidR="00651449" w:rsidRPr="00CB635A" w:rsidRDefault="00651449" w:rsidP="00651449">
      <w:pPr>
        <w:ind w:right="-1"/>
        <w:jc w:val="center"/>
        <w:rPr>
          <w:rFonts w:cstheme="minorHAnsi"/>
          <w:sz w:val="20"/>
          <w:szCs w:val="20"/>
        </w:rPr>
      </w:pPr>
      <w:r w:rsidRPr="00CB635A">
        <w:rPr>
          <w:rFonts w:cstheme="minorHAnsi"/>
          <w:sz w:val="20"/>
          <w:szCs w:val="20"/>
        </w:rPr>
        <w:t>LUCIVANIA DE OLIVEIRA COSTA</w:t>
      </w:r>
    </w:p>
    <w:p w14:paraId="35F689F2" w14:textId="77777777" w:rsidR="00651449" w:rsidRPr="00CB635A" w:rsidRDefault="00651449" w:rsidP="00651449">
      <w:pPr>
        <w:ind w:right="-1"/>
        <w:jc w:val="center"/>
        <w:rPr>
          <w:rFonts w:cstheme="minorHAnsi"/>
          <w:sz w:val="20"/>
          <w:szCs w:val="20"/>
        </w:rPr>
      </w:pPr>
      <w:r w:rsidRPr="00CB635A">
        <w:rPr>
          <w:rFonts w:cstheme="minorHAnsi"/>
          <w:sz w:val="20"/>
          <w:szCs w:val="20"/>
        </w:rPr>
        <w:t>ENFERMEIRA</w:t>
      </w:r>
    </w:p>
    <w:p w14:paraId="41947F02" w14:textId="77777777" w:rsidR="009D653F" w:rsidRPr="004C53A3" w:rsidRDefault="009D653F" w:rsidP="00DB232A">
      <w:pPr>
        <w:pStyle w:val="SemEspaamento"/>
        <w:jc w:val="center"/>
        <w:rPr>
          <w:rFonts w:ascii="Verdana" w:hAnsi="Verdana"/>
          <w:sz w:val="20"/>
          <w:szCs w:val="20"/>
        </w:rPr>
        <w:sectPr w:rsidR="009D653F" w:rsidRPr="004C53A3" w:rsidSect="001C5CE6">
          <w:headerReference w:type="default" r:id="rId49"/>
          <w:footerReference w:type="default" r:id="rId50"/>
          <w:pgSz w:w="11906" w:h="16838"/>
          <w:pgMar w:top="1985" w:right="282" w:bottom="1417" w:left="567" w:header="708" w:footer="339" w:gutter="0"/>
          <w:cols w:space="708"/>
          <w:docGrid w:linePitch="360"/>
        </w:sectPr>
      </w:pPr>
    </w:p>
    <w:p w14:paraId="595ED058" w14:textId="1BDDC44D" w:rsidR="00090E10" w:rsidRPr="004C53A3" w:rsidRDefault="003A7F71">
      <w:pPr>
        <w:pStyle w:val="Corpodetexto"/>
        <w:ind w:left="544"/>
      </w:pPr>
      <w:r>
        <w:rPr>
          <w:noProof/>
          <w:lang w:val="pt-BR" w:eastAsia="pt-BR"/>
        </w:rPr>
        <w:lastRenderedPageBreak/>
        <mc:AlternateContent>
          <mc:Choice Requires="wpg">
            <w:drawing>
              <wp:inline distT="0" distB="0" distL="0" distR="0" wp14:anchorId="5A986DF9" wp14:editId="10E77E1C">
                <wp:extent cx="6339840" cy="193675"/>
                <wp:effectExtent l="0" t="0" r="0" b="0"/>
                <wp:docPr id="7111666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3675"/>
                          <a:chOff x="0" y="0"/>
                          <a:chExt cx="9984" cy="305"/>
                        </a:xfrm>
                      </wpg:grpSpPr>
                      <wps:wsp>
                        <wps:cNvPr id="1368305543" name="Rectangle 33"/>
                        <wps:cNvSpPr>
                          <a:spLocks noChangeArrowheads="1"/>
                        </wps:cNvSpPr>
                        <wps:spPr bwMode="auto">
                          <a:xfrm>
                            <a:off x="0" y="9"/>
                            <a:ext cx="9984" cy="286"/>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468745" name="AutoShape 32"/>
                        <wps:cNvSpPr>
                          <a:spLocks/>
                        </wps:cNvSpPr>
                        <wps:spPr bwMode="auto">
                          <a:xfrm>
                            <a:off x="0" y="0"/>
                            <a:ext cx="9984" cy="305"/>
                          </a:xfrm>
                          <a:custGeom>
                            <a:avLst/>
                            <a:gdLst>
                              <a:gd name="T0" fmla="*/ 9984 w 9984"/>
                              <a:gd name="T1" fmla="*/ 295 h 305"/>
                              <a:gd name="T2" fmla="*/ 0 w 9984"/>
                              <a:gd name="T3" fmla="*/ 295 h 305"/>
                              <a:gd name="T4" fmla="*/ 0 w 9984"/>
                              <a:gd name="T5" fmla="*/ 305 h 305"/>
                              <a:gd name="T6" fmla="*/ 9984 w 9984"/>
                              <a:gd name="T7" fmla="*/ 305 h 305"/>
                              <a:gd name="T8" fmla="*/ 9984 w 9984"/>
                              <a:gd name="T9" fmla="*/ 295 h 305"/>
                              <a:gd name="T10" fmla="*/ 9984 w 9984"/>
                              <a:gd name="T11" fmla="*/ 0 h 305"/>
                              <a:gd name="T12" fmla="*/ 0 w 9984"/>
                              <a:gd name="T13" fmla="*/ 0 h 305"/>
                              <a:gd name="T14" fmla="*/ 0 w 9984"/>
                              <a:gd name="T15" fmla="*/ 10 h 305"/>
                              <a:gd name="T16" fmla="*/ 9984 w 9984"/>
                              <a:gd name="T17" fmla="*/ 10 h 305"/>
                              <a:gd name="T18" fmla="*/ 9984 w 9984"/>
                              <a:gd name="T19" fmla="*/ 0 h 3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7741109" name="Text Box 31"/>
                        <wps:cNvSpPr txBox="1">
                          <a:spLocks noChangeArrowheads="1"/>
                        </wps:cNvSpPr>
                        <wps:spPr bwMode="auto">
                          <a:xfrm>
                            <a:off x="0" y="9"/>
                            <a:ext cx="998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71E2" w14:textId="49DBA8E7" w:rsidR="00C82858" w:rsidRDefault="00C82858">
                              <w:pPr>
                                <w:spacing w:before="22"/>
                                <w:ind w:left="2976" w:right="2978"/>
                                <w:jc w:val="center"/>
                                <w:rPr>
                                  <w:b/>
                                  <w:sz w:val="20"/>
                                </w:rPr>
                              </w:pPr>
                              <w:r>
                                <w:rPr>
                                  <w:b/>
                                  <w:sz w:val="20"/>
                                </w:rPr>
                                <w:t>ANEXO II – MODELO DA</w:t>
                              </w:r>
                              <w:r w:rsidR="008371AD">
                                <w:rPr>
                                  <w:b/>
                                  <w:sz w:val="20"/>
                                </w:rPr>
                                <w:t xml:space="preserve"> </w:t>
                              </w:r>
                              <w:r>
                                <w:rPr>
                                  <w:b/>
                                  <w:sz w:val="20"/>
                                </w:rPr>
                                <w:t>PROPOSTA</w:t>
                              </w:r>
                            </w:p>
                          </w:txbxContent>
                        </wps:txbx>
                        <wps:bodyPr rot="0" vert="horz" wrap="square" lIns="0" tIns="0" rIns="0" bIns="0" anchor="t" anchorCtr="0" upright="1">
                          <a:noAutofit/>
                        </wps:bodyPr>
                      </wps:wsp>
                    </wpg:wgp>
                  </a:graphicData>
                </a:graphic>
              </wp:inline>
            </w:drawing>
          </mc:Choice>
          <mc:Fallback>
            <w:pict>
              <v:group w14:anchorId="5A986DF9" id="Group 30" o:spid="_x0000_s1026" style="width:499.2pt;height:15.25pt;mso-position-horizontal-relative:char;mso-position-vertical-relative:line"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">
                <v:rect id="Rectangle 33" o:spid="_x0000_s1027"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" fillcolor="#d5e2bb" stroked="f"/>
                <v:shape id="AutoShape 32" o:spid="_x0000_s1028" style="position:absolute;width:9984;height:305;visibility:visible;mso-wrap-style:square;v-text-anchor:top"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" path="m9984,295l,295r,10l9984,305r,-10xm9984,l,,,10r9984,l9984,xe" fillcolor="black" stroked="f">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1029"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" filled="f" stroked="f">
                  <v:textbox inset="0,0,0,0">
                    <w:txbxContent>
                      <w:p w14:paraId="624571E2" w14:textId="49DBA8E7" w:rsidR="00C82858" w:rsidRDefault="00C82858">
                        <w:pPr>
                          <w:spacing w:before="22"/>
                          <w:ind w:left="2976" w:right="2978"/>
                          <w:jc w:val="center"/>
                          <w:rPr>
                            <w:b/>
                            <w:sz w:val="20"/>
                          </w:rPr>
                        </w:pPr>
                        <w:r>
                          <w:rPr>
                            <w:b/>
                            <w:sz w:val="20"/>
                          </w:rPr>
                          <w:t>ANEXO II – MODELO DA</w:t>
                        </w:r>
                        <w:r w:rsidR="008371AD">
                          <w:rPr>
                            <w:b/>
                            <w:sz w:val="20"/>
                          </w:rPr>
                          <w:t xml:space="preserve"> </w:t>
                        </w:r>
                        <w:r>
                          <w:rPr>
                            <w:b/>
                            <w:sz w:val="20"/>
                          </w:rPr>
                          <w:t>PROPOSTA</w:t>
                        </w:r>
                      </w:p>
                    </w:txbxContent>
                  </v:textbox>
                </v:shape>
                <w10:anchorlock/>
              </v:group>
            </w:pict>
          </mc:Fallback>
        </mc:AlternateContent>
      </w:r>
    </w:p>
    <w:p w14:paraId="256BABF1" w14:textId="77777777" w:rsidR="00090E10" w:rsidRPr="004C53A3" w:rsidRDefault="00090E10">
      <w:pPr>
        <w:pStyle w:val="Corpodetexto"/>
        <w:spacing w:before="2"/>
      </w:pPr>
    </w:p>
    <w:p w14:paraId="2EB00C93" w14:textId="77777777" w:rsidR="00090E10" w:rsidRPr="004C53A3" w:rsidRDefault="0009585E">
      <w:pPr>
        <w:pStyle w:val="Ttulo1"/>
        <w:spacing w:before="99"/>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32DF3CF1" w14:textId="77777777" w:rsidR="00090E10" w:rsidRPr="004C53A3" w:rsidRDefault="00090E10">
      <w:pPr>
        <w:pStyle w:val="Corpodetexto"/>
        <w:spacing w:before="1"/>
        <w:rPr>
          <w:b/>
        </w:rPr>
      </w:pPr>
    </w:p>
    <w:p w14:paraId="3931C5B7" w14:textId="77777777" w:rsidR="00090E10" w:rsidRPr="004C53A3" w:rsidRDefault="0009585E">
      <w:pPr>
        <w:pStyle w:val="Corpodetexto"/>
        <w:spacing w:line="243" w:lineRule="exact"/>
        <w:ind w:left="572"/>
      </w:pPr>
      <w:r w:rsidRPr="004C53A3">
        <w:rPr>
          <w:w w:val="99"/>
        </w:rPr>
        <w:t>À</w:t>
      </w:r>
    </w:p>
    <w:p w14:paraId="457AC0FE" w14:textId="05C23BF9" w:rsidR="00090E10" w:rsidRPr="004C53A3" w:rsidRDefault="0009585E">
      <w:pPr>
        <w:pStyle w:val="Ttulo1"/>
        <w:tabs>
          <w:tab w:val="left" w:pos="5947"/>
        </w:tabs>
        <w:spacing w:line="242" w:lineRule="exact"/>
      </w:pPr>
      <w:r w:rsidRPr="004C53A3">
        <w:t>PREFEITURA</w:t>
      </w:r>
      <w:r w:rsidR="008371AD">
        <w:t xml:space="preserve"> </w:t>
      </w:r>
      <w:r w:rsidRPr="004C53A3">
        <w:t>MUNICIPAL</w:t>
      </w:r>
      <w:r w:rsidR="008371AD">
        <w:t xml:space="preserve"> </w:t>
      </w:r>
      <w:r w:rsidRPr="004C53A3">
        <w:t>DE</w:t>
      </w:r>
      <w:r w:rsidRPr="004C53A3">
        <w:rPr>
          <w:u w:val="thick"/>
        </w:rPr>
        <w:tab/>
      </w:r>
      <w:r w:rsidRPr="004C53A3">
        <w:t>/UF</w:t>
      </w:r>
    </w:p>
    <w:p w14:paraId="114A9D01" w14:textId="77777777" w:rsidR="00090E10" w:rsidRPr="004C53A3" w:rsidRDefault="0009585E">
      <w:pPr>
        <w:pStyle w:val="Corpodetexto"/>
        <w:spacing w:line="243" w:lineRule="exact"/>
        <w:ind w:left="572"/>
      </w:pPr>
      <w:r w:rsidRPr="004C53A3">
        <w:t>AO PREGOEIRO E EQUIPE DE APOIO.</w:t>
      </w:r>
    </w:p>
    <w:p w14:paraId="7675E2D6" w14:textId="77777777" w:rsidR="00090E10" w:rsidRPr="004C53A3" w:rsidRDefault="00090E10">
      <w:pPr>
        <w:pStyle w:val="Corpodetexto"/>
      </w:pPr>
    </w:p>
    <w:p w14:paraId="238C23C8" w14:textId="77777777" w:rsidR="00090E10" w:rsidRPr="004C53A3" w:rsidRDefault="0009585E">
      <w:pPr>
        <w:pStyle w:val="Corpodetexto"/>
        <w:spacing w:before="195" w:line="243" w:lineRule="exact"/>
        <w:ind w:left="572"/>
        <w:jc w:val="both"/>
      </w:pPr>
      <w:r w:rsidRPr="004C53A3">
        <w:t>A empresa .................................., inscrita no CNPJ nº ................... , com sede naRua/Av.</w:t>
      </w:r>
    </w:p>
    <w:p w14:paraId="524562D5" w14:textId="77777777" w:rsidR="00090E10" w:rsidRPr="004C53A3" w:rsidRDefault="0009585E">
      <w:pPr>
        <w:pStyle w:val="Corpodetexto"/>
        <w:ind w:left="572" w:right="573"/>
        <w:jc w:val="both"/>
      </w:pPr>
      <w:r w:rsidRPr="004C53A3">
        <w:t>...................................., abaixo assinada por seu representante legal, propõe a este Município o fornecimento dos produtos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934"/>
        <w:gridCol w:w="1986"/>
        <w:gridCol w:w="567"/>
        <w:gridCol w:w="737"/>
        <w:gridCol w:w="1438"/>
        <w:gridCol w:w="1827"/>
      </w:tblGrid>
      <w:tr w:rsidR="00090E10" w:rsidRPr="004C53A3" w14:paraId="6AB1359D" w14:textId="77777777">
        <w:trPr>
          <w:trHeight w:val="1103"/>
        </w:trPr>
        <w:tc>
          <w:tcPr>
            <w:tcW w:w="1352" w:type="dxa"/>
          </w:tcPr>
          <w:p w14:paraId="4AED618A" w14:textId="77777777" w:rsidR="00090E10" w:rsidRPr="004C53A3" w:rsidRDefault="0009585E">
            <w:pPr>
              <w:pStyle w:val="TableParagraph"/>
              <w:spacing w:before="19"/>
              <w:ind w:left="114"/>
              <w:rPr>
                <w:b/>
                <w:sz w:val="20"/>
                <w:szCs w:val="20"/>
              </w:rPr>
            </w:pPr>
            <w:r w:rsidRPr="004C53A3">
              <w:rPr>
                <w:b/>
                <w:sz w:val="20"/>
                <w:szCs w:val="20"/>
              </w:rPr>
              <w:t>Item</w:t>
            </w:r>
          </w:p>
        </w:tc>
        <w:tc>
          <w:tcPr>
            <w:tcW w:w="2934" w:type="dxa"/>
          </w:tcPr>
          <w:p w14:paraId="0FC3D502" w14:textId="77777777" w:rsidR="00090E10" w:rsidRPr="004C53A3" w:rsidRDefault="0009585E">
            <w:pPr>
              <w:pStyle w:val="TableParagraph"/>
              <w:spacing w:before="19"/>
              <w:ind w:left="114"/>
              <w:rPr>
                <w:b/>
                <w:sz w:val="20"/>
                <w:szCs w:val="20"/>
              </w:rPr>
            </w:pPr>
            <w:r w:rsidRPr="004C53A3">
              <w:rPr>
                <w:b/>
                <w:sz w:val="20"/>
                <w:szCs w:val="20"/>
              </w:rPr>
              <w:t>Especificação</w:t>
            </w:r>
          </w:p>
        </w:tc>
        <w:tc>
          <w:tcPr>
            <w:tcW w:w="1986" w:type="dxa"/>
          </w:tcPr>
          <w:p w14:paraId="66CF7A73" w14:textId="77777777" w:rsidR="00090E10" w:rsidRPr="004C53A3" w:rsidRDefault="0009585E">
            <w:pPr>
              <w:pStyle w:val="TableParagraph"/>
              <w:spacing w:before="19"/>
              <w:ind w:left="176"/>
              <w:rPr>
                <w:sz w:val="20"/>
                <w:szCs w:val="20"/>
              </w:rPr>
            </w:pPr>
            <w:r w:rsidRPr="004C53A3">
              <w:rPr>
                <w:sz w:val="20"/>
                <w:szCs w:val="20"/>
              </w:rPr>
              <w:t>Marca/Fabricante</w:t>
            </w:r>
          </w:p>
        </w:tc>
        <w:tc>
          <w:tcPr>
            <w:tcW w:w="567" w:type="dxa"/>
          </w:tcPr>
          <w:p w14:paraId="40998DFB" w14:textId="77777777" w:rsidR="00090E10" w:rsidRPr="004C53A3" w:rsidRDefault="0009585E">
            <w:pPr>
              <w:pStyle w:val="TableParagraph"/>
              <w:spacing w:before="19"/>
              <w:ind w:left="108"/>
              <w:rPr>
                <w:sz w:val="20"/>
                <w:szCs w:val="20"/>
              </w:rPr>
            </w:pPr>
            <w:r w:rsidRPr="004C53A3">
              <w:rPr>
                <w:sz w:val="20"/>
                <w:szCs w:val="20"/>
              </w:rPr>
              <w:t>Qdt</w:t>
            </w:r>
          </w:p>
        </w:tc>
        <w:tc>
          <w:tcPr>
            <w:tcW w:w="737" w:type="dxa"/>
          </w:tcPr>
          <w:p w14:paraId="5DE8A7DB" w14:textId="77777777" w:rsidR="00090E10" w:rsidRPr="004C53A3" w:rsidRDefault="0009585E">
            <w:pPr>
              <w:pStyle w:val="TableParagraph"/>
              <w:spacing w:before="19"/>
              <w:ind w:left="105"/>
              <w:rPr>
                <w:sz w:val="20"/>
                <w:szCs w:val="20"/>
              </w:rPr>
            </w:pPr>
            <w:r w:rsidRPr="004C53A3">
              <w:rPr>
                <w:sz w:val="20"/>
                <w:szCs w:val="20"/>
              </w:rPr>
              <w:t>Und</w:t>
            </w:r>
          </w:p>
        </w:tc>
        <w:tc>
          <w:tcPr>
            <w:tcW w:w="1438" w:type="dxa"/>
          </w:tcPr>
          <w:p w14:paraId="417C55F3" w14:textId="77777777" w:rsidR="00090E10" w:rsidRPr="004C53A3" w:rsidRDefault="0009585E">
            <w:pPr>
              <w:pStyle w:val="TableParagraph"/>
              <w:ind w:left="107"/>
              <w:rPr>
                <w:sz w:val="20"/>
                <w:szCs w:val="20"/>
              </w:rPr>
            </w:pPr>
            <w:r w:rsidRPr="004C53A3">
              <w:rPr>
                <w:sz w:val="20"/>
                <w:szCs w:val="20"/>
              </w:rPr>
              <w:t>V.unitário</w:t>
            </w:r>
          </w:p>
        </w:tc>
        <w:tc>
          <w:tcPr>
            <w:tcW w:w="1827" w:type="dxa"/>
          </w:tcPr>
          <w:p w14:paraId="59FA1980" w14:textId="77777777" w:rsidR="00090E10" w:rsidRPr="004C53A3" w:rsidRDefault="0009585E">
            <w:pPr>
              <w:pStyle w:val="TableParagraph"/>
              <w:ind w:left="107"/>
              <w:rPr>
                <w:sz w:val="20"/>
                <w:szCs w:val="20"/>
              </w:rPr>
            </w:pPr>
            <w:r w:rsidRPr="004C53A3">
              <w:rPr>
                <w:sz w:val="20"/>
                <w:szCs w:val="20"/>
              </w:rPr>
              <w:t>Valor Total</w:t>
            </w:r>
          </w:p>
        </w:tc>
      </w:tr>
      <w:tr w:rsidR="00090E10" w:rsidRPr="004C53A3" w14:paraId="0A0176A4" w14:textId="77777777">
        <w:trPr>
          <w:trHeight w:val="278"/>
        </w:trPr>
        <w:tc>
          <w:tcPr>
            <w:tcW w:w="1352" w:type="dxa"/>
          </w:tcPr>
          <w:p w14:paraId="2B62BA61" w14:textId="77777777" w:rsidR="00090E10" w:rsidRPr="004C53A3" w:rsidRDefault="00090E10">
            <w:pPr>
              <w:pStyle w:val="TableParagraph"/>
              <w:rPr>
                <w:sz w:val="20"/>
                <w:szCs w:val="20"/>
              </w:rPr>
            </w:pPr>
          </w:p>
        </w:tc>
        <w:tc>
          <w:tcPr>
            <w:tcW w:w="2934" w:type="dxa"/>
          </w:tcPr>
          <w:p w14:paraId="0594D5C3" w14:textId="77777777" w:rsidR="00090E10" w:rsidRPr="004C53A3" w:rsidRDefault="00090E10">
            <w:pPr>
              <w:pStyle w:val="TableParagraph"/>
              <w:rPr>
                <w:sz w:val="20"/>
                <w:szCs w:val="20"/>
              </w:rPr>
            </w:pPr>
          </w:p>
        </w:tc>
        <w:tc>
          <w:tcPr>
            <w:tcW w:w="1986" w:type="dxa"/>
          </w:tcPr>
          <w:p w14:paraId="39D947FF" w14:textId="77777777" w:rsidR="00090E10" w:rsidRPr="004C53A3" w:rsidRDefault="00090E10">
            <w:pPr>
              <w:pStyle w:val="TableParagraph"/>
              <w:rPr>
                <w:sz w:val="20"/>
                <w:szCs w:val="20"/>
              </w:rPr>
            </w:pPr>
          </w:p>
        </w:tc>
        <w:tc>
          <w:tcPr>
            <w:tcW w:w="567" w:type="dxa"/>
          </w:tcPr>
          <w:p w14:paraId="5FABD747" w14:textId="77777777" w:rsidR="00090E10" w:rsidRPr="004C53A3" w:rsidRDefault="00090E10">
            <w:pPr>
              <w:pStyle w:val="TableParagraph"/>
              <w:rPr>
                <w:sz w:val="20"/>
                <w:szCs w:val="20"/>
              </w:rPr>
            </w:pPr>
          </w:p>
        </w:tc>
        <w:tc>
          <w:tcPr>
            <w:tcW w:w="737" w:type="dxa"/>
          </w:tcPr>
          <w:p w14:paraId="5E6EB03C" w14:textId="77777777" w:rsidR="00090E10" w:rsidRPr="004C53A3" w:rsidRDefault="00090E10">
            <w:pPr>
              <w:pStyle w:val="TableParagraph"/>
              <w:rPr>
                <w:sz w:val="20"/>
                <w:szCs w:val="20"/>
              </w:rPr>
            </w:pPr>
          </w:p>
        </w:tc>
        <w:tc>
          <w:tcPr>
            <w:tcW w:w="1438" w:type="dxa"/>
          </w:tcPr>
          <w:p w14:paraId="576BC7C9" w14:textId="77777777" w:rsidR="00090E10" w:rsidRPr="004C53A3" w:rsidRDefault="0009585E">
            <w:pPr>
              <w:pStyle w:val="TableParagraph"/>
              <w:spacing w:before="5"/>
              <w:ind w:left="107"/>
              <w:rPr>
                <w:sz w:val="20"/>
                <w:szCs w:val="20"/>
              </w:rPr>
            </w:pPr>
            <w:r w:rsidRPr="004C53A3">
              <w:rPr>
                <w:sz w:val="20"/>
                <w:szCs w:val="20"/>
              </w:rPr>
              <w:t>R$</w:t>
            </w:r>
          </w:p>
        </w:tc>
        <w:tc>
          <w:tcPr>
            <w:tcW w:w="1827" w:type="dxa"/>
          </w:tcPr>
          <w:p w14:paraId="5CDC49A0" w14:textId="77777777" w:rsidR="00090E10" w:rsidRPr="004C53A3" w:rsidRDefault="0009585E">
            <w:pPr>
              <w:pStyle w:val="TableParagraph"/>
              <w:spacing w:before="5"/>
              <w:ind w:left="107"/>
              <w:rPr>
                <w:sz w:val="20"/>
                <w:szCs w:val="20"/>
              </w:rPr>
            </w:pPr>
            <w:r w:rsidRPr="004C53A3">
              <w:rPr>
                <w:sz w:val="20"/>
                <w:szCs w:val="20"/>
              </w:rPr>
              <w:t>R$</w:t>
            </w:r>
          </w:p>
        </w:tc>
      </w:tr>
      <w:tr w:rsidR="00090E10" w:rsidRPr="004C53A3" w14:paraId="77C68E82" w14:textId="77777777">
        <w:trPr>
          <w:trHeight w:val="551"/>
        </w:trPr>
        <w:tc>
          <w:tcPr>
            <w:tcW w:w="10841" w:type="dxa"/>
            <w:gridSpan w:val="7"/>
          </w:tcPr>
          <w:p w14:paraId="75311A30" w14:textId="77777777" w:rsidR="00090E10" w:rsidRPr="004C53A3" w:rsidRDefault="0009585E">
            <w:pPr>
              <w:pStyle w:val="TableParagraph"/>
              <w:spacing w:before="19"/>
              <w:ind w:left="114"/>
              <w:rPr>
                <w:b/>
                <w:sz w:val="20"/>
                <w:szCs w:val="20"/>
              </w:rPr>
            </w:pPr>
            <w:r w:rsidRPr="004C53A3">
              <w:rPr>
                <w:b/>
                <w:sz w:val="20"/>
                <w:szCs w:val="20"/>
              </w:rPr>
              <w:t>VALOR TOTAL DAPROPOSTA</w:t>
            </w:r>
          </w:p>
        </w:tc>
      </w:tr>
    </w:tbl>
    <w:p w14:paraId="175600CC" w14:textId="77777777" w:rsidR="00090E10" w:rsidRPr="004C53A3" w:rsidRDefault="00090E10">
      <w:pPr>
        <w:pStyle w:val="Corpodetexto"/>
        <w:spacing w:before="12"/>
      </w:pPr>
    </w:p>
    <w:p w14:paraId="5969576B" w14:textId="77777777" w:rsidR="00090E10" w:rsidRPr="004C53A3" w:rsidRDefault="0009585E">
      <w:pPr>
        <w:pStyle w:val="Corpodetexto"/>
        <w:ind w:left="289" w:right="292"/>
        <w:jc w:val="both"/>
      </w:pPr>
      <w:r w:rsidRPr="004C53A3">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394B7E63" w14:textId="77777777" w:rsidR="00090E10" w:rsidRPr="004C53A3" w:rsidRDefault="00090E10">
      <w:pPr>
        <w:pStyle w:val="Corpodetexto"/>
        <w:spacing w:before="1"/>
      </w:pPr>
    </w:p>
    <w:p w14:paraId="203C5FA1" w14:textId="77777777" w:rsidR="00090E10" w:rsidRPr="004C53A3" w:rsidRDefault="0009585E">
      <w:pPr>
        <w:pStyle w:val="Corpodetexto"/>
        <w:spacing w:before="1" w:line="243" w:lineRule="exact"/>
        <w:ind w:left="289"/>
      </w:pPr>
      <w:r w:rsidRPr="004C53A3">
        <w:t>Validade da proposta:</w:t>
      </w:r>
    </w:p>
    <w:p w14:paraId="472D57CA" w14:textId="77777777" w:rsidR="00090E10" w:rsidRPr="004C53A3" w:rsidRDefault="0009585E">
      <w:pPr>
        <w:pStyle w:val="Corpodetexto"/>
        <w:spacing w:line="243" w:lineRule="exact"/>
        <w:ind w:left="289"/>
      </w:pPr>
      <w:r w:rsidRPr="004C53A3">
        <w:t>Prazo de entrega do objeto:</w:t>
      </w:r>
    </w:p>
    <w:p w14:paraId="318DB1FB" w14:textId="77777777" w:rsidR="00090E10" w:rsidRPr="004C53A3" w:rsidRDefault="00090E10">
      <w:pPr>
        <w:pStyle w:val="Corpodetexto"/>
      </w:pPr>
    </w:p>
    <w:p w14:paraId="23F1BC9B" w14:textId="77777777" w:rsidR="00090E10" w:rsidRPr="004C53A3" w:rsidRDefault="0009585E">
      <w:pPr>
        <w:pStyle w:val="Ttulo1"/>
        <w:spacing w:before="1" w:line="243" w:lineRule="exact"/>
        <w:ind w:left="289"/>
        <w:rPr>
          <w:b w:val="0"/>
        </w:rPr>
      </w:pPr>
      <w:r w:rsidRPr="004C53A3">
        <w:t>Dados</w:t>
      </w:r>
      <w:r w:rsidRPr="004C53A3">
        <w:rPr>
          <w:b w:val="0"/>
        </w:rPr>
        <w:t>:</w:t>
      </w:r>
    </w:p>
    <w:p w14:paraId="0BDD58A9" w14:textId="77777777" w:rsidR="00090E10" w:rsidRPr="004C53A3" w:rsidRDefault="0009585E">
      <w:pPr>
        <w:pStyle w:val="Corpodetexto"/>
        <w:spacing w:line="243" w:lineRule="exact"/>
        <w:ind w:left="289"/>
      </w:pPr>
      <w:r w:rsidRPr="004C53A3">
        <w:t>Nome para contato:</w:t>
      </w:r>
    </w:p>
    <w:p w14:paraId="459EF069" w14:textId="77777777" w:rsidR="00090E10" w:rsidRPr="004C53A3" w:rsidRDefault="0009585E">
      <w:pPr>
        <w:pStyle w:val="Corpodetexto"/>
        <w:spacing w:before="1" w:line="243" w:lineRule="exact"/>
        <w:ind w:left="289"/>
      </w:pPr>
      <w:r w:rsidRPr="004C53A3">
        <w:t>Telefone para contato:</w:t>
      </w:r>
    </w:p>
    <w:p w14:paraId="7D79BBA4" w14:textId="77777777" w:rsidR="00090E10" w:rsidRPr="004C53A3" w:rsidRDefault="0009585E">
      <w:pPr>
        <w:pStyle w:val="Corpodetexto"/>
        <w:spacing w:line="243" w:lineRule="exact"/>
        <w:ind w:left="289"/>
      </w:pPr>
      <w:r w:rsidRPr="004C53A3">
        <w:t>E-mail para contato e envio da Nota de Empenho:</w:t>
      </w:r>
    </w:p>
    <w:p w14:paraId="42207811" w14:textId="77777777" w:rsidR="00090E10" w:rsidRPr="004C53A3" w:rsidRDefault="00090E10">
      <w:pPr>
        <w:pStyle w:val="Corpodetexto"/>
      </w:pPr>
    </w:p>
    <w:p w14:paraId="72AAF6D2" w14:textId="77777777" w:rsidR="00090E10" w:rsidRPr="004C53A3" w:rsidRDefault="00090E10">
      <w:pPr>
        <w:pStyle w:val="Corpodetexto"/>
      </w:pPr>
    </w:p>
    <w:p w14:paraId="23CBBD8B" w14:textId="77777777" w:rsidR="00090E10" w:rsidRPr="004C53A3" w:rsidRDefault="00090E10">
      <w:pPr>
        <w:pStyle w:val="Corpodetexto"/>
      </w:pPr>
    </w:p>
    <w:p w14:paraId="5A333CA9" w14:textId="77777777" w:rsidR="00090E10" w:rsidRPr="004C53A3" w:rsidRDefault="00090E10">
      <w:pPr>
        <w:pStyle w:val="Corpodetexto"/>
        <w:spacing w:before="11"/>
      </w:pPr>
    </w:p>
    <w:p w14:paraId="7AAAFDF3" w14:textId="77777777" w:rsidR="00090E10" w:rsidRPr="004C53A3" w:rsidRDefault="0009585E">
      <w:pPr>
        <w:pStyle w:val="Corpodetexto"/>
        <w:tabs>
          <w:tab w:val="left" w:pos="7462"/>
          <w:tab w:val="left" w:pos="8210"/>
          <w:tab w:val="left" w:pos="9633"/>
        </w:tabs>
        <w:spacing w:before="99"/>
        <w:ind w:left="5426"/>
      </w:pPr>
      <w:r w:rsidRPr="004C53A3">
        <w:rPr>
          <w:u w:val="single"/>
        </w:rPr>
        <w:tab/>
      </w:r>
      <w:r w:rsidRPr="004C53A3">
        <w:t>EM,</w:t>
      </w:r>
      <w:r w:rsidRPr="004C53A3">
        <w:rPr>
          <w:u w:val="single"/>
        </w:rPr>
        <w:tab/>
      </w:r>
      <w:r w:rsidRPr="004C53A3">
        <w:t>DE</w:t>
      </w:r>
      <w:r w:rsidRPr="004C53A3">
        <w:rPr>
          <w:u w:val="single"/>
        </w:rPr>
        <w:tab/>
      </w:r>
      <w:r w:rsidRPr="004C53A3">
        <w:t>DE202</w:t>
      </w:r>
      <w:r w:rsidR="00C00AAF">
        <w:t>4</w:t>
      </w:r>
      <w:r w:rsidRPr="004C53A3">
        <w:t>.</w:t>
      </w:r>
    </w:p>
    <w:p w14:paraId="0CDD5C53" w14:textId="77777777" w:rsidR="00090E10" w:rsidRPr="004C53A3" w:rsidRDefault="00090E10">
      <w:pPr>
        <w:pStyle w:val="Corpodetexto"/>
      </w:pPr>
    </w:p>
    <w:p w14:paraId="232B982C" w14:textId="77777777" w:rsidR="00090E10" w:rsidRPr="004C53A3" w:rsidRDefault="00090E10">
      <w:pPr>
        <w:pStyle w:val="Corpodetexto"/>
      </w:pPr>
    </w:p>
    <w:p w14:paraId="5A79966A" w14:textId="77777777" w:rsidR="00090E10" w:rsidRPr="004C53A3" w:rsidRDefault="00090E10">
      <w:pPr>
        <w:pStyle w:val="Corpodetexto"/>
        <w:spacing w:before="2"/>
      </w:pPr>
    </w:p>
    <w:p w14:paraId="058C56D3" w14:textId="77777777" w:rsidR="00090E10" w:rsidRPr="004C53A3" w:rsidRDefault="0009585E">
      <w:pPr>
        <w:pStyle w:val="Corpodetexto"/>
        <w:ind w:left="3080" w:right="3081"/>
        <w:jc w:val="center"/>
      </w:pPr>
      <w:r w:rsidRPr="004C53A3">
        <w:t>(ASSINATURADORESPONSÁVEL E CPF)</w:t>
      </w:r>
    </w:p>
    <w:p w14:paraId="73EB88DB" w14:textId="77777777" w:rsidR="00090E10" w:rsidRPr="004C53A3" w:rsidRDefault="00090E10">
      <w:pPr>
        <w:jc w:val="center"/>
        <w:rPr>
          <w:sz w:val="20"/>
          <w:szCs w:val="20"/>
        </w:rPr>
        <w:sectPr w:rsidR="00090E10" w:rsidRPr="004C53A3" w:rsidSect="001C5CE6">
          <w:headerReference w:type="default" r:id="rId51"/>
          <w:footerReference w:type="default" r:id="rId52"/>
          <w:pgSz w:w="11910" w:h="16840"/>
          <w:pgMar w:top="1860" w:right="280" w:bottom="280" w:left="560" w:header="569" w:footer="0" w:gutter="0"/>
          <w:cols w:space="720"/>
        </w:sectPr>
      </w:pPr>
    </w:p>
    <w:p w14:paraId="2DEE4035" w14:textId="6E684F69" w:rsidR="00090E10" w:rsidRPr="004C53A3" w:rsidRDefault="003A7F71">
      <w:pPr>
        <w:pStyle w:val="Corpodetexto"/>
        <w:ind w:left="544"/>
      </w:pPr>
      <w:r>
        <w:rPr>
          <w:noProof/>
          <w:lang w:val="pt-BR" w:eastAsia="pt-BR"/>
        </w:rPr>
        <w:lastRenderedPageBreak/>
        <mc:AlternateContent>
          <mc:Choice Requires="wpg">
            <w:drawing>
              <wp:inline distT="0" distB="0" distL="0" distR="0" wp14:anchorId="6E0FB11F" wp14:editId="3048A82B">
                <wp:extent cx="6339840" cy="347980"/>
                <wp:effectExtent l="0" t="0" r="0" b="4445"/>
                <wp:docPr id="70189287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47980"/>
                          <a:chOff x="0" y="0"/>
                          <a:chExt cx="9984" cy="548"/>
                        </a:xfrm>
                      </wpg:grpSpPr>
                      <wps:wsp>
                        <wps:cNvPr id="376145482" name="Rectangle 29"/>
                        <wps:cNvSpPr>
                          <a:spLocks noChangeArrowheads="1"/>
                        </wps:cNvSpPr>
                        <wps:spPr bwMode="auto">
                          <a:xfrm>
                            <a:off x="0" y="9"/>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921143" name="Rectangle 28"/>
                        <wps:cNvSpPr>
                          <a:spLocks noChangeArrowheads="1"/>
                        </wps:cNvSpPr>
                        <wps:spPr bwMode="auto">
                          <a:xfrm>
                            <a:off x="0" y="0"/>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922334" name="Rectangle 27"/>
                        <wps:cNvSpPr>
                          <a:spLocks noChangeArrowheads="1"/>
                        </wps:cNvSpPr>
                        <wps:spPr bwMode="auto">
                          <a:xfrm>
                            <a:off x="0" y="273"/>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897370" name="Rectangle 26"/>
                        <wps:cNvSpPr>
                          <a:spLocks noChangeArrowheads="1"/>
                        </wps:cNvSpPr>
                        <wps:spPr bwMode="auto">
                          <a:xfrm>
                            <a:off x="0" y="537"/>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601898" name="Text Box 25"/>
                        <wps:cNvSpPr txBox="1">
                          <a:spLocks noChangeArrowheads="1"/>
                        </wps:cNvSpPr>
                        <wps:spPr bwMode="auto">
                          <a:xfrm>
                            <a:off x="0" y="9"/>
                            <a:ext cx="998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1F16" w14:textId="77777777" w:rsidR="00C82858" w:rsidRDefault="00C82858">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w14:anchorId="6E0FB11F" id="Group 24" o:spid="_x0000_s1030" style="width:499.2pt;height:27.4pt;mso-position-horizontal-relative:char;mso-position-vertical-relative:line" coordsize="998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">
                <v:rect id="Rectangle 29" o:spid="_x0000_s1031"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" fillcolor="#d5e2bb" stroked="f"/>
                <v:rect id="Rectangle 28" o:spid="_x0000_s1032"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" fillcolor="black" stroked="f"/>
                <v:rect id="Rectangle 27" o:spid="_x0000_s1033"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" fillcolor="#d5e2bb" stroked="f"/>
                <v:rect id="Rectangle 26" o:spid="_x0000_s1034"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" fillcolor="black" stroked="f"/>
                <v:shape id="Text Box 25" o:spid="_x0000_s103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" filled="f" stroked="f">
                  <v:textbox inset="0,0,0,0">
                    <w:txbxContent>
                      <w:p w14:paraId="26A21F16" w14:textId="77777777" w:rsidR="00C82858" w:rsidRDefault="00C82858">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mc:Fallback>
        </mc:AlternateContent>
      </w:r>
    </w:p>
    <w:p w14:paraId="2821F477" w14:textId="77777777" w:rsidR="00090E10" w:rsidRPr="004C53A3" w:rsidRDefault="00090E10">
      <w:pPr>
        <w:pStyle w:val="Corpodetexto"/>
        <w:spacing w:before="4"/>
      </w:pPr>
    </w:p>
    <w:p w14:paraId="39AC5073" w14:textId="77777777" w:rsidR="00090E10" w:rsidRPr="004C53A3" w:rsidRDefault="0009585E">
      <w:pPr>
        <w:pStyle w:val="Ttulo1"/>
        <w:spacing w:before="100"/>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22970FBD" w14:textId="77777777" w:rsidR="00090E10" w:rsidRPr="004C53A3" w:rsidRDefault="00090E10">
      <w:pPr>
        <w:pStyle w:val="Corpodetexto"/>
        <w:rPr>
          <w:b/>
        </w:rPr>
      </w:pPr>
    </w:p>
    <w:p w14:paraId="184395D6" w14:textId="77777777" w:rsidR="00090E10" w:rsidRPr="004C53A3" w:rsidRDefault="0009585E">
      <w:pPr>
        <w:spacing w:before="194"/>
        <w:ind w:left="572"/>
        <w:rPr>
          <w:b/>
          <w:sz w:val="20"/>
          <w:szCs w:val="20"/>
        </w:rPr>
      </w:pPr>
      <w:r w:rsidRPr="004C53A3">
        <w:rPr>
          <w:b/>
          <w:sz w:val="20"/>
          <w:szCs w:val="20"/>
        </w:rPr>
        <w:t>(PAPEL TIMBRADO DA EMPRESA)</w:t>
      </w:r>
    </w:p>
    <w:p w14:paraId="73D7F3DA" w14:textId="77777777" w:rsidR="00090E10" w:rsidRPr="004C53A3" w:rsidRDefault="00090E10">
      <w:pPr>
        <w:pStyle w:val="Corpodetexto"/>
        <w:rPr>
          <w:b/>
        </w:rPr>
      </w:pPr>
    </w:p>
    <w:p w14:paraId="3EB2EC7B" w14:textId="77777777" w:rsidR="00090E10" w:rsidRPr="004C53A3" w:rsidRDefault="0009585E">
      <w:pPr>
        <w:pStyle w:val="Corpodetexto"/>
        <w:spacing w:before="195"/>
        <w:ind w:left="572" w:right="567"/>
        <w:jc w:val="both"/>
      </w:pPr>
      <w:r w:rsidRPr="004C53A3">
        <w:t>..............................................., INSCRITO NO CNPJ Nº ..........................., POR INTERMÉDIO DE SEU REPRESENTANTE LEGAL O(A) SR(A) ................................., PORTADOR(A) DA</w:t>
      </w:r>
    </w:p>
    <w:p w14:paraId="7126EEF1" w14:textId="07837DCD" w:rsidR="00090E10" w:rsidRPr="004C53A3" w:rsidRDefault="0009585E">
      <w:pPr>
        <w:pStyle w:val="Corpodetexto"/>
        <w:spacing w:before="1"/>
        <w:ind w:left="572" w:right="568"/>
        <w:jc w:val="both"/>
      </w:pPr>
      <w:r w:rsidRPr="004C53A3">
        <w:t xml:space="preserve">CARTEIRA DE IDENTIDADE Nº ................ E CPF Nº............................, DECLARA, PARA FINS DO DISPOSTO NO INC. </w:t>
      </w:r>
      <w:r w:rsidRPr="003410CE">
        <w:t xml:space="preserve">V DO ART. Nº </w:t>
      </w:r>
      <w:r w:rsidR="003410CE" w:rsidRPr="003410CE">
        <w:t>68, inciso VI,</w:t>
      </w:r>
      <w:r w:rsidRPr="003410CE">
        <w:t xml:space="preserve"> DA LEI Nº </w:t>
      </w:r>
      <w:r w:rsidR="003410CE" w:rsidRPr="003410CE">
        <w:t>14.133</w:t>
      </w:r>
      <w:r w:rsidRPr="003410CE">
        <w:t xml:space="preserve">, DE </w:t>
      </w:r>
      <w:r w:rsidR="003410CE" w:rsidRPr="003410CE">
        <w:t>1º</w:t>
      </w:r>
      <w:r w:rsidRPr="003410CE">
        <w:t xml:space="preserve"> DE </w:t>
      </w:r>
      <w:r w:rsidR="003410CE" w:rsidRPr="003410CE">
        <w:t>ABRIL</w:t>
      </w:r>
      <w:r w:rsidRPr="003410CE">
        <w:t xml:space="preserve"> DE </w:t>
      </w:r>
      <w:r w:rsidR="003410CE" w:rsidRPr="003410CE">
        <w:t>2021</w:t>
      </w:r>
      <w:r w:rsidRPr="003410CE">
        <w:t>, QUE</w:t>
      </w:r>
      <w:r w:rsidRPr="004C53A3">
        <w:t xml:space="preserve"> NÃO EMPREGA MENOR DE DEZOITO ANOS EM TRABALHO NOTURNO, PERIGOSO OU INSALUBRE E NÃO EMPREGA MENOR DE DEZESSEIS</w:t>
      </w:r>
      <w:r w:rsidR="008371AD">
        <w:t xml:space="preserve"> </w:t>
      </w:r>
      <w:r w:rsidRPr="004C53A3">
        <w:t>ANOS.</w:t>
      </w:r>
    </w:p>
    <w:p w14:paraId="7DA97F98" w14:textId="77777777" w:rsidR="00090E10" w:rsidRPr="004C53A3" w:rsidRDefault="00090E10">
      <w:pPr>
        <w:pStyle w:val="Corpodetexto"/>
        <w:spacing w:before="11"/>
      </w:pPr>
    </w:p>
    <w:p w14:paraId="6A90E7B9" w14:textId="77777777" w:rsidR="00090E10" w:rsidRPr="004C53A3" w:rsidRDefault="0009585E">
      <w:pPr>
        <w:pStyle w:val="Corpodetexto"/>
        <w:ind w:left="572"/>
        <w:jc w:val="both"/>
      </w:pPr>
      <w:r w:rsidRPr="004C53A3">
        <w:t>RESSALVA: EMPREGA MENOR, A PARTIR DE QUATORZE ANOS, NA CONDIÇÃO DE APRENDIZ ( )</w:t>
      </w:r>
      <w:r w:rsidRPr="004C53A3">
        <w:rPr>
          <w:vertAlign w:val="superscript"/>
        </w:rPr>
        <w:t>1</w:t>
      </w:r>
      <w:r w:rsidRPr="004C53A3">
        <w:t>.</w:t>
      </w:r>
    </w:p>
    <w:p w14:paraId="541687A3" w14:textId="77777777" w:rsidR="00090E10" w:rsidRPr="004C53A3" w:rsidRDefault="00090E10">
      <w:pPr>
        <w:pStyle w:val="Corpodetexto"/>
      </w:pPr>
    </w:p>
    <w:p w14:paraId="7F5E5379" w14:textId="77777777" w:rsidR="00090E10" w:rsidRPr="004C53A3" w:rsidRDefault="0009585E">
      <w:pPr>
        <w:pStyle w:val="Corpodetexto"/>
        <w:spacing w:before="171" w:line="243" w:lineRule="exact"/>
        <w:ind w:right="569"/>
        <w:jc w:val="right"/>
      </w:pPr>
      <w:r w:rsidRPr="004C53A3">
        <w:rPr>
          <w:w w:val="95"/>
        </w:rPr>
        <w:t>...............................</w:t>
      </w:r>
    </w:p>
    <w:p w14:paraId="60B5524D" w14:textId="77777777" w:rsidR="00090E10" w:rsidRPr="004C53A3" w:rsidRDefault="0009585E">
      <w:pPr>
        <w:pStyle w:val="Corpodetexto"/>
        <w:spacing w:line="243" w:lineRule="exact"/>
        <w:ind w:right="566"/>
        <w:jc w:val="right"/>
      </w:pPr>
      <w:r w:rsidRPr="004C53A3">
        <w:rPr>
          <w:w w:val="95"/>
        </w:rPr>
        <w:t>(DATA)</w:t>
      </w:r>
    </w:p>
    <w:p w14:paraId="27232BDE" w14:textId="77777777" w:rsidR="00090E10" w:rsidRPr="004C53A3" w:rsidRDefault="00090E10">
      <w:pPr>
        <w:pStyle w:val="Corpodetexto"/>
      </w:pPr>
    </w:p>
    <w:p w14:paraId="0B56999A" w14:textId="77777777" w:rsidR="00090E10" w:rsidRPr="004C53A3" w:rsidRDefault="00090E10">
      <w:pPr>
        <w:pStyle w:val="Corpodetexto"/>
      </w:pPr>
    </w:p>
    <w:p w14:paraId="144F5408" w14:textId="77777777" w:rsidR="00090E10" w:rsidRPr="004C53A3" w:rsidRDefault="0009585E">
      <w:pPr>
        <w:pStyle w:val="Corpodetexto"/>
        <w:spacing w:before="148"/>
        <w:ind w:left="4226" w:right="4223" w:hanging="3"/>
        <w:jc w:val="center"/>
      </w:pPr>
      <w:r w:rsidRPr="004C53A3">
        <w:t>................................. (REPRESENTANTE LEGAL)</w:t>
      </w:r>
    </w:p>
    <w:p w14:paraId="42577B64" w14:textId="77777777" w:rsidR="00090E10" w:rsidRPr="004C53A3" w:rsidRDefault="00090E10">
      <w:pPr>
        <w:pStyle w:val="Corpodetexto"/>
      </w:pPr>
    </w:p>
    <w:p w14:paraId="312585EB" w14:textId="77777777" w:rsidR="00090E10" w:rsidRPr="004C53A3" w:rsidRDefault="00090E10">
      <w:pPr>
        <w:pStyle w:val="Corpodetexto"/>
      </w:pPr>
    </w:p>
    <w:p w14:paraId="078F5301" w14:textId="77777777" w:rsidR="00090E10" w:rsidRPr="004C53A3" w:rsidRDefault="00090E10">
      <w:pPr>
        <w:pStyle w:val="Corpodetexto"/>
      </w:pPr>
    </w:p>
    <w:p w14:paraId="206FFD8B" w14:textId="77777777" w:rsidR="00090E10" w:rsidRPr="004C53A3" w:rsidRDefault="00090E10">
      <w:pPr>
        <w:pStyle w:val="Corpodetexto"/>
      </w:pPr>
    </w:p>
    <w:p w14:paraId="035E8F79" w14:textId="77777777" w:rsidR="00090E10" w:rsidRPr="004C53A3" w:rsidRDefault="00090E10">
      <w:pPr>
        <w:pStyle w:val="Corpodetexto"/>
      </w:pPr>
    </w:p>
    <w:p w14:paraId="5DB2BD7E" w14:textId="77777777" w:rsidR="00090E10" w:rsidRPr="004C53A3" w:rsidRDefault="00090E10">
      <w:pPr>
        <w:pStyle w:val="Corpodetexto"/>
      </w:pPr>
    </w:p>
    <w:p w14:paraId="2D1C6EE1" w14:textId="77777777" w:rsidR="00090E10" w:rsidRPr="004C53A3" w:rsidRDefault="00090E10">
      <w:pPr>
        <w:pStyle w:val="Corpodetexto"/>
      </w:pPr>
    </w:p>
    <w:p w14:paraId="36D67AFE" w14:textId="77777777" w:rsidR="00090E10" w:rsidRPr="004C53A3" w:rsidRDefault="00090E10">
      <w:pPr>
        <w:pStyle w:val="Corpodetexto"/>
      </w:pPr>
    </w:p>
    <w:p w14:paraId="5D39202A" w14:textId="77777777" w:rsidR="00090E10" w:rsidRPr="004C53A3" w:rsidRDefault="00090E10">
      <w:pPr>
        <w:pStyle w:val="Corpodetexto"/>
      </w:pPr>
    </w:p>
    <w:p w14:paraId="7393C671" w14:textId="77777777" w:rsidR="00090E10" w:rsidRPr="004C53A3" w:rsidRDefault="00090E10">
      <w:pPr>
        <w:pStyle w:val="Corpodetexto"/>
      </w:pPr>
    </w:p>
    <w:p w14:paraId="0730DF6E" w14:textId="77777777" w:rsidR="00090E10" w:rsidRPr="004C53A3" w:rsidRDefault="00090E10">
      <w:pPr>
        <w:pStyle w:val="Corpodetexto"/>
      </w:pPr>
    </w:p>
    <w:p w14:paraId="78F83488" w14:textId="77777777" w:rsidR="00090E10" w:rsidRPr="004C53A3" w:rsidRDefault="00090E10">
      <w:pPr>
        <w:pStyle w:val="Corpodetexto"/>
      </w:pPr>
    </w:p>
    <w:p w14:paraId="650440BC" w14:textId="77777777" w:rsidR="00090E10" w:rsidRPr="004C53A3" w:rsidRDefault="00090E10">
      <w:pPr>
        <w:pStyle w:val="Corpodetexto"/>
      </w:pPr>
    </w:p>
    <w:p w14:paraId="6F346BE6" w14:textId="77777777" w:rsidR="00090E10" w:rsidRPr="004C53A3" w:rsidRDefault="00090E10">
      <w:pPr>
        <w:pStyle w:val="Corpodetexto"/>
      </w:pPr>
    </w:p>
    <w:p w14:paraId="491C3D35" w14:textId="77777777" w:rsidR="00090E10" w:rsidRPr="004C53A3" w:rsidRDefault="00090E10">
      <w:pPr>
        <w:pStyle w:val="Corpodetexto"/>
      </w:pPr>
    </w:p>
    <w:p w14:paraId="5B64EE66" w14:textId="77777777" w:rsidR="00090E10" w:rsidRPr="004C53A3" w:rsidRDefault="00090E10">
      <w:pPr>
        <w:pStyle w:val="Corpodetexto"/>
      </w:pPr>
    </w:p>
    <w:p w14:paraId="4A1A9838" w14:textId="77777777" w:rsidR="00090E10" w:rsidRPr="004C53A3" w:rsidRDefault="00090E10">
      <w:pPr>
        <w:pStyle w:val="Corpodetexto"/>
      </w:pPr>
    </w:p>
    <w:p w14:paraId="794E7C06" w14:textId="77777777" w:rsidR="00090E10" w:rsidRPr="004C53A3" w:rsidRDefault="00090E10">
      <w:pPr>
        <w:pStyle w:val="Corpodetexto"/>
      </w:pPr>
    </w:p>
    <w:p w14:paraId="52F8F0A8" w14:textId="77777777" w:rsidR="00090E10" w:rsidRPr="004C53A3" w:rsidRDefault="00090E10">
      <w:pPr>
        <w:pStyle w:val="Corpodetexto"/>
      </w:pPr>
    </w:p>
    <w:p w14:paraId="33354E40" w14:textId="77777777" w:rsidR="00090E10" w:rsidRPr="004C53A3" w:rsidRDefault="00090E10">
      <w:pPr>
        <w:pStyle w:val="Corpodetexto"/>
      </w:pPr>
    </w:p>
    <w:p w14:paraId="1F07B256" w14:textId="77777777" w:rsidR="00090E10" w:rsidRPr="004C53A3" w:rsidRDefault="00090E10">
      <w:pPr>
        <w:pStyle w:val="Corpodetexto"/>
      </w:pPr>
    </w:p>
    <w:p w14:paraId="055152DB" w14:textId="77777777" w:rsidR="00090E10" w:rsidRPr="004C53A3" w:rsidRDefault="00090E10">
      <w:pPr>
        <w:pStyle w:val="Corpodetexto"/>
      </w:pPr>
    </w:p>
    <w:p w14:paraId="1BE44539" w14:textId="77777777" w:rsidR="00090E10" w:rsidRPr="004C53A3" w:rsidRDefault="00090E10">
      <w:pPr>
        <w:pStyle w:val="Corpodetexto"/>
      </w:pPr>
    </w:p>
    <w:p w14:paraId="1F404EE3" w14:textId="77777777" w:rsidR="00090E10" w:rsidRPr="004C53A3" w:rsidRDefault="00090E10">
      <w:pPr>
        <w:pStyle w:val="Corpodetexto"/>
      </w:pPr>
    </w:p>
    <w:p w14:paraId="011F1044" w14:textId="77777777" w:rsidR="00090E10" w:rsidRPr="004C53A3" w:rsidRDefault="00090E10">
      <w:pPr>
        <w:pStyle w:val="Corpodetexto"/>
      </w:pPr>
    </w:p>
    <w:p w14:paraId="1FBFC437" w14:textId="77777777" w:rsidR="00090E10" w:rsidRPr="004C53A3" w:rsidRDefault="00090E10">
      <w:pPr>
        <w:pStyle w:val="Corpodetexto"/>
      </w:pPr>
    </w:p>
    <w:p w14:paraId="1AD73EB6" w14:textId="7BBDEF94" w:rsidR="00090E10" w:rsidRPr="004C53A3" w:rsidRDefault="003A7F71">
      <w:pPr>
        <w:pStyle w:val="Corpodetexto"/>
        <w:spacing w:before="10"/>
      </w:pPr>
      <w:r>
        <w:rPr>
          <w:noProof/>
          <w:lang w:val="pt-BR" w:eastAsia="pt-BR"/>
        </w:rPr>
        <mc:AlternateContent>
          <mc:Choice Requires="wps">
            <w:drawing>
              <wp:anchor distT="0" distB="0" distL="0" distR="0" simplePos="0" relativeHeight="487603712" behindDoc="1" locked="0" layoutInCell="1" allowOverlap="1" wp14:anchorId="6B0ADC95" wp14:editId="2A4387D0">
                <wp:simplePos x="0" y="0"/>
                <wp:positionH relativeFrom="page">
                  <wp:posOffset>719455</wp:posOffset>
                </wp:positionH>
                <wp:positionV relativeFrom="paragraph">
                  <wp:posOffset>154940</wp:posOffset>
                </wp:positionV>
                <wp:extent cx="1829435" cy="7620"/>
                <wp:effectExtent l="0" t="0" r="0" b="0"/>
                <wp:wrapTopAndBottom/>
                <wp:docPr id="123164785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6A64" id="Retângulo 3" o:spid="_x0000_s1026"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mc:Fallback>
        </mc:AlternateContent>
      </w:r>
    </w:p>
    <w:p w14:paraId="4E8D8B18" w14:textId="77777777" w:rsidR="00090E10" w:rsidRPr="004C53A3" w:rsidRDefault="0009585E" w:rsidP="005C4EE7">
      <w:pPr>
        <w:pStyle w:val="PargrafodaLista"/>
        <w:numPr>
          <w:ilvl w:val="0"/>
          <w:numId w:val="1"/>
        </w:numPr>
        <w:tabs>
          <w:tab w:val="left" w:pos="679"/>
        </w:tabs>
        <w:spacing w:before="43"/>
        <w:rPr>
          <w:sz w:val="20"/>
          <w:szCs w:val="20"/>
        </w:rPr>
      </w:pPr>
      <w:r w:rsidRPr="004C53A3">
        <w:rPr>
          <w:sz w:val="20"/>
          <w:szCs w:val="20"/>
        </w:rPr>
        <w:t>Observação: em caso afirmativo, assinalar a ressalvaacima.</w:t>
      </w:r>
    </w:p>
    <w:p w14:paraId="271DF80A" w14:textId="77777777" w:rsidR="00090E10" w:rsidRPr="004C53A3" w:rsidRDefault="00090E10">
      <w:pPr>
        <w:rPr>
          <w:sz w:val="20"/>
          <w:szCs w:val="20"/>
        </w:rPr>
        <w:sectPr w:rsidR="00090E10" w:rsidRPr="004C53A3" w:rsidSect="001C5CE6">
          <w:pgSz w:w="11910" w:h="16840"/>
          <w:pgMar w:top="1860" w:right="280" w:bottom="280" w:left="560" w:header="569" w:footer="0" w:gutter="0"/>
          <w:cols w:space="720"/>
        </w:sectPr>
      </w:pPr>
    </w:p>
    <w:p w14:paraId="43C17166" w14:textId="2532F7EF" w:rsidR="00090E10" w:rsidRPr="004C53A3" w:rsidRDefault="003A7F71">
      <w:pPr>
        <w:pStyle w:val="Corpodetexto"/>
        <w:ind w:left="544"/>
      </w:pPr>
      <w:r>
        <w:rPr>
          <w:noProof/>
          <w:lang w:val="pt-BR" w:eastAsia="pt-BR"/>
        </w:rPr>
        <w:lastRenderedPageBreak/>
        <mc:AlternateContent>
          <mc:Choice Requires="wpg">
            <w:drawing>
              <wp:inline distT="0" distB="0" distL="0" distR="0" wp14:anchorId="67E9DF2D" wp14:editId="36C1003D">
                <wp:extent cx="6339840" cy="192405"/>
                <wp:effectExtent l="0" t="1270" r="0" b="0"/>
                <wp:docPr id="188617739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666735012" name="Rectangle 22"/>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200035" name="AutoShape 21"/>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816538" name="Text Box 20"/>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62CB" w14:textId="77777777" w:rsidR="00C82858" w:rsidRDefault="00C82858">
                              <w:pPr>
                                <w:tabs>
                                  <w:tab w:val="left" w:pos="8642"/>
                                </w:tabs>
                                <w:spacing w:before="22"/>
                                <w:ind w:left="557"/>
                                <w:rPr>
                                  <w:b/>
                                  <w:sz w:val="20"/>
                                </w:rPr>
                              </w:pPr>
                              <w:r>
                                <w:rPr>
                                  <w:b/>
                                  <w:sz w:val="20"/>
                                </w:rPr>
                                <w:t xml:space="preserve">           ANEXO IV – MINUTA DA ATA DE REGISTRO DE PREÇO Nº ___/2024</w:t>
                              </w:r>
                            </w:p>
                          </w:txbxContent>
                        </wps:txbx>
                        <wps:bodyPr rot="0" vert="horz" wrap="square" lIns="0" tIns="0" rIns="0" bIns="0" anchor="t" anchorCtr="0" upright="1">
                          <a:noAutofit/>
                        </wps:bodyPr>
                      </wps:wsp>
                    </wpg:wgp>
                  </a:graphicData>
                </a:graphic>
              </wp:inline>
            </w:drawing>
          </mc:Choice>
          <mc:Fallback>
            <w:pict>
              <v:group w14:anchorId="67E9DF2D" id="Group 19" o:spid="_x0000_s1036"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">
                <v:rect id="Rectangle 22" o:spid="_x0000_s1037"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" fillcolor="#d5e2bb" stroked="f"/>
                <v:shape id="AutoShape 21" o:spid="_x0000_s1038"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20" o:spid="_x0000_s1039"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" filled="f" stroked="f">
                  <v:textbox inset="0,0,0,0">
                    <w:txbxContent>
                      <w:p w14:paraId="7A2062CB" w14:textId="77777777" w:rsidR="00C82858" w:rsidRDefault="00C82858">
                        <w:pPr>
                          <w:tabs>
                            <w:tab w:val="left" w:pos="8642"/>
                          </w:tabs>
                          <w:spacing w:before="22"/>
                          <w:ind w:left="557"/>
                          <w:rPr>
                            <w:b/>
                            <w:sz w:val="20"/>
                          </w:rPr>
                        </w:pPr>
                        <w:r>
                          <w:rPr>
                            <w:b/>
                            <w:sz w:val="20"/>
                          </w:rPr>
                          <w:t xml:space="preserve">           ANEXO IV – MINUTA DA ATA DE REGISTRO DE PREÇO Nº ___/2024</w:t>
                        </w:r>
                      </w:p>
                    </w:txbxContent>
                  </v:textbox>
                </v:shape>
                <w10:anchorlock/>
              </v:group>
            </w:pict>
          </mc:Fallback>
        </mc:AlternateContent>
      </w:r>
    </w:p>
    <w:p w14:paraId="6F2820C1" w14:textId="77777777" w:rsidR="00090E10" w:rsidRPr="004C53A3" w:rsidRDefault="00090E10">
      <w:pPr>
        <w:pStyle w:val="Corpodetexto"/>
        <w:spacing w:before="5"/>
      </w:pPr>
    </w:p>
    <w:p w14:paraId="717D8FFC" w14:textId="77777777" w:rsidR="00090E10" w:rsidRPr="004C53A3" w:rsidRDefault="00090E10">
      <w:pPr>
        <w:pStyle w:val="Corpodetexto"/>
        <w:spacing w:before="11"/>
        <w:rPr>
          <w:b/>
        </w:rPr>
      </w:pPr>
    </w:p>
    <w:p w14:paraId="7909AAC2" w14:textId="15F747FC" w:rsidR="00CD1F7B" w:rsidRPr="004C53A3" w:rsidRDefault="00CD1F7B" w:rsidP="00CD1F7B">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Pr>
          <w:sz w:val="20"/>
          <w:szCs w:val="20"/>
        </w:rPr>
        <w:t>eu</w:t>
      </w:r>
      <w:r w:rsidRPr="004C53A3">
        <w:rPr>
          <w:sz w:val="20"/>
          <w:szCs w:val="20"/>
        </w:rPr>
        <w:t xml:space="preserve"> </w:t>
      </w:r>
      <w:r w:rsidRPr="008371AD">
        <w:rPr>
          <w:b/>
          <w:bCs/>
          <w:sz w:val="20"/>
          <w:szCs w:val="20"/>
        </w:rPr>
        <w:t xml:space="preserve">Secretário(a) Municipal </w:t>
      </w:r>
      <w:r w:rsidR="008371AD" w:rsidRPr="008371AD">
        <w:rPr>
          <w:b/>
          <w:bCs/>
          <w:sz w:val="20"/>
          <w:szCs w:val="20"/>
        </w:rPr>
        <w:t>Saúde</w:t>
      </w:r>
      <w:r w:rsidRPr="004C53A3">
        <w:rPr>
          <w:sz w:val="20"/>
          <w:szCs w:val="20"/>
        </w:rPr>
        <w:t xml:space="preserve"> , </w:t>
      </w:r>
      <w:r>
        <w:rPr>
          <w:sz w:val="20"/>
          <w:szCs w:val="20"/>
        </w:rPr>
        <w:t>o(a)</w:t>
      </w:r>
      <w:r w:rsidRPr="004C53A3">
        <w:rPr>
          <w:sz w:val="20"/>
          <w:szCs w:val="20"/>
        </w:rPr>
        <w:t xml:space="preserve"> Sr</w:t>
      </w:r>
      <w:r>
        <w:rPr>
          <w:sz w:val="20"/>
          <w:szCs w:val="20"/>
        </w:rPr>
        <w:t>(a)</w:t>
      </w:r>
      <w:r w:rsidRPr="004C53A3">
        <w:rPr>
          <w:sz w:val="20"/>
          <w:szCs w:val="20"/>
        </w:rPr>
        <w:t>.</w:t>
      </w:r>
    </w:p>
    <w:p w14:paraId="02E8CA31" w14:textId="4A914DDC" w:rsidR="00CD1F7B" w:rsidRDefault="00CD1F7B" w:rsidP="00CD1F7B">
      <w:pPr>
        <w:ind w:left="426" w:right="566"/>
        <w:jc w:val="both"/>
      </w:pPr>
      <w:r w:rsidRPr="004C53A3">
        <w:rPr>
          <w:u w:val="thick"/>
        </w:rPr>
        <w:tab/>
      </w:r>
      <w:r w:rsidRPr="004C53A3">
        <w:rPr>
          <w:u w:val="thick"/>
        </w:rPr>
        <w:tab/>
      </w:r>
      <w:r w:rsidRPr="004C53A3">
        <w:t>, brasileiro</w:t>
      </w:r>
      <w:r>
        <w:t>(a)</w:t>
      </w:r>
      <w:r w:rsidRPr="004C53A3">
        <w:t xml:space="preserve">, </w:t>
      </w:r>
      <w:r>
        <w:t>estado civil</w:t>
      </w:r>
      <w:r w:rsidRPr="004C53A3">
        <w:t xml:space="preserve">, </w:t>
      </w:r>
      <w:r>
        <w:t>profissão</w:t>
      </w:r>
      <w:r w:rsidRPr="004C53A3">
        <w:t>, inscrito</w:t>
      </w:r>
      <w:r>
        <w:t>(a)</w:t>
      </w:r>
      <w:r w:rsidRPr="004C53A3">
        <w:t xml:space="preserve"> no CPF/MF sob onº</w:t>
      </w:r>
      <w:r w:rsidRPr="004C53A3">
        <w:rPr>
          <w:u w:val="single"/>
        </w:rPr>
        <w:tab/>
      </w:r>
      <w:r w:rsidRPr="004C53A3">
        <w:t>,  portador</w:t>
      </w:r>
      <w:r>
        <w:t>(a)</w:t>
      </w:r>
      <w:r w:rsidRPr="004C53A3">
        <w:t xml:space="preserve">  da  Cédula  de</w:t>
      </w:r>
      <w:r w:rsidR="008371AD">
        <w:t xml:space="preserve"> </w:t>
      </w:r>
      <w:r w:rsidRPr="004C53A3">
        <w:t>Identidadenº</w:t>
      </w:r>
      <w:r w:rsidRPr="004C53A3">
        <w:rPr>
          <w:u w:val="single"/>
        </w:rPr>
        <w:tab/>
      </w:r>
      <w:r w:rsidRPr="004C53A3">
        <w:t>SSP,</w:t>
      </w:r>
      <w:r>
        <w:t>______</w:t>
      </w:r>
      <w:r w:rsidRPr="004C53A3">
        <w:t xml:space="preserve"> residente e domiciliado</w:t>
      </w:r>
      <w:r>
        <w:t>(a)</w:t>
      </w:r>
      <w:r w:rsidRPr="004C53A3">
        <w:t xml:space="preserve"> na Cidade de Afrânio-PE, doravante denominado simplesmente </w:t>
      </w:r>
      <w:r w:rsidRPr="004C53A3">
        <w:rPr>
          <w:b/>
        </w:rPr>
        <w:t>CONTRATANTE</w:t>
      </w:r>
      <w:r>
        <w:rPr>
          <w:b/>
        </w:rPr>
        <w:t>,</w:t>
      </w:r>
      <w:r w:rsidRPr="004C53A3">
        <w:rPr>
          <w:b/>
        </w:rPr>
        <w:t xml:space="preserve">  </w:t>
      </w:r>
      <w: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 as disposições a seguir:</w:t>
      </w:r>
    </w:p>
    <w:p w14:paraId="37A17B10" w14:textId="77777777" w:rsidR="00CD1F7B" w:rsidRDefault="00CD1F7B" w:rsidP="00CD1F7B">
      <w:pPr>
        <w:ind w:left="426" w:right="566"/>
        <w:jc w:val="both"/>
      </w:pPr>
    </w:p>
    <w:p w14:paraId="48FAF6AC" w14:textId="77777777" w:rsidR="00CD1F7B" w:rsidRDefault="00CD1F7B" w:rsidP="00CD1F7B">
      <w:pPr>
        <w:ind w:left="426" w:right="566"/>
        <w:jc w:val="both"/>
      </w:pPr>
    </w:p>
    <w:p w14:paraId="5ED5F781" w14:textId="77777777" w:rsidR="00CD1F7B" w:rsidRPr="00565233" w:rsidRDefault="00CD1F7B" w:rsidP="00CD1F7B">
      <w:pPr>
        <w:pStyle w:val="Corpodetexto"/>
        <w:spacing w:before="4"/>
        <w:ind w:left="426"/>
        <w:rPr>
          <w:b/>
        </w:rPr>
      </w:pPr>
      <w:r w:rsidRPr="00565233">
        <w:rPr>
          <w:b/>
        </w:rPr>
        <w:t>1. DO OBJETO</w:t>
      </w:r>
    </w:p>
    <w:p w14:paraId="7C246A0C" w14:textId="3A095CB7" w:rsidR="00565233" w:rsidRDefault="00CD1F7B" w:rsidP="00565233">
      <w:pPr>
        <w:pStyle w:val="Corpodetexto"/>
        <w:spacing w:before="100" w:line="242" w:lineRule="auto"/>
        <w:ind w:left="390" w:right="529"/>
        <w:jc w:val="both"/>
      </w:pPr>
      <w:r w:rsidRPr="00565233">
        <w:rPr>
          <w:b/>
        </w:rPr>
        <w:t xml:space="preserve">1.1. </w:t>
      </w:r>
      <w:r w:rsidRPr="00565233">
        <w:t xml:space="preserve">A presente Ata tem por objeto o </w:t>
      </w:r>
      <w:r w:rsidR="00565233" w:rsidRPr="00565233">
        <w:t xml:space="preserve">Registro de Preços </w:t>
      </w:r>
      <w:r w:rsidR="00565233" w:rsidRPr="00565233">
        <w:rPr>
          <w:spacing w:val="-2"/>
        </w:rPr>
        <w:t xml:space="preserve">para </w:t>
      </w:r>
      <w:r w:rsidR="00565233" w:rsidRPr="00565233">
        <w:t>eventual contratação de empresa especializada no fornecimento</w:t>
      </w:r>
      <w:r w:rsidR="00565233" w:rsidRPr="00F26D36">
        <w:t xml:space="preserve"> </w:t>
      </w:r>
      <w:r w:rsidR="00651449" w:rsidRPr="00FC55D3">
        <w:rPr>
          <w:b/>
          <w:bCs/>
        </w:rPr>
        <w:t>de GENEROS ALIMENTICIOS que a Secretaria Municipal de Saúde tem em atender as demandas das Unidades Básicas de Saúde, Hospital Municipal Maria Coelho Cavalcanti Rodrigues, CAPS, casa de apoio do programa TFD e Secretaria Municipal de Saúde, visando atender as necessidades da população usuária do SUS do município de Afrânio/PE</w:t>
      </w:r>
      <w:r w:rsidR="00651449">
        <w:t>,</w:t>
      </w:r>
      <w:r w:rsidR="00651449" w:rsidRPr="00FC55D3">
        <w:t xml:space="preserve"> nos termos da tabela abaixo,</w:t>
      </w:r>
      <w:r w:rsidR="00651449">
        <w:t xml:space="preserve"> </w:t>
      </w:r>
      <w:r w:rsidR="00651449" w:rsidRPr="00FC55D3">
        <w:t>conforme condições e exigências estabelecidas no Termo de Referência e solicitação expresa da Secretaria Municipal de Saúde</w:t>
      </w:r>
      <w:r w:rsidR="00651449">
        <w:t>.</w:t>
      </w:r>
    </w:p>
    <w:p w14:paraId="0D813236" w14:textId="77777777" w:rsidR="00651449" w:rsidRDefault="00651449" w:rsidP="00565233">
      <w:pPr>
        <w:pStyle w:val="Corpodetexto"/>
        <w:spacing w:before="100" w:line="242" w:lineRule="auto"/>
        <w:ind w:left="390" w:right="529"/>
        <w:jc w:val="both"/>
      </w:pPr>
    </w:p>
    <w:p w14:paraId="355488C5" w14:textId="504B30F0" w:rsidR="00CD1F7B" w:rsidRDefault="00CD1F7B" w:rsidP="00565233">
      <w:pPr>
        <w:pStyle w:val="Corpodetexto"/>
        <w:spacing w:before="100" w:line="242" w:lineRule="auto"/>
        <w:ind w:left="390" w:right="529"/>
        <w:jc w:val="both"/>
        <w:rPr>
          <w:b/>
        </w:rPr>
      </w:pPr>
      <w:r>
        <w:rPr>
          <w:b/>
        </w:rPr>
        <w:t>2. DOS PREÇOS, ESPECIFICAÇÕES E QUANTITATIVOS</w:t>
      </w:r>
    </w:p>
    <w:p w14:paraId="070FC6F6" w14:textId="77777777" w:rsidR="00CD1F7B" w:rsidRDefault="00CD1F7B" w:rsidP="00CD1F7B">
      <w:pPr>
        <w:pStyle w:val="Corpodetexto"/>
        <w:spacing w:before="10"/>
        <w:ind w:left="426"/>
        <w:rPr>
          <w:b/>
        </w:rPr>
      </w:pPr>
    </w:p>
    <w:p w14:paraId="0350733C" w14:textId="77777777" w:rsidR="00CD1F7B" w:rsidRDefault="00CD1F7B" w:rsidP="00CD1F7B">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40616A30" w14:textId="77777777" w:rsidR="00CD1F7B" w:rsidRDefault="00CD1F7B" w:rsidP="00CD1F7B">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4820"/>
        <w:gridCol w:w="1164"/>
        <w:gridCol w:w="1147"/>
        <w:gridCol w:w="1313"/>
        <w:gridCol w:w="881"/>
      </w:tblGrid>
      <w:tr w:rsidR="00CD1F7B" w14:paraId="76ABFD64" w14:textId="77777777" w:rsidTr="006C3D85">
        <w:trPr>
          <w:trHeight w:val="244"/>
        </w:trPr>
        <w:tc>
          <w:tcPr>
            <w:tcW w:w="10163" w:type="dxa"/>
            <w:gridSpan w:val="6"/>
            <w:tcBorders>
              <w:left w:val="single" w:sz="6" w:space="0" w:color="000000"/>
            </w:tcBorders>
            <w:shd w:val="clear" w:color="auto" w:fill="D9D9D9"/>
          </w:tcPr>
          <w:p w14:paraId="74337F6A" w14:textId="77777777" w:rsidR="00CD1F7B" w:rsidRDefault="00CD1F7B" w:rsidP="006C3D85">
            <w:pPr>
              <w:pStyle w:val="TableParagraph"/>
              <w:spacing w:line="222" w:lineRule="exact"/>
              <w:ind w:left="112"/>
              <w:rPr>
                <w:b/>
                <w:sz w:val="20"/>
              </w:rPr>
            </w:pPr>
            <w:r>
              <w:rPr>
                <w:b/>
                <w:sz w:val="20"/>
              </w:rPr>
              <w:t>EMPRESA:</w:t>
            </w:r>
          </w:p>
        </w:tc>
      </w:tr>
      <w:tr w:rsidR="00CD1F7B" w14:paraId="035E7CFD" w14:textId="77777777" w:rsidTr="006C3D85">
        <w:trPr>
          <w:trHeight w:val="241"/>
        </w:trPr>
        <w:tc>
          <w:tcPr>
            <w:tcW w:w="10163" w:type="dxa"/>
            <w:gridSpan w:val="6"/>
            <w:tcBorders>
              <w:left w:val="single" w:sz="6" w:space="0" w:color="000000"/>
            </w:tcBorders>
            <w:shd w:val="clear" w:color="auto" w:fill="D9D9D9"/>
          </w:tcPr>
          <w:p w14:paraId="3F24D725" w14:textId="77777777" w:rsidR="00CD1F7B" w:rsidRDefault="00CD1F7B" w:rsidP="006C3D85">
            <w:pPr>
              <w:pStyle w:val="TableParagraph"/>
              <w:spacing w:line="219" w:lineRule="exact"/>
              <w:ind w:left="112"/>
              <w:rPr>
                <w:b/>
                <w:sz w:val="20"/>
              </w:rPr>
            </w:pPr>
            <w:r>
              <w:rPr>
                <w:b/>
                <w:sz w:val="20"/>
              </w:rPr>
              <w:t>CNPJ:</w:t>
            </w:r>
          </w:p>
        </w:tc>
      </w:tr>
      <w:tr w:rsidR="00CD1F7B" w14:paraId="695A3A37" w14:textId="77777777" w:rsidTr="006C3D85">
        <w:trPr>
          <w:trHeight w:val="239"/>
        </w:trPr>
        <w:tc>
          <w:tcPr>
            <w:tcW w:w="10163" w:type="dxa"/>
            <w:gridSpan w:val="6"/>
            <w:tcBorders>
              <w:left w:val="single" w:sz="6" w:space="0" w:color="000000"/>
            </w:tcBorders>
            <w:shd w:val="clear" w:color="auto" w:fill="D9D9D9"/>
          </w:tcPr>
          <w:p w14:paraId="5AEDA184" w14:textId="77777777" w:rsidR="00CD1F7B" w:rsidRDefault="00CD1F7B" w:rsidP="006C3D85">
            <w:pPr>
              <w:pStyle w:val="TableParagraph"/>
              <w:spacing w:line="219" w:lineRule="exact"/>
              <w:ind w:left="112"/>
              <w:rPr>
                <w:b/>
                <w:sz w:val="20"/>
              </w:rPr>
            </w:pPr>
            <w:r>
              <w:rPr>
                <w:b/>
                <w:sz w:val="20"/>
              </w:rPr>
              <w:t>ENDEREÇO:</w:t>
            </w:r>
          </w:p>
        </w:tc>
      </w:tr>
      <w:tr w:rsidR="00CD1F7B" w14:paraId="2F72FD3F" w14:textId="77777777" w:rsidTr="006C3D85">
        <w:trPr>
          <w:trHeight w:val="244"/>
        </w:trPr>
        <w:tc>
          <w:tcPr>
            <w:tcW w:w="10163" w:type="dxa"/>
            <w:gridSpan w:val="6"/>
            <w:tcBorders>
              <w:left w:val="single" w:sz="6" w:space="0" w:color="000000"/>
            </w:tcBorders>
            <w:shd w:val="clear" w:color="auto" w:fill="D9D9D9"/>
          </w:tcPr>
          <w:p w14:paraId="45783416" w14:textId="77777777" w:rsidR="00CD1F7B" w:rsidRDefault="00CD1F7B" w:rsidP="006C3D85">
            <w:pPr>
              <w:pStyle w:val="TableParagraph"/>
              <w:spacing w:line="222" w:lineRule="exact"/>
              <w:ind w:left="112"/>
              <w:rPr>
                <w:b/>
                <w:sz w:val="20"/>
              </w:rPr>
            </w:pPr>
            <w:r>
              <w:rPr>
                <w:b/>
                <w:sz w:val="20"/>
              </w:rPr>
              <w:t>REPRESENTANTE:</w:t>
            </w:r>
          </w:p>
        </w:tc>
      </w:tr>
      <w:tr w:rsidR="00CD1F7B" w14:paraId="261F087C" w14:textId="77777777" w:rsidTr="006C3D85">
        <w:trPr>
          <w:trHeight w:val="236"/>
        </w:trPr>
        <w:tc>
          <w:tcPr>
            <w:tcW w:w="10163" w:type="dxa"/>
            <w:gridSpan w:val="6"/>
            <w:tcBorders>
              <w:left w:val="single" w:sz="6" w:space="0" w:color="000000"/>
              <w:bottom w:val="single" w:sz="8" w:space="0" w:color="000000"/>
            </w:tcBorders>
            <w:shd w:val="clear" w:color="auto" w:fill="D9D9D9"/>
          </w:tcPr>
          <w:p w14:paraId="696A17C6" w14:textId="77777777" w:rsidR="00CD1F7B" w:rsidRDefault="00CD1F7B" w:rsidP="006C3D85">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CD1F7B" w14:paraId="57C969CF" w14:textId="77777777" w:rsidTr="006C3D85">
        <w:trPr>
          <w:trHeight w:val="499"/>
        </w:trPr>
        <w:tc>
          <w:tcPr>
            <w:tcW w:w="838" w:type="dxa"/>
            <w:tcBorders>
              <w:top w:val="single" w:sz="8" w:space="0" w:color="000000"/>
              <w:left w:val="single" w:sz="6" w:space="0" w:color="000000"/>
            </w:tcBorders>
            <w:shd w:val="clear" w:color="auto" w:fill="F0F0F0"/>
          </w:tcPr>
          <w:p w14:paraId="0F9532B3" w14:textId="77777777" w:rsidR="00CD1F7B" w:rsidRDefault="00CD1F7B" w:rsidP="006C3D85">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14:paraId="69C6B299" w14:textId="77777777" w:rsidR="00CD1F7B" w:rsidRDefault="00CD1F7B" w:rsidP="006C3D85">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14:paraId="06BE92EB" w14:textId="77777777" w:rsidR="00CD1F7B" w:rsidRDefault="00CD1F7B" w:rsidP="006C3D85">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14:paraId="5816F419" w14:textId="77777777" w:rsidR="00CD1F7B" w:rsidRDefault="00CD1F7B" w:rsidP="006C3D85">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14:paraId="039F3BCD" w14:textId="77777777" w:rsidR="00CD1F7B" w:rsidRDefault="00CD1F7B" w:rsidP="006C3D85">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14:paraId="0EC5DD59" w14:textId="77777777" w:rsidR="00CD1F7B" w:rsidRDefault="00CD1F7B" w:rsidP="006C3D85">
            <w:pPr>
              <w:pStyle w:val="TableParagraph"/>
              <w:spacing w:line="240" w:lineRule="exact"/>
              <w:ind w:left="92" w:right="38" w:hanging="20"/>
              <w:rPr>
                <w:b/>
                <w:sz w:val="20"/>
              </w:rPr>
            </w:pPr>
            <w:r>
              <w:rPr>
                <w:b/>
                <w:w w:val="95"/>
                <w:sz w:val="20"/>
              </w:rPr>
              <w:t>VALOR</w:t>
            </w:r>
            <w:r>
              <w:rPr>
                <w:b/>
                <w:spacing w:val="-1"/>
                <w:sz w:val="20"/>
              </w:rPr>
              <w:t>TOTAL</w:t>
            </w:r>
          </w:p>
        </w:tc>
      </w:tr>
      <w:tr w:rsidR="00CD1F7B" w14:paraId="439A88FB" w14:textId="77777777" w:rsidTr="006C3D85">
        <w:trPr>
          <w:trHeight w:val="242"/>
        </w:trPr>
        <w:tc>
          <w:tcPr>
            <w:tcW w:w="838" w:type="dxa"/>
            <w:tcBorders>
              <w:left w:val="single" w:sz="6" w:space="0" w:color="000000"/>
            </w:tcBorders>
            <w:shd w:val="clear" w:color="auto" w:fill="F0F0F0"/>
          </w:tcPr>
          <w:p w14:paraId="64ED192B" w14:textId="77777777" w:rsidR="00CD1F7B" w:rsidRDefault="00CD1F7B" w:rsidP="006C3D85">
            <w:pPr>
              <w:pStyle w:val="TableParagraph"/>
              <w:rPr>
                <w:rFonts w:ascii="Times New Roman"/>
                <w:sz w:val="16"/>
              </w:rPr>
            </w:pPr>
          </w:p>
        </w:tc>
        <w:tc>
          <w:tcPr>
            <w:tcW w:w="4820" w:type="dxa"/>
          </w:tcPr>
          <w:p w14:paraId="76EB60D5" w14:textId="77777777" w:rsidR="00CD1F7B" w:rsidRDefault="00CD1F7B" w:rsidP="006C3D85">
            <w:pPr>
              <w:pStyle w:val="TableParagraph"/>
              <w:rPr>
                <w:rFonts w:ascii="Times New Roman"/>
                <w:sz w:val="16"/>
              </w:rPr>
            </w:pPr>
          </w:p>
        </w:tc>
        <w:tc>
          <w:tcPr>
            <w:tcW w:w="1164" w:type="dxa"/>
          </w:tcPr>
          <w:p w14:paraId="3EEEBFE5" w14:textId="77777777" w:rsidR="00CD1F7B" w:rsidRDefault="00CD1F7B" w:rsidP="006C3D85">
            <w:pPr>
              <w:pStyle w:val="TableParagraph"/>
              <w:rPr>
                <w:rFonts w:ascii="Times New Roman"/>
                <w:sz w:val="16"/>
              </w:rPr>
            </w:pPr>
          </w:p>
        </w:tc>
        <w:tc>
          <w:tcPr>
            <w:tcW w:w="1147" w:type="dxa"/>
          </w:tcPr>
          <w:p w14:paraId="6844790C" w14:textId="77777777" w:rsidR="00CD1F7B" w:rsidRDefault="00CD1F7B" w:rsidP="006C3D85">
            <w:pPr>
              <w:pStyle w:val="TableParagraph"/>
              <w:rPr>
                <w:rFonts w:ascii="Times New Roman"/>
                <w:sz w:val="16"/>
              </w:rPr>
            </w:pPr>
          </w:p>
        </w:tc>
        <w:tc>
          <w:tcPr>
            <w:tcW w:w="1313" w:type="dxa"/>
          </w:tcPr>
          <w:p w14:paraId="25E4BECB" w14:textId="77777777" w:rsidR="00CD1F7B" w:rsidRDefault="00CD1F7B" w:rsidP="006C3D85">
            <w:pPr>
              <w:pStyle w:val="TableParagraph"/>
              <w:rPr>
                <w:rFonts w:ascii="Times New Roman"/>
                <w:sz w:val="16"/>
              </w:rPr>
            </w:pPr>
          </w:p>
        </w:tc>
        <w:tc>
          <w:tcPr>
            <w:tcW w:w="881" w:type="dxa"/>
          </w:tcPr>
          <w:p w14:paraId="537827C5" w14:textId="77777777" w:rsidR="00CD1F7B" w:rsidRDefault="00CD1F7B" w:rsidP="006C3D85">
            <w:pPr>
              <w:pStyle w:val="TableParagraph"/>
              <w:rPr>
                <w:rFonts w:ascii="Times New Roman"/>
                <w:sz w:val="16"/>
              </w:rPr>
            </w:pPr>
          </w:p>
        </w:tc>
      </w:tr>
      <w:tr w:rsidR="00CD1F7B" w14:paraId="19613BC8" w14:textId="77777777" w:rsidTr="006C3D85">
        <w:trPr>
          <w:trHeight w:val="244"/>
        </w:trPr>
        <w:tc>
          <w:tcPr>
            <w:tcW w:w="9282" w:type="dxa"/>
            <w:gridSpan w:val="5"/>
            <w:tcBorders>
              <w:left w:val="single" w:sz="6" w:space="0" w:color="000000"/>
            </w:tcBorders>
            <w:shd w:val="clear" w:color="auto" w:fill="F0F0F0"/>
          </w:tcPr>
          <w:p w14:paraId="1A85EBEA" w14:textId="77777777" w:rsidR="00CD1F7B" w:rsidRDefault="00CD1F7B" w:rsidP="006C3D85">
            <w:pPr>
              <w:pStyle w:val="TableParagraph"/>
              <w:spacing w:line="219" w:lineRule="exact"/>
              <w:ind w:left="76"/>
              <w:rPr>
                <w:b/>
                <w:sz w:val="20"/>
              </w:rPr>
            </w:pPr>
            <w:r>
              <w:rPr>
                <w:b/>
                <w:sz w:val="20"/>
              </w:rPr>
              <w:t>VALORTOTAL:</w:t>
            </w:r>
          </w:p>
        </w:tc>
        <w:tc>
          <w:tcPr>
            <w:tcW w:w="881" w:type="dxa"/>
            <w:shd w:val="clear" w:color="auto" w:fill="F0F0F0"/>
          </w:tcPr>
          <w:p w14:paraId="1EB8249C" w14:textId="77777777" w:rsidR="00CD1F7B" w:rsidRDefault="00CD1F7B" w:rsidP="006C3D85">
            <w:pPr>
              <w:pStyle w:val="TableParagraph"/>
              <w:rPr>
                <w:rFonts w:ascii="Times New Roman"/>
                <w:sz w:val="16"/>
              </w:rPr>
            </w:pPr>
          </w:p>
        </w:tc>
      </w:tr>
    </w:tbl>
    <w:p w14:paraId="423F2998" w14:textId="77777777" w:rsidR="00CD1F7B" w:rsidRDefault="00CD1F7B" w:rsidP="00CD1F7B">
      <w:pPr>
        <w:pStyle w:val="Ttulo11"/>
        <w:tabs>
          <w:tab w:val="left" w:pos="1039"/>
        </w:tabs>
        <w:spacing w:before="80"/>
        <w:ind w:left="0" w:firstLine="0"/>
        <w:jc w:val="left"/>
        <w:rPr>
          <w:rFonts w:ascii="Verdana" w:hAnsi="Verdana"/>
          <w:sz w:val="20"/>
          <w:szCs w:val="20"/>
        </w:rPr>
      </w:pPr>
    </w:p>
    <w:p w14:paraId="0C2B8011" w14:textId="77777777" w:rsidR="00CD1F7B" w:rsidRDefault="00CD1F7B" w:rsidP="00CD1F7B">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7BDCC977" w14:textId="4C1E76AC" w:rsidR="00CD1F7B" w:rsidRDefault="00CD1F7B">
      <w:pPr>
        <w:pStyle w:val="PargrafodaLista"/>
        <w:numPr>
          <w:ilvl w:val="1"/>
          <w:numId w:val="21"/>
        </w:numPr>
        <w:tabs>
          <w:tab w:val="left" w:pos="1384"/>
        </w:tabs>
        <w:spacing w:before="127" w:line="360" w:lineRule="auto"/>
        <w:ind w:right="553"/>
        <w:rPr>
          <w:sz w:val="20"/>
          <w:szCs w:val="20"/>
        </w:rPr>
      </w:pPr>
      <w:r>
        <w:rPr>
          <w:sz w:val="20"/>
          <w:szCs w:val="20"/>
        </w:rPr>
        <w:t xml:space="preserve">O órgão gerenciador será a Secretaria Municipal </w:t>
      </w:r>
      <w:r w:rsidR="008371AD">
        <w:rPr>
          <w:sz w:val="20"/>
          <w:szCs w:val="20"/>
        </w:rPr>
        <w:t>de Saúde;</w:t>
      </w:r>
    </w:p>
    <w:p w14:paraId="6029CA66" w14:textId="77777777" w:rsidR="00CD1F7B" w:rsidRDefault="00CD1F7B" w:rsidP="00CD1F7B">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3E4681BF" w14:textId="77777777" w:rsidR="00CD1F7B" w:rsidRDefault="00CD1F7B" w:rsidP="00CD1F7B">
      <w:pPr>
        <w:pStyle w:val="Ttulo1"/>
        <w:tabs>
          <w:tab w:val="left" w:pos="677"/>
          <w:tab w:val="left" w:pos="10347"/>
        </w:tabs>
        <w:spacing w:before="1"/>
        <w:ind w:left="361"/>
      </w:pPr>
      <w:r>
        <w:rPr>
          <w:color w:val="000000"/>
          <w:w w:val="95"/>
          <w:shd w:val="clear" w:color="auto" w:fill="D4E1BA"/>
        </w:rPr>
        <w:lastRenderedPageBreak/>
        <w:t>4. DA ATA DE REGISTRO DE PREÇOS.</w:t>
      </w:r>
      <w:r>
        <w:rPr>
          <w:color w:val="000000"/>
          <w:shd w:val="clear" w:color="auto" w:fill="D4E1BA"/>
        </w:rPr>
        <w:tab/>
      </w:r>
    </w:p>
    <w:p w14:paraId="31EC5C4C" w14:textId="77777777" w:rsidR="00CD1F7B" w:rsidRDefault="00CD1F7B" w:rsidP="00CD1F7B">
      <w:pPr>
        <w:pStyle w:val="Corpodetexto"/>
        <w:spacing w:before="10"/>
        <w:rPr>
          <w:b/>
          <w:sz w:val="19"/>
          <w:highlight w:val="yellow"/>
        </w:rPr>
      </w:pPr>
    </w:p>
    <w:p w14:paraId="539D9644" w14:textId="77777777" w:rsidR="00CD1F7B" w:rsidRDefault="00CD1F7B" w:rsidP="00CD1F7B">
      <w:pPr>
        <w:pStyle w:val="PargrafodaLista"/>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F9A938E" w14:textId="77777777" w:rsidR="00CD1F7B" w:rsidRDefault="00CD1F7B" w:rsidP="00CD1F7B">
      <w:pPr>
        <w:pStyle w:val="PargrafodaLista"/>
        <w:tabs>
          <w:tab w:val="left" w:pos="2099"/>
        </w:tabs>
        <w:ind w:left="426" w:right="550"/>
        <w:rPr>
          <w:sz w:val="20"/>
          <w:szCs w:val="20"/>
        </w:rPr>
      </w:pPr>
    </w:p>
    <w:p w14:paraId="481B9B28" w14:textId="77777777" w:rsidR="00CD1F7B" w:rsidRDefault="00CD1F7B" w:rsidP="00CD1F7B">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661C2EF0" w14:textId="77777777" w:rsidR="00CD1F7B" w:rsidRDefault="00CD1F7B" w:rsidP="00CD1F7B">
      <w:pPr>
        <w:pStyle w:val="PargrafodaLista"/>
        <w:tabs>
          <w:tab w:val="left" w:pos="2155"/>
        </w:tabs>
        <w:ind w:left="426" w:right="589"/>
        <w:rPr>
          <w:sz w:val="20"/>
          <w:szCs w:val="20"/>
        </w:rPr>
      </w:pPr>
    </w:p>
    <w:p w14:paraId="62418C1F" w14:textId="77777777" w:rsidR="00CD1F7B" w:rsidRDefault="00CD1F7B" w:rsidP="00CD1F7B">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07A9606D" w14:textId="77777777" w:rsidR="00CD1F7B" w:rsidRDefault="00CD1F7B">
      <w:pPr>
        <w:pStyle w:val="PargrafodaLista"/>
        <w:numPr>
          <w:ilvl w:val="2"/>
          <w:numId w:val="22"/>
        </w:numPr>
        <w:tabs>
          <w:tab w:val="left" w:pos="2155"/>
        </w:tabs>
        <w:ind w:left="2470" w:hanging="180"/>
        <w:rPr>
          <w:sz w:val="20"/>
          <w:szCs w:val="20"/>
        </w:rPr>
      </w:pPr>
    </w:p>
    <w:p w14:paraId="07E4DCF0" w14:textId="77777777" w:rsidR="00CD1F7B" w:rsidRDefault="00CD1F7B">
      <w:pPr>
        <w:pStyle w:val="PargrafodaLista"/>
        <w:numPr>
          <w:ilvl w:val="2"/>
          <w:numId w:val="22"/>
        </w:numPr>
        <w:tabs>
          <w:tab w:val="left" w:pos="2155"/>
        </w:tabs>
        <w:ind w:left="2470"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71FCA486" w14:textId="77777777" w:rsidR="00CD1F7B" w:rsidRDefault="00CD1F7B" w:rsidP="00CD1F7B">
      <w:pPr>
        <w:tabs>
          <w:tab w:val="left" w:pos="1389"/>
        </w:tabs>
        <w:ind w:left="426" w:right="596"/>
        <w:rPr>
          <w:sz w:val="20"/>
          <w:szCs w:val="20"/>
        </w:rPr>
      </w:pPr>
    </w:p>
    <w:p w14:paraId="04409182" w14:textId="77777777" w:rsidR="00CD1F7B" w:rsidRDefault="00CD1F7B" w:rsidP="00CD1F7B">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3C1AE033" w14:textId="77777777" w:rsidR="00CD1F7B" w:rsidRDefault="00CD1F7B" w:rsidP="00CD1F7B">
      <w:pPr>
        <w:pStyle w:val="PargrafodaLista"/>
        <w:tabs>
          <w:tab w:val="left" w:pos="2099"/>
        </w:tabs>
        <w:ind w:left="426" w:right="769"/>
        <w:rPr>
          <w:sz w:val="20"/>
          <w:szCs w:val="20"/>
        </w:rPr>
      </w:pPr>
    </w:p>
    <w:p w14:paraId="6E17D24D" w14:textId="77777777" w:rsidR="00CD1F7B" w:rsidRDefault="00CD1F7B" w:rsidP="00CD1F7B">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22EBC2A5" w14:textId="77777777" w:rsidR="00CD1F7B" w:rsidRDefault="00CD1F7B" w:rsidP="00CD1F7B">
      <w:pPr>
        <w:pStyle w:val="PargrafodaLista"/>
        <w:tabs>
          <w:tab w:val="left" w:pos="1439"/>
        </w:tabs>
        <w:ind w:left="426" w:right="552"/>
        <w:rPr>
          <w:sz w:val="20"/>
          <w:szCs w:val="20"/>
        </w:rPr>
      </w:pPr>
    </w:p>
    <w:p w14:paraId="4996F25B" w14:textId="77777777" w:rsidR="00CD1F7B" w:rsidRDefault="00CD1F7B" w:rsidP="00CD1F7B">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3EDC72A9" w14:textId="77777777" w:rsidR="00CD1F7B" w:rsidRDefault="00CD1F7B" w:rsidP="00CD1F7B">
      <w:pPr>
        <w:pStyle w:val="PargrafodaLista"/>
        <w:tabs>
          <w:tab w:val="left" w:pos="1439"/>
        </w:tabs>
        <w:ind w:left="426" w:right="551"/>
        <w:rPr>
          <w:sz w:val="20"/>
          <w:szCs w:val="20"/>
        </w:rPr>
      </w:pPr>
    </w:p>
    <w:p w14:paraId="2A27A2ED" w14:textId="77777777" w:rsidR="00CD1F7B" w:rsidRDefault="00CD1F7B" w:rsidP="00CD1F7B">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4DA2164B" w14:textId="77777777" w:rsidR="00CD1F7B" w:rsidRDefault="00CD1F7B" w:rsidP="00CD1F7B">
      <w:pPr>
        <w:pStyle w:val="PargrafodaLista"/>
        <w:tabs>
          <w:tab w:val="left" w:pos="1384"/>
        </w:tabs>
        <w:ind w:left="426" w:right="552"/>
        <w:rPr>
          <w:sz w:val="20"/>
          <w:szCs w:val="20"/>
        </w:rPr>
      </w:pPr>
    </w:p>
    <w:p w14:paraId="5E3E1DED" w14:textId="77777777" w:rsidR="00CD1F7B" w:rsidRDefault="00CD1F7B" w:rsidP="00CD1F7B">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100EEF68" w14:textId="77777777" w:rsidR="00CD1F7B" w:rsidRDefault="00CD1F7B" w:rsidP="00CD1F7B">
      <w:pPr>
        <w:pStyle w:val="Corpodetexto"/>
        <w:ind w:left="426"/>
        <w:jc w:val="both"/>
      </w:pPr>
    </w:p>
    <w:p w14:paraId="2803283F" w14:textId="77777777" w:rsidR="00CD1F7B" w:rsidRDefault="00CD1F7B" w:rsidP="00CD1F7B">
      <w:pPr>
        <w:ind w:left="426"/>
        <w:jc w:val="both"/>
        <w:rPr>
          <w:b/>
          <w:sz w:val="20"/>
          <w:szCs w:val="20"/>
        </w:rPr>
      </w:pPr>
      <w:r>
        <w:rPr>
          <w:b/>
          <w:sz w:val="20"/>
          <w:szCs w:val="20"/>
        </w:rPr>
        <w:t xml:space="preserve">4.2. Dos limites para as </w:t>
      </w:r>
      <w:r>
        <w:rPr>
          <w:b/>
          <w:spacing w:val="-2"/>
          <w:sz w:val="20"/>
          <w:szCs w:val="20"/>
        </w:rPr>
        <w:t>adesões</w:t>
      </w:r>
    </w:p>
    <w:p w14:paraId="1C2BCCF5" w14:textId="77777777" w:rsidR="00CD1F7B" w:rsidRDefault="00CD1F7B" w:rsidP="00CD1F7B">
      <w:pPr>
        <w:pStyle w:val="PargrafodaLista"/>
        <w:tabs>
          <w:tab w:val="left" w:pos="1384"/>
        </w:tabs>
        <w:ind w:left="426" w:right="550"/>
        <w:rPr>
          <w:sz w:val="20"/>
          <w:szCs w:val="20"/>
        </w:rPr>
      </w:pPr>
    </w:p>
    <w:p w14:paraId="5762A533" w14:textId="77777777" w:rsidR="00CD1F7B" w:rsidRDefault="00CD1F7B" w:rsidP="00CD1F7B">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7E687954" w14:textId="77777777" w:rsidR="00CD1F7B" w:rsidRDefault="00CD1F7B">
      <w:pPr>
        <w:pStyle w:val="PargrafodaLista"/>
        <w:numPr>
          <w:ilvl w:val="1"/>
          <w:numId w:val="22"/>
        </w:numPr>
        <w:tabs>
          <w:tab w:val="left" w:pos="1384"/>
        </w:tabs>
        <w:ind w:left="1750" w:right="550" w:hanging="360"/>
        <w:rPr>
          <w:sz w:val="20"/>
          <w:szCs w:val="20"/>
        </w:rPr>
      </w:pPr>
    </w:p>
    <w:p w14:paraId="090389A0" w14:textId="77777777" w:rsidR="00CD1F7B" w:rsidRDefault="00CD1F7B" w:rsidP="00CD1F7B">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7C36736" w14:textId="77777777" w:rsidR="00CD1F7B" w:rsidRDefault="00CD1F7B" w:rsidP="00CD1F7B">
      <w:pPr>
        <w:pStyle w:val="Corpodetexto"/>
        <w:ind w:left="426"/>
        <w:jc w:val="both"/>
      </w:pPr>
    </w:p>
    <w:p w14:paraId="4E5B6346" w14:textId="77777777" w:rsidR="00CD1F7B" w:rsidRDefault="00CD1F7B" w:rsidP="00CD1F7B">
      <w:pPr>
        <w:ind w:left="426"/>
        <w:jc w:val="both"/>
        <w:rPr>
          <w:b/>
          <w:sz w:val="20"/>
          <w:szCs w:val="20"/>
        </w:rPr>
      </w:pPr>
      <w:r>
        <w:rPr>
          <w:b/>
          <w:sz w:val="20"/>
          <w:szCs w:val="20"/>
        </w:rPr>
        <w:t xml:space="preserve">4.3. Vedação a acréscimo de </w:t>
      </w:r>
      <w:r>
        <w:rPr>
          <w:b/>
          <w:spacing w:val="-2"/>
          <w:sz w:val="20"/>
          <w:szCs w:val="20"/>
        </w:rPr>
        <w:t>quantitativos</w:t>
      </w:r>
    </w:p>
    <w:p w14:paraId="22FC5A69" w14:textId="77777777" w:rsidR="00CD1F7B" w:rsidRDefault="00CD1F7B">
      <w:pPr>
        <w:pStyle w:val="PargrafodaLista"/>
        <w:numPr>
          <w:ilvl w:val="1"/>
          <w:numId w:val="22"/>
        </w:numPr>
        <w:tabs>
          <w:tab w:val="left" w:pos="1386"/>
        </w:tabs>
        <w:ind w:left="1750" w:hanging="360"/>
        <w:rPr>
          <w:sz w:val="20"/>
          <w:szCs w:val="20"/>
        </w:rPr>
      </w:pPr>
      <w:r>
        <w:rPr>
          <w:sz w:val="20"/>
          <w:szCs w:val="20"/>
        </w:rPr>
        <w:t xml:space="preserve"> 4.3.1. É vedado efetuar acréscimos nos quantitativos fixados na ata de registro de </w:t>
      </w:r>
      <w:r>
        <w:rPr>
          <w:spacing w:val="-2"/>
          <w:sz w:val="20"/>
          <w:szCs w:val="20"/>
        </w:rPr>
        <w:t>preços.</w:t>
      </w:r>
    </w:p>
    <w:p w14:paraId="462529CA" w14:textId="77777777" w:rsidR="00CD1F7B" w:rsidRDefault="00CD1F7B" w:rsidP="00CD1F7B">
      <w:pPr>
        <w:pStyle w:val="Corpodetexto"/>
        <w:jc w:val="both"/>
      </w:pPr>
    </w:p>
    <w:p w14:paraId="1AC0F457" w14:textId="77777777" w:rsidR="00CD1F7B" w:rsidRDefault="00CD1F7B" w:rsidP="00CD1F7B">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776A6BCB" w14:textId="77777777" w:rsidR="00CD1F7B" w:rsidRDefault="00CD1F7B" w:rsidP="00CD1F7B">
      <w:pPr>
        <w:pStyle w:val="Corpodetexto"/>
        <w:rPr>
          <w:b/>
          <w:sz w:val="19"/>
          <w:highlight w:val="yellow"/>
        </w:rPr>
      </w:pPr>
    </w:p>
    <w:p w14:paraId="48B641CF" w14:textId="77777777" w:rsidR="00CD1F7B" w:rsidRDefault="00CD1F7B">
      <w:pPr>
        <w:pStyle w:val="PargrafodaLista"/>
        <w:numPr>
          <w:ilvl w:val="1"/>
          <w:numId w:val="23"/>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13076DCE" w14:textId="77777777" w:rsidR="00CD1F7B" w:rsidRDefault="00CD1F7B" w:rsidP="00CD1F7B">
      <w:pPr>
        <w:pStyle w:val="PargrafodaLista"/>
        <w:tabs>
          <w:tab w:val="left" w:pos="2095"/>
        </w:tabs>
        <w:ind w:left="426" w:right="552"/>
        <w:rPr>
          <w:sz w:val="20"/>
          <w:szCs w:val="20"/>
        </w:rPr>
      </w:pPr>
    </w:p>
    <w:p w14:paraId="1F0C35E1" w14:textId="77777777" w:rsidR="00CD1F7B" w:rsidRDefault="00CD1F7B" w:rsidP="00CD1F7B">
      <w:pPr>
        <w:pStyle w:val="PargrafodaLista"/>
        <w:tabs>
          <w:tab w:val="left" w:pos="2095"/>
        </w:tabs>
        <w:ind w:left="426" w:right="552"/>
        <w:rPr>
          <w:sz w:val="20"/>
          <w:szCs w:val="20"/>
        </w:rPr>
      </w:pPr>
      <w:r>
        <w:rPr>
          <w:sz w:val="20"/>
          <w:szCs w:val="20"/>
        </w:rPr>
        <w:t xml:space="preserve">5.2. O contrato decorrente da ata de registro de preços terá sua vigência estabelecida no próprio </w:t>
      </w:r>
      <w:r>
        <w:rPr>
          <w:sz w:val="20"/>
          <w:szCs w:val="20"/>
        </w:rPr>
        <w:lastRenderedPageBreak/>
        <w:t>instrumento contratual e observará no momento da contratação e a cada exercício financeiro a disponibilidade de créditos orçamentários, bem como a previsão no plano plurianual, quando ultrapassar 1 (um) exercício financeiro.</w:t>
      </w:r>
    </w:p>
    <w:p w14:paraId="327BBB80" w14:textId="77777777" w:rsidR="00CD1F7B" w:rsidRDefault="00CD1F7B" w:rsidP="00CD1F7B">
      <w:pPr>
        <w:pStyle w:val="PargrafodaLista"/>
        <w:tabs>
          <w:tab w:val="left" w:pos="2095"/>
        </w:tabs>
        <w:ind w:left="426" w:right="550"/>
        <w:rPr>
          <w:sz w:val="20"/>
          <w:szCs w:val="20"/>
        </w:rPr>
      </w:pPr>
    </w:p>
    <w:p w14:paraId="4FD4F145" w14:textId="77777777" w:rsidR="00CD1F7B" w:rsidRDefault="00CD1F7B" w:rsidP="00CD1F7B">
      <w:pPr>
        <w:pStyle w:val="PargrafodaLista"/>
        <w:tabs>
          <w:tab w:val="left" w:pos="2095"/>
        </w:tabs>
        <w:ind w:left="426" w:right="550"/>
        <w:rPr>
          <w:sz w:val="20"/>
          <w:szCs w:val="20"/>
        </w:rPr>
      </w:pPr>
      <w:r>
        <w:rPr>
          <w:sz w:val="20"/>
          <w:szCs w:val="20"/>
        </w:rPr>
        <w:t xml:space="preserve">5.3. </w:t>
      </w:r>
      <w:r w:rsidRPr="00CD1F7B">
        <w:rPr>
          <w:sz w:val="20"/>
          <w:szCs w:val="20"/>
        </w:rPr>
        <w:t>Na formalização do contrato ou do instrumento substituto deverá haver a indicação da disponibilidade dos créditos orçamentários respectivos.</w:t>
      </w:r>
    </w:p>
    <w:p w14:paraId="3738C0C1" w14:textId="77777777" w:rsidR="00CD1F7B" w:rsidRPr="00CD1F7B" w:rsidRDefault="00CD1F7B" w:rsidP="00CD1F7B">
      <w:pPr>
        <w:pStyle w:val="PargrafodaLista"/>
        <w:tabs>
          <w:tab w:val="left" w:pos="2095"/>
        </w:tabs>
        <w:ind w:left="720" w:right="550"/>
        <w:rPr>
          <w:sz w:val="20"/>
          <w:szCs w:val="20"/>
        </w:rPr>
      </w:pPr>
    </w:p>
    <w:p w14:paraId="17477A0B" w14:textId="77777777" w:rsidR="00CD1F7B" w:rsidRPr="00CD1F7B" w:rsidRDefault="00CD1F7B" w:rsidP="00CD1F7B">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2C21A7E0" w14:textId="77777777" w:rsidR="00CD1F7B" w:rsidRPr="00CD1F7B" w:rsidRDefault="00CD1F7B" w:rsidP="00CD1F7B">
      <w:pPr>
        <w:pStyle w:val="PargrafodaLista"/>
        <w:rPr>
          <w:sz w:val="20"/>
          <w:szCs w:val="20"/>
        </w:rPr>
      </w:pPr>
    </w:p>
    <w:p w14:paraId="223218D7" w14:textId="77777777" w:rsidR="00CD1F7B" w:rsidRDefault="007334CB" w:rsidP="007334CB">
      <w:pPr>
        <w:pStyle w:val="PargrafodaLista"/>
        <w:tabs>
          <w:tab w:val="left" w:pos="2148"/>
        </w:tabs>
        <w:ind w:left="426" w:right="553"/>
        <w:rPr>
          <w:sz w:val="20"/>
          <w:szCs w:val="20"/>
        </w:rPr>
      </w:pPr>
      <w:r>
        <w:rPr>
          <w:sz w:val="20"/>
          <w:szCs w:val="20"/>
        </w:rPr>
        <w:t xml:space="preserve">5.4.1. </w:t>
      </w:r>
      <w:r w:rsidR="00CD1F7B">
        <w:rPr>
          <w:sz w:val="20"/>
          <w:szCs w:val="20"/>
        </w:rPr>
        <w:t>O instrumento contratual de que trata o item 5.2. deverá ser assinado no prazo de validade da ata de registro de preços.</w:t>
      </w:r>
    </w:p>
    <w:p w14:paraId="76EFA91F" w14:textId="77777777" w:rsidR="007334CB" w:rsidRDefault="007334CB" w:rsidP="007334CB">
      <w:pPr>
        <w:pStyle w:val="PargrafodaLista"/>
        <w:tabs>
          <w:tab w:val="left" w:pos="2148"/>
        </w:tabs>
        <w:ind w:left="426" w:right="553"/>
        <w:rPr>
          <w:sz w:val="20"/>
          <w:szCs w:val="20"/>
        </w:rPr>
      </w:pPr>
    </w:p>
    <w:p w14:paraId="6338133B" w14:textId="77777777" w:rsidR="00CD1F7B" w:rsidRDefault="007334CB" w:rsidP="007334CB">
      <w:pPr>
        <w:pStyle w:val="PargrafodaLista"/>
        <w:tabs>
          <w:tab w:val="left" w:pos="1384"/>
        </w:tabs>
        <w:ind w:left="426" w:right="555"/>
        <w:rPr>
          <w:sz w:val="20"/>
          <w:szCs w:val="20"/>
        </w:rPr>
      </w:pPr>
      <w:r>
        <w:rPr>
          <w:sz w:val="20"/>
          <w:szCs w:val="20"/>
        </w:rPr>
        <w:t xml:space="preserve">5.5. </w:t>
      </w:r>
      <w:r w:rsidR="00CD1F7B">
        <w:rPr>
          <w:sz w:val="20"/>
          <w:szCs w:val="20"/>
        </w:rPr>
        <w:t>Os contratos decorrentes do sistema de registro de preços poderão ser alterados, observado o art. 124 da Lei nº 14.133, de 2021.</w:t>
      </w:r>
    </w:p>
    <w:p w14:paraId="794699C5" w14:textId="77777777" w:rsidR="007334CB" w:rsidRDefault="007334CB" w:rsidP="007334CB">
      <w:pPr>
        <w:pStyle w:val="PargrafodaLista"/>
        <w:tabs>
          <w:tab w:val="left" w:pos="1384"/>
        </w:tabs>
        <w:ind w:left="426" w:right="555"/>
        <w:rPr>
          <w:sz w:val="20"/>
          <w:szCs w:val="20"/>
        </w:rPr>
      </w:pPr>
    </w:p>
    <w:p w14:paraId="24860484" w14:textId="77777777" w:rsidR="00CD1F7B" w:rsidRDefault="007334CB" w:rsidP="007334CB">
      <w:pPr>
        <w:pStyle w:val="PargrafodaLista"/>
        <w:tabs>
          <w:tab w:val="left" w:pos="1384"/>
        </w:tabs>
        <w:ind w:left="426" w:right="550"/>
        <w:rPr>
          <w:sz w:val="20"/>
          <w:szCs w:val="20"/>
        </w:rPr>
      </w:pPr>
      <w:r>
        <w:rPr>
          <w:sz w:val="20"/>
          <w:szCs w:val="20"/>
        </w:rPr>
        <w:t xml:space="preserve">5.6. </w:t>
      </w:r>
      <w:r w:rsidR="00CD1F7B">
        <w:rPr>
          <w:sz w:val="20"/>
          <w:szCs w:val="20"/>
        </w:rPr>
        <w:t>Após a homologação da licitação ou da contratação direta, deverão ser observadas as seguintes condições para formalização da ata de registro de preços:</w:t>
      </w:r>
    </w:p>
    <w:p w14:paraId="44680FCC" w14:textId="77777777" w:rsidR="007334CB" w:rsidRDefault="007334CB" w:rsidP="007334CB">
      <w:pPr>
        <w:pStyle w:val="PargrafodaLista"/>
        <w:tabs>
          <w:tab w:val="left" w:pos="2095"/>
        </w:tabs>
        <w:ind w:left="426" w:right="545"/>
        <w:rPr>
          <w:sz w:val="20"/>
          <w:szCs w:val="20"/>
        </w:rPr>
      </w:pPr>
    </w:p>
    <w:p w14:paraId="6732E8C3" w14:textId="77777777" w:rsidR="00CD1F7B" w:rsidRDefault="007334CB" w:rsidP="007334CB">
      <w:pPr>
        <w:pStyle w:val="PargrafodaLista"/>
        <w:tabs>
          <w:tab w:val="left" w:pos="2095"/>
        </w:tabs>
        <w:ind w:left="426" w:right="545"/>
        <w:rPr>
          <w:sz w:val="20"/>
          <w:szCs w:val="20"/>
        </w:rPr>
      </w:pPr>
      <w:r>
        <w:rPr>
          <w:sz w:val="20"/>
          <w:szCs w:val="20"/>
        </w:rPr>
        <w:t xml:space="preserve">5.6.1. </w:t>
      </w:r>
      <w:r w:rsidR="00CD1F7B">
        <w:rPr>
          <w:sz w:val="20"/>
          <w:szCs w:val="20"/>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27187102" w14:textId="77777777" w:rsidR="007334CB" w:rsidRDefault="007334CB" w:rsidP="007334CB">
      <w:pPr>
        <w:pStyle w:val="PargrafodaLista"/>
        <w:tabs>
          <w:tab w:val="left" w:pos="2095"/>
        </w:tabs>
        <w:ind w:left="426" w:right="550"/>
        <w:rPr>
          <w:sz w:val="20"/>
          <w:szCs w:val="20"/>
        </w:rPr>
      </w:pPr>
    </w:p>
    <w:p w14:paraId="6FB43057" w14:textId="77777777" w:rsidR="00CD1F7B" w:rsidRDefault="00CD1F7B">
      <w:pPr>
        <w:pStyle w:val="PargrafodaLista"/>
        <w:numPr>
          <w:ilvl w:val="2"/>
          <w:numId w:val="24"/>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6EAF78E8" w14:textId="77777777" w:rsidR="007334CB" w:rsidRDefault="007334CB" w:rsidP="007334CB">
      <w:pPr>
        <w:pStyle w:val="PargrafodaLista"/>
        <w:tabs>
          <w:tab w:val="left" w:pos="2802"/>
        </w:tabs>
        <w:ind w:left="426" w:right="555"/>
        <w:rPr>
          <w:sz w:val="20"/>
          <w:szCs w:val="20"/>
        </w:rPr>
      </w:pPr>
    </w:p>
    <w:p w14:paraId="5CBE4D7F" w14:textId="77777777" w:rsidR="00CD1F7B" w:rsidRDefault="007334CB" w:rsidP="007334CB">
      <w:pPr>
        <w:pStyle w:val="PargrafodaLista"/>
        <w:tabs>
          <w:tab w:val="left" w:pos="2802"/>
        </w:tabs>
        <w:ind w:left="426" w:right="555"/>
        <w:rPr>
          <w:sz w:val="20"/>
          <w:szCs w:val="20"/>
        </w:rPr>
      </w:pPr>
      <w:r>
        <w:rPr>
          <w:sz w:val="20"/>
          <w:szCs w:val="20"/>
        </w:rPr>
        <w:t xml:space="preserve">5.6.3. </w:t>
      </w:r>
      <w:r w:rsidR="00CD1F7B">
        <w:rPr>
          <w:sz w:val="20"/>
          <w:szCs w:val="20"/>
        </w:rPr>
        <w:t>Aceitarem cotar os bens, as obras ou os serviços com preços iguais aos do adjudicatário, observada a classificação da licitação; e</w:t>
      </w:r>
    </w:p>
    <w:p w14:paraId="0BAFECAA" w14:textId="77777777" w:rsidR="007334CB" w:rsidRDefault="007334CB" w:rsidP="007334CB">
      <w:pPr>
        <w:pStyle w:val="PargrafodaLista"/>
        <w:tabs>
          <w:tab w:val="left" w:pos="2802"/>
        </w:tabs>
        <w:ind w:left="426"/>
        <w:rPr>
          <w:sz w:val="20"/>
          <w:szCs w:val="20"/>
        </w:rPr>
      </w:pPr>
    </w:p>
    <w:p w14:paraId="7716DBF8" w14:textId="77777777" w:rsidR="00CD1F7B" w:rsidRDefault="007334CB" w:rsidP="007334CB">
      <w:pPr>
        <w:pStyle w:val="PargrafodaLista"/>
        <w:tabs>
          <w:tab w:val="left" w:pos="2802"/>
        </w:tabs>
        <w:ind w:left="426"/>
        <w:rPr>
          <w:sz w:val="20"/>
          <w:szCs w:val="20"/>
        </w:rPr>
      </w:pPr>
      <w:r>
        <w:rPr>
          <w:sz w:val="20"/>
          <w:szCs w:val="20"/>
        </w:rPr>
        <w:t xml:space="preserve">5.6.4. </w:t>
      </w:r>
      <w:r w:rsidR="00CD1F7B">
        <w:rPr>
          <w:sz w:val="20"/>
          <w:szCs w:val="20"/>
        </w:rPr>
        <w:t xml:space="preserve">Mantiverem sua proposta </w:t>
      </w:r>
      <w:r w:rsidR="00CD1F7B">
        <w:rPr>
          <w:spacing w:val="-2"/>
          <w:sz w:val="20"/>
          <w:szCs w:val="20"/>
        </w:rPr>
        <w:t>original.</w:t>
      </w:r>
    </w:p>
    <w:p w14:paraId="4301AB5C" w14:textId="77777777" w:rsidR="007334CB" w:rsidRDefault="007334CB" w:rsidP="007334CB">
      <w:pPr>
        <w:pStyle w:val="PargrafodaLista"/>
        <w:tabs>
          <w:tab w:val="left" w:pos="2095"/>
        </w:tabs>
        <w:ind w:left="426" w:right="553"/>
        <w:rPr>
          <w:sz w:val="20"/>
          <w:szCs w:val="20"/>
        </w:rPr>
      </w:pPr>
    </w:p>
    <w:p w14:paraId="3217C269" w14:textId="77777777" w:rsidR="00CD1F7B" w:rsidRDefault="007334CB" w:rsidP="007334CB">
      <w:pPr>
        <w:pStyle w:val="PargrafodaLista"/>
        <w:tabs>
          <w:tab w:val="left" w:pos="2095"/>
        </w:tabs>
        <w:ind w:left="426" w:right="553"/>
        <w:rPr>
          <w:sz w:val="20"/>
          <w:szCs w:val="20"/>
        </w:rPr>
      </w:pPr>
      <w:r>
        <w:rPr>
          <w:sz w:val="20"/>
          <w:szCs w:val="20"/>
        </w:rPr>
        <w:t xml:space="preserve">5.6.5. </w:t>
      </w:r>
      <w:r w:rsidR="00CD1F7B">
        <w:rPr>
          <w:sz w:val="20"/>
          <w:szCs w:val="20"/>
        </w:rPr>
        <w:t>Será respeitada, nas contratações, a ordem de classificação dos licitantes ou dos fornecedores registrados na ata.</w:t>
      </w:r>
    </w:p>
    <w:p w14:paraId="548A15C1" w14:textId="77777777" w:rsidR="007334CB" w:rsidRDefault="007334CB" w:rsidP="007334CB">
      <w:pPr>
        <w:pStyle w:val="PargrafodaLista"/>
        <w:tabs>
          <w:tab w:val="left" w:pos="2095"/>
        </w:tabs>
        <w:ind w:left="426" w:right="553"/>
        <w:rPr>
          <w:sz w:val="20"/>
          <w:szCs w:val="20"/>
        </w:rPr>
      </w:pPr>
    </w:p>
    <w:p w14:paraId="50715E43" w14:textId="77777777" w:rsidR="00CD1F7B" w:rsidRDefault="007334CB" w:rsidP="007334CB">
      <w:pPr>
        <w:pStyle w:val="PargrafodaLista"/>
        <w:tabs>
          <w:tab w:val="left" w:pos="1384"/>
        </w:tabs>
        <w:ind w:left="426" w:right="553"/>
        <w:rPr>
          <w:sz w:val="20"/>
          <w:szCs w:val="20"/>
        </w:rPr>
      </w:pPr>
      <w:r>
        <w:rPr>
          <w:sz w:val="20"/>
          <w:szCs w:val="20"/>
        </w:rPr>
        <w:t xml:space="preserve">5.6.6. </w:t>
      </w:r>
      <w:r w:rsidR="00CD1F7B">
        <w:rPr>
          <w:sz w:val="20"/>
          <w:szCs w:val="20"/>
        </w:rPr>
        <w:t>O registro a que se refereo item 5.</w:t>
      </w:r>
      <w:r>
        <w:rPr>
          <w:sz w:val="20"/>
          <w:szCs w:val="20"/>
        </w:rPr>
        <w:t>6</w:t>
      </w:r>
      <w:r w:rsidR="00CD1F7B">
        <w:rPr>
          <w:sz w:val="20"/>
          <w:szCs w:val="20"/>
        </w:rPr>
        <w:t>.2 tem por objetivo aformação de</w:t>
      </w:r>
      <w:r>
        <w:rPr>
          <w:sz w:val="20"/>
          <w:szCs w:val="20"/>
        </w:rPr>
        <w:t xml:space="preserve"> </w:t>
      </w:r>
      <w:r w:rsidR="00CD1F7B">
        <w:rPr>
          <w:sz w:val="20"/>
          <w:szCs w:val="20"/>
        </w:rPr>
        <w:t>cadastro de reserva para o caso de impossibilidade de atendimento pelo signatário da ata.</w:t>
      </w:r>
    </w:p>
    <w:p w14:paraId="2839FF51" w14:textId="77777777" w:rsidR="007334CB" w:rsidRDefault="007334CB" w:rsidP="007334CB">
      <w:pPr>
        <w:pStyle w:val="PargrafodaLista"/>
        <w:tabs>
          <w:tab w:val="left" w:pos="1384"/>
        </w:tabs>
        <w:ind w:left="426" w:right="553"/>
        <w:rPr>
          <w:sz w:val="20"/>
          <w:szCs w:val="20"/>
        </w:rPr>
      </w:pPr>
    </w:p>
    <w:p w14:paraId="54048B22" w14:textId="77777777" w:rsidR="00CD1F7B" w:rsidRDefault="007334CB" w:rsidP="007334CB">
      <w:pPr>
        <w:pStyle w:val="PargrafodaLista"/>
        <w:tabs>
          <w:tab w:val="left" w:pos="1384"/>
        </w:tabs>
        <w:ind w:left="426" w:right="555"/>
        <w:rPr>
          <w:sz w:val="20"/>
          <w:szCs w:val="20"/>
        </w:rPr>
      </w:pPr>
      <w:r>
        <w:rPr>
          <w:sz w:val="20"/>
          <w:szCs w:val="20"/>
        </w:rPr>
        <w:t xml:space="preserve">5.7. </w:t>
      </w:r>
      <w:r w:rsidR="00CD1F7B">
        <w:rPr>
          <w:sz w:val="20"/>
          <w:szCs w:val="20"/>
        </w:rPr>
        <w:t>Para fins da ordem de classificação, os licitantes ou fornecedores que aceitarem reduzir suas propostas para o preço do adjudicatário antecederão aqueles que mantiverem sua proposta original.</w:t>
      </w:r>
    </w:p>
    <w:p w14:paraId="4D5A86D8" w14:textId="77777777" w:rsidR="007334CB" w:rsidRDefault="007334CB" w:rsidP="007334CB">
      <w:pPr>
        <w:pStyle w:val="PargrafodaLista"/>
        <w:tabs>
          <w:tab w:val="left" w:pos="1384"/>
        </w:tabs>
        <w:ind w:left="426" w:right="543"/>
        <w:rPr>
          <w:sz w:val="20"/>
          <w:szCs w:val="20"/>
        </w:rPr>
      </w:pPr>
    </w:p>
    <w:p w14:paraId="24F3F119" w14:textId="77777777" w:rsidR="00CD1F7B" w:rsidRDefault="007334CB" w:rsidP="007334CB">
      <w:pPr>
        <w:pStyle w:val="PargrafodaLista"/>
        <w:tabs>
          <w:tab w:val="left" w:pos="1384"/>
        </w:tabs>
        <w:ind w:left="426" w:right="543"/>
        <w:rPr>
          <w:sz w:val="20"/>
          <w:szCs w:val="20"/>
        </w:rPr>
      </w:pPr>
      <w:r>
        <w:rPr>
          <w:sz w:val="20"/>
          <w:szCs w:val="20"/>
        </w:rPr>
        <w:t xml:space="preserve">5.8. </w:t>
      </w:r>
      <w:r w:rsidR="00CD1F7B">
        <w:rPr>
          <w:sz w:val="20"/>
          <w:szCs w:val="20"/>
        </w:rPr>
        <w:t xml:space="preserve">A habilitação dos licitantes que comporão o cadastro de reserva a que se refere o item </w:t>
      </w:r>
      <w:r>
        <w:rPr>
          <w:sz w:val="20"/>
          <w:szCs w:val="20"/>
          <w:u w:val="single" w:color="0000FF"/>
        </w:rPr>
        <w:t>5.6.2.</w:t>
      </w:r>
      <w:r w:rsidR="00CD1F7B">
        <w:rPr>
          <w:sz w:val="20"/>
          <w:szCs w:val="20"/>
          <w:u w:val="single" w:color="0000FF"/>
        </w:rPr>
        <w:t xml:space="preserve"> </w:t>
      </w:r>
      <w:r w:rsidR="00CD1F7B">
        <w:rPr>
          <w:sz w:val="20"/>
          <w:szCs w:val="20"/>
        </w:rPr>
        <w:t>somente será efetuada quando houver necessidade de contratação dos licitantes remanescentes, nas seguintes hipóteses:</w:t>
      </w:r>
    </w:p>
    <w:p w14:paraId="3D7523C0" w14:textId="77777777" w:rsidR="007334CB" w:rsidRDefault="007334CB" w:rsidP="007334CB">
      <w:pPr>
        <w:pStyle w:val="PargrafodaLista"/>
        <w:tabs>
          <w:tab w:val="left" w:pos="1384"/>
        </w:tabs>
        <w:ind w:left="426" w:right="543"/>
        <w:rPr>
          <w:sz w:val="20"/>
          <w:szCs w:val="20"/>
        </w:rPr>
      </w:pPr>
    </w:p>
    <w:p w14:paraId="51E94428" w14:textId="77777777" w:rsidR="00CD1F7B" w:rsidRDefault="007334CB" w:rsidP="007334CB">
      <w:pPr>
        <w:pStyle w:val="PargrafodaLista"/>
        <w:tabs>
          <w:tab w:val="left" w:pos="2095"/>
        </w:tabs>
        <w:ind w:left="426" w:right="553"/>
        <w:rPr>
          <w:sz w:val="20"/>
          <w:szCs w:val="20"/>
        </w:rPr>
      </w:pPr>
      <w:r>
        <w:rPr>
          <w:sz w:val="20"/>
          <w:szCs w:val="20"/>
        </w:rPr>
        <w:t xml:space="preserve">5.8.1. </w:t>
      </w:r>
      <w:r w:rsidR="00CD1F7B">
        <w:rPr>
          <w:sz w:val="20"/>
          <w:szCs w:val="20"/>
        </w:rPr>
        <w:t>Quando o licitante vencedor não assinar a ata de registro de preços, no prazo e nas condições estabelecidos no edital ; e</w:t>
      </w:r>
    </w:p>
    <w:p w14:paraId="7CE89057" w14:textId="77777777" w:rsidR="007334CB" w:rsidRDefault="007334CB" w:rsidP="007334CB">
      <w:pPr>
        <w:pStyle w:val="PargrafodaLista"/>
        <w:tabs>
          <w:tab w:val="left" w:pos="2095"/>
        </w:tabs>
        <w:ind w:left="426" w:right="550"/>
        <w:rPr>
          <w:sz w:val="20"/>
          <w:szCs w:val="20"/>
        </w:rPr>
      </w:pPr>
    </w:p>
    <w:p w14:paraId="00F64355" w14:textId="77777777" w:rsidR="00CD1F7B" w:rsidRDefault="007334CB" w:rsidP="007334CB">
      <w:pPr>
        <w:pStyle w:val="PargrafodaLista"/>
        <w:tabs>
          <w:tab w:val="left" w:pos="2095"/>
        </w:tabs>
        <w:ind w:left="426" w:right="550"/>
        <w:rPr>
          <w:sz w:val="20"/>
          <w:szCs w:val="20"/>
          <w:u w:val="single" w:color="0000FF"/>
        </w:rPr>
      </w:pPr>
      <w:r>
        <w:rPr>
          <w:sz w:val="20"/>
          <w:szCs w:val="20"/>
        </w:rPr>
        <w:t xml:space="preserve">5.8.2. </w:t>
      </w:r>
      <w:r w:rsidR="00CD1F7B">
        <w:rPr>
          <w:sz w:val="20"/>
          <w:szCs w:val="20"/>
        </w:rPr>
        <w:t xml:space="preserve">Quando houver o cancelamento do registro do licitante ou do registro de preços nas hipóteses previstas no item </w:t>
      </w:r>
      <w:r w:rsidR="00CD1F7B">
        <w:rPr>
          <w:sz w:val="20"/>
          <w:szCs w:val="20"/>
          <w:u w:val="single" w:color="0000FF"/>
        </w:rPr>
        <w:t>9.</w:t>
      </w:r>
    </w:p>
    <w:p w14:paraId="0281D2BF" w14:textId="77777777" w:rsidR="007334CB" w:rsidRDefault="007334CB" w:rsidP="007334CB">
      <w:pPr>
        <w:pStyle w:val="PargrafodaLista"/>
        <w:tabs>
          <w:tab w:val="left" w:pos="2095"/>
        </w:tabs>
        <w:ind w:left="426" w:right="550"/>
        <w:rPr>
          <w:sz w:val="20"/>
          <w:szCs w:val="20"/>
        </w:rPr>
      </w:pPr>
    </w:p>
    <w:p w14:paraId="497EAC13" w14:textId="77777777" w:rsidR="00CD1F7B" w:rsidRDefault="007334CB" w:rsidP="007334CB">
      <w:pPr>
        <w:pStyle w:val="PargrafodaLista"/>
        <w:tabs>
          <w:tab w:val="left" w:pos="1384"/>
        </w:tabs>
        <w:ind w:left="426" w:right="553"/>
        <w:rPr>
          <w:sz w:val="20"/>
          <w:szCs w:val="20"/>
        </w:rPr>
      </w:pPr>
      <w:r>
        <w:rPr>
          <w:sz w:val="20"/>
          <w:szCs w:val="20"/>
        </w:rPr>
        <w:t xml:space="preserve">5.9. </w:t>
      </w:r>
      <w:r w:rsidR="00CD1F7B">
        <w:rPr>
          <w:sz w:val="20"/>
          <w:szCs w:val="20"/>
        </w:rPr>
        <w:t>O preço registrado com indicação dos licitantes e fornecedores será divulgado no PNCP e ficará disponibilizado durante a vigência da ata de registro de preços.</w:t>
      </w:r>
    </w:p>
    <w:p w14:paraId="1B9C2D35" w14:textId="77777777" w:rsidR="007334CB" w:rsidRDefault="007334CB" w:rsidP="007334CB">
      <w:pPr>
        <w:pStyle w:val="PargrafodaLista"/>
        <w:tabs>
          <w:tab w:val="left" w:pos="1384"/>
        </w:tabs>
        <w:ind w:left="426" w:right="553"/>
        <w:rPr>
          <w:sz w:val="20"/>
          <w:szCs w:val="20"/>
        </w:rPr>
      </w:pPr>
    </w:p>
    <w:p w14:paraId="517EFC61" w14:textId="77777777" w:rsidR="00CD1F7B" w:rsidRDefault="007334CB" w:rsidP="007334CB">
      <w:pPr>
        <w:pStyle w:val="PargrafodaLista"/>
        <w:tabs>
          <w:tab w:val="left" w:pos="1384"/>
        </w:tabs>
        <w:ind w:left="426" w:right="552"/>
        <w:rPr>
          <w:sz w:val="20"/>
          <w:szCs w:val="20"/>
        </w:rPr>
      </w:pPr>
      <w:r>
        <w:rPr>
          <w:sz w:val="20"/>
          <w:szCs w:val="20"/>
        </w:rPr>
        <w:t xml:space="preserve">5.10. </w:t>
      </w:r>
      <w:r w:rsidR="00CD1F7B">
        <w:rPr>
          <w:sz w:val="20"/>
          <w:szCs w:val="20"/>
        </w:rPr>
        <w:t xml:space="preserve">Após a homologação da licitação ou da contratação direta, o licitante mais bem classificado ou </w:t>
      </w:r>
      <w:r w:rsidR="00CD1F7B">
        <w:rPr>
          <w:sz w:val="20"/>
          <w:szCs w:val="20"/>
        </w:rPr>
        <w:lastRenderedPageBreak/>
        <w:t>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0FA502F0" w14:textId="77777777" w:rsidR="007334CB" w:rsidRDefault="007334CB" w:rsidP="007334CB">
      <w:pPr>
        <w:pStyle w:val="PargrafodaLista"/>
        <w:tabs>
          <w:tab w:val="left" w:pos="2095"/>
        </w:tabs>
        <w:ind w:left="426" w:right="552"/>
        <w:rPr>
          <w:sz w:val="20"/>
          <w:szCs w:val="20"/>
        </w:rPr>
      </w:pPr>
    </w:p>
    <w:p w14:paraId="486E61AA" w14:textId="77777777" w:rsidR="00CD1F7B" w:rsidRDefault="007334CB" w:rsidP="007334CB">
      <w:pPr>
        <w:pStyle w:val="PargrafodaLista"/>
        <w:tabs>
          <w:tab w:val="left" w:pos="2095"/>
        </w:tabs>
        <w:ind w:left="426" w:right="552"/>
        <w:rPr>
          <w:sz w:val="20"/>
          <w:szCs w:val="20"/>
        </w:rPr>
      </w:pPr>
      <w:r>
        <w:rPr>
          <w:sz w:val="20"/>
          <w:szCs w:val="20"/>
        </w:rPr>
        <w:t xml:space="preserve">5.10.1. </w:t>
      </w:r>
      <w:r w:rsidR="00CD1F7B">
        <w:rPr>
          <w:sz w:val="20"/>
          <w:szCs w:val="20"/>
        </w:rPr>
        <w:t>O prazo de convocação poderá ser prorrogado 1 (uma) vez, por igual período,mediante solicitação do licitante ou fornecedor convocado, desde que apresentada dentro do prazo, devidamente justificada, e que a justificativa seja aceita pela Administração.</w:t>
      </w:r>
    </w:p>
    <w:p w14:paraId="4DA5A49A" w14:textId="77777777" w:rsidR="007334CB" w:rsidRDefault="007334CB" w:rsidP="007334CB">
      <w:pPr>
        <w:pStyle w:val="PargrafodaLista"/>
        <w:tabs>
          <w:tab w:val="left" w:pos="2095"/>
        </w:tabs>
        <w:ind w:left="426" w:right="552"/>
        <w:rPr>
          <w:sz w:val="20"/>
          <w:szCs w:val="20"/>
        </w:rPr>
      </w:pPr>
    </w:p>
    <w:p w14:paraId="66A88CB9" w14:textId="77777777" w:rsidR="00CD1F7B" w:rsidRPr="007334CB" w:rsidRDefault="007334CB" w:rsidP="007334CB">
      <w:pPr>
        <w:pStyle w:val="PargrafodaLista"/>
        <w:tabs>
          <w:tab w:val="left" w:pos="1386"/>
        </w:tabs>
        <w:ind w:left="426" w:right="555"/>
        <w:rPr>
          <w:b/>
          <w:sz w:val="20"/>
          <w:szCs w:val="20"/>
          <w:u w:val="single"/>
        </w:rPr>
      </w:pPr>
      <w:r>
        <w:rPr>
          <w:sz w:val="20"/>
          <w:szCs w:val="20"/>
        </w:rPr>
        <w:t>5.11</w:t>
      </w:r>
      <w:r w:rsidRPr="007334CB">
        <w:rPr>
          <w:b/>
          <w:sz w:val="20"/>
          <w:szCs w:val="20"/>
          <w:u w:val="single"/>
        </w:rPr>
        <w:t xml:space="preserve">. </w:t>
      </w:r>
      <w:r w:rsidR="00CD1F7B" w:rsidRPr="007334CB">
        <w:rPr>
          <w:b/>
          <w:sz w:val="20"/>
          <w:szCs w:val="20"/>
          <w:u w:val="single"/>
        </w:rPr>
        <w:t>A ata de registro de preços será assinada por meio de assinatura digital e disponibilizada no Sistema de Registro de Preços.</w:t>
      </w:r>
    </w:p>
    <w:p w14:paraId="6B2B7ACF" w14:textId="77777777" w:rsidR="007334CB" w:rsidRDefault="007334CB" w:rsidP="007334CB">
      <w:pPr>
        <w:pStyle w:val="PargrafodaLista"/>
        <w:tabs>
          <w:tab w:val="left" w:pos="1386"/>
        </w:tabs>
        <w:ind w:left="426" w:right="555"/>
        <w:rPr>
          <w:sz w:val="20"/>
          <w:szCs w:val="20"/>
        </w:rPr>
      </w:pPr>
    </w:p>
    <w:p w14:paraId="7E133CB9" w14:textId="77777777" w:rsidR="00CD1F7B" w:rsidRDefault="007334CB" w:rsidP="007334CB">
      <w:pPr>
        <w:pStyle w:val="PargrafodaLista"/>
        <w:tabs>
          <w:tab w:val="left" w:pos="1386"/>
        </w:tabs>
        <w:ind w:left="426" w:right="543"/>
        <w:rPr>
          <w:sz w:val="20"/>
          <w:szCs w:val="20"/>
        </w:rPr>
      </w:pPr>
      <w:r>
        <w:rPr>
          <w:sz w:val="20"/>
          <w:szCs w:val="20"/>
        </w:rPr>
        <w:t xml:space="preserve">5.12. </w:t>
      </w:r>
      <w:r w:rsidR="00CD1F7B">
        <w:rPr>
          <w:sz w:val="20"/>
          <w:szCs w:val="20"/>
        </w:rPr>
        <w:t xml:space="preserve">Quando o convocado não assinar a ata de registro de preços no prazo e nas condições estabelecidos no edital ou no aviso de contratação, e observado o disposto no item </w:t>
      </w:r>
      <w:r>
        <w:rPr>
          <w:sz w:val="20"/>
          <w:szCs w:val="20"/>
          <w:u w:val="single" w:color="0000FF"/>
        </w:rPr>
        <w:t>5.10</w:t>
      </w:r>
      <w:r w:rsidR="00CD1F7B">
        <w:rPr>
          <w:sz w:val="20"/>
          <w:szCs w:val="20"/>
        </w:rPr>
        <w:t>, fica facultado à Administração convocar os licitantes remanescentes do cadastro</w:t>
      </w:r>
      <w:r>
        <w:rPr>
          <w:sz w:val="20"/>
          <w:szCs w:val="20"/>
        </w:rPr>
        <w:t xml:space="preserve"> </w:t>
      </w:r>
      <w:r w:rsidR="00CD1F7B">
        <w:rPr>
          <w:sz w:val="20"/>
          <w:szCs w:val="20"/>
        </w:rPr>
        <w:t>de reserva, na ordem de classificação, para fazê-lo em igual prazo e nas condições propostas pelo primeiro classificado.</w:t>
      </w:r>
    </w:p>
    <w:p w14:paraId="430D8A34" w14:textId="77777777" w:rsidR="007334CB" w:rsidRDefault="007334CB" w:rsidP="007334CB">
      <w:pPr>
        <w:pStyle w:val="PargrafodaLista"/>
        <w:tabs>
          <w:tab w:val="left" w:pos="1386"/>
        </w:tabs>
        <w:ind w:left="426" w:right="543"/>
        <w:rPr>
          <w:sz w:val="20"/>
          <w:szCs w:val="20"/>
        </w:rPr>
      </w:pPr>
    </w:p>
    <w:p w14:paraId="797BD69C" w14:textId="77777777" w:rsidR="00CD1F7B" w:rsidRDefault="007334CB" w:rsidP="007334CB">
      <w:pPr>
        <w:pStyle w:val="PargrafodaLista"/>
        <w:tabs>
          <w:tab w:val="left" w:pos="1386"/>
        </w:tabs>
        <w:ind w:left="426" w:right="558"/>
        <w:rPr>
          <w:sz w:val="20"/>
          <w:szCs w:val="20"/>
        </w:rPr>
      </w:pPr>
      <w:r>
        <w:rPr>
          <w:sz w:val="20"/>
          <w:szCs w:val="20"/>
        </w:rPr>
        <w:t xml:space="preserve">5.13. </w:t>
      </w:r>
      <w:r w:rsidR="00CD1F7B">
        <w:rPr>
          <w:sz w:val="20"/>
          <w:szCs w:val="20"/>
        </w:rPr>
        <w:t>Na hipótese de nenhum dos licitantes</w:t>
      </w:r>
      <w:r>
        <w:rPr>
          <w:sz w:val="20"/>
          <w:szCs w:val="20"/>
        </w:rPr>
        <w:t xml:space="preserve"> </w:t>
      </w:r>
      <w:r w:rsidR="00CD1F7B">
        <w:rPr>
          <w:sz w:val="20"/>
          <w:szCs w:val="20"/>
        </w:rPr>
        <w:t>aceitar a contratação nos termos do item anterior, a Administração, observados o valor estimado e sua eventual atualização nos termos do edital ou do aviso de contratação direta, poderá:</w:t>
      </w:r>
    </w:p>
    <w:p w14:paraId="1EE52A31" w14:textId="77777777" w:rsidR="005C4EE7" w:rsidRDefault="005C4EE7" w:rsidP="007334CB">
      <w:pPr>
        <w:pStyle w:val="PargrafodaLista"/>
        <w:tabs>
          <w:tab w:val="left" w:pos="1386"/>
        </w:tabs>
        <w:ind w:left="426" w:right="558"/>
        <w:rPr>
          <w:sz w:val="20"/>
          <w:szCs w:val="20"/>
        </w:rPr>
      </w:pPr>
    </w:p>
    <w:p w14:paraId="589055AB" w14:textId="77777777" w:rsidR="00CD1F7B" w:rsidRDefault="005C4EE7" w:rsidP="005C4EE7">
      <w:pPr>
        <w:pStyle w:val="PargrafodaLista"/>
        <w:tabs>
          <w:tab w:val="left" w:pos="2092"/>
        </w:tabs>
        <w:ind w:left="426" w:right="548"/>
        <w:rPr>
          <w:sz w:val="20"/>
          <w:szCs w:val="20"/>
        </w:rPr>
      </w:pPr>
      <w:r>
        <w:rPr>
          <w:sz w:val="20"/>
          <w:szCs w:val="20"/>
        </w:rPr>
        <w:t xml:space="preserve">5.13.1. </w:t>
      </w:r>
      <w:r w:rsidR="00CD1F7B">
        <w:rPr>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34335FFB" w14:textId="77777777" w:rsidR="005C4EE7" w:rsidRDefault="005C4EE7" w:rsidP="005C4EE7">
      <w:pPr>
        <w:pStyle w:val="PargrafodaLista"/>
        <w:tabs>
          <w:tab w:val="left" w:pos="2092"/>
        </w:tabs>
        <w:ind w:left="426" w:right="550"/>
        <w:rPr>
          <w:sz w:val="20"/>
          <w:szCs w:val="20"/>
        </w:rPr>
      </w:pPr>
    </w:p>
    <w:p w14:paraId="31F5F860" w14:textId="77777777" w:rsidR="00CD1F7B" w:rsidRDefault="005C4EE7" w:rsidP="005C4EE7">
      <w:pPr>
        <w:pStyle w:val="PargrafodaLista"/>
        <w:tabs>
          <w:tab w:val="left" w:pos="2092"/>
        </w:tabs>
        <w:ind w:left="426" w:right="550"/>
        <w:rPr>
          <w:sz w:val="20"/>
          <w:szCs w:val="20"/>
        </w:rPr>
      </w:pPr>
      <w:r>
        <w:rPr>
          <w:sz w:val="20"/>
          <w:szCs w:val="20"/>
        </w:rPr>
        <w:t xml:space="preserve">5.13.2. </w:t>
      </w:r>
      <w:r w:rsidR="00CD1F7B">
        <w:rPr>
          <w:sz w:val="20"/>
          <w:szCs w:val="20"/>
        </w:rPr>
        <w:t xml:space="preserve">Adjudicar e firmar o contrato nas condições ofertadas pelos licitantes ou fornecedores remanescentes, atendida a ordem classificatória, quando frustrada a negociação de melhor </w:t>
      </w:r>
      <w:r w:rsidR="00CD1F7B">
        <w:rPr>
          <w:spacing w:val="-2"/>
          <w:sz w:val="20"/>
          <w:szCs w:val="20"/>
        </w:rPr>
        <w:t>condição.</w:t>
      </w:r>
    </w:p>
    <w:p w14:paraId="44464CB2" w14:textId="77777777" w:rsidR="005C4EE7" w:rsidRDefault="005C4EE7" w:rsidP="005C4EE7">
      <w:pPr>
        <w:pStyle w:val="PargrafodaLista"/>
        <w:tabs>
          <w:tab w:val="left" w:pos="1386"/>
        </w:tabs>
        <w:ind w:left="426"/>
        <w:rPr>
          <w:sz w:val="20"/>
          <w:szCs w:val="20"/>
        </w:rPr>
      </w:pPr>
    </w:p>
    <w:p w14:paraId="57F92FFD" w14:textId="77777777" w:rsidR="00CD1F7B" w:rsidRDefault="005C4EE7" w:rsidP="005C4EE7">
      <w:pPr>
        <w:pStyle w:val="PargrafodaLista"/>
        <w:tabs>
          <w:tab w:val="left" w:pos="1386"/>
        </w:tabs>
        <w:ind w:left="426" w:right="438"/>
      </w:pPr>
      <w:r w:rsidRPr="005C4EE7">
        <w:rPr>
          <w:b/>
          <w:sz w:val="20"/>
          <w:szCs w:val="20"/>
          <w:u w:val="single"/>
        </w:rPr>
        <w:t xml:space="preserve">5.14.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existência</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preços</w:t>
      </w:r>
      <w:r w:rsidRPr="005C4EE7">
        <w:rPr>
          <w:b/>
          <w:sz w:val="20"/>
          <w:szCs w:val="20"/>
          <w:u w:val="single"/>
        </w:rPr>
        <w:t xml:space="preserve"> </w:t>
      </w:r>
      <w:r w:rsidR="00CD1F7B" w:rsidRPr="005C4EE7">
        <w:rPr>
          <w:b/>
          <w:sz w:val="20"/>
          <w:szCs w:val="20"/>
          <w:u w:val="single"/>
        </w:rPr>
        <w:t>registrados</w:t>
      </w:r>
      <w:r w:rsidRPr="005C4EE7">
        <w:rPr>
          <w:b/>
          <w:sz w:val="20"/>
          <w:szCs w:val="20"/>
          <w:u w:val="single"/>
        </w:rPr>
        <w:t xml:space="preserve"> </w:t>
      </w:r>
      <w:r w:rsidR="00CD1F7B" w:rsidRPr="005C4EE7">
        <w:rPr>
          <w:b/>
          <w:sz w:val="20"/>
          <w:szCs w:val="20"/>
          <w:u w:val="single"/>
        </w:rPr>
        <w:t>implicará</w:t>
      </w:r>
      <w:r w:rsidRPr="005C4EE7">
        <w:rPr>
          <w:b/>
          <w:sz w:val="20"/>
          <w:szCs w:val="20"/>
          <w:u w:val="single"/>
        </w:rPr>
        <w:t xml:space="preserve"> </w:t>
      </w:r>
      <w:r w:rsidR="00CD1F7B" w:rsidRPr="005C4EE7">
        <w:rPr>
          <w:b/>
          <w:sz w:val="20"/>
          <w:szCs w:val="20"/>
          <w:u w:val="single"/>
        </w:rPr>
        <w:t>compromisso</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fornecimento</w:t>
      </w:r>
      <w:r w:rsidRPr="005C4EE7">
        <w:rPr>
          <w:b/>
          <w:sz w:val="20"/>
          <w:szCs w:val="20"/>
          <w:u w:val="single"/>
        </w:rPr>
        <w:t xml:space="preserve"> </w:t>
      </w:r>
      <w:r w:rsidR="00CD1F7B" w:rsidRPr="005C4EE7">
        <w:rPr>
          <w:b/>
          <w:sz w:val="20"/>
          <w:szCs w:val="20"/>
          <w:u w:val="single"/>
        </w:rPr>
        <w:t>nas</w:t>
      </w:r>
      <w:r w:rsidRPr="005C4EE7">
        <w:rPr>
          <w:b/>
          <w:sz w:val="20"/>
          <w:szCs w:val="20"/>
          <w:u w:val="single"/>
        </w:rPr>
        <w:t xml:space="preserve"> </w:t>
      </w:r>
      <w:r w:rsidR="00CD1F7B" w:rsidRPr="005C4EE7">
        <w:rPr>
          <w:b/>
          <w:spacing w:val="-2"/>
          <w:sz w:val="20"/>
          <w:szCs w:val="20"/>
          <w:u w:val="single"/>
        </w:rPr>
        <w:t>condições</w:t>
      </w:r>
      <w:r w:rsidRPr="005C4EE7">
        <w:rPr>
          <w:b/>
          <w:spacing w:val="-2"/>
          <w:sz w:val="20"/>
          <w:szCs w:val="20"/>
          <w:u w:val="single"/>
        </w:rPr>
        <w:t xml:space="preserve"> </w:t>
      </w:r>
      <w:r w:rsidR="00CD1F7B" w:rsidRPr="005C4EE7">
        <w:rPr>
          <w:b/>
          <w:sz w:val="20"/>
          <w:szCs w:val="20"/>
          <w:u w:val="single"/>
        </w:rPr>
        <w:t>estabelecidas,</w:t>
      </w:r>
      <w:r w:rsidRPr="005C4EE7">
        <w:rPr>
          <w:b/>
          <w:sz w:val="20"/>
          <w:szCs w:val="20"/>
          <w:u w:val="single"/>
        </w:rPr>
        <w:t xml:space="preserve"> </w:t>
      </w:r>
      <w:r w:rsidR="00CD1F7B" w:rsidRPr="005C4EE7">
        <w:rPr>
          <w:b/>
          <w:sz w:val="20"/>
          <w:szCs w:val="20"/>
          <w:u w:val="single"/>
        </w:rPr>
        <w:t>mas</w:t>
      </w:r>
      <w:r w:rsidRPr="005C4EE7">
        <w:rPr>
          <w:b/>
          <w:sz w:val="20"/>
          <w:szCs w:val="20"/>
          <w:u w:val="single"/>
        </w:rPr>
        <w:t xml:space="preserve"> </w:t>
      </w:r>
      <w:r w:rsidR="00CD1F7B" w:rsidRPr="005C4EE7">
        <w:rPr>
          <w:b/>
          <w:sz w:val="20"/>
          <w:szCs w:val="20"/>
          <w:u w:val="single"/>
        </w:rPr>
        <w:t>não</w:t>
      </w:r>
      <w:r w:rsidRPr="005C4EE7">
        <w:rPr>
          <w:b/>
          <w:sz w:val="20"/>
          <w:szCs w:val="20"/>
          <w:u w:val="single"/>
        </w:rPr>
        <w:t xml:space="preserve"> </w:t>
      </w:r>
      <w:r w:rsidR="00CD1F7B" w:rsidRPr="005C4EE7">
        <w:rPr>
          <w:b/>
          <w:sz w:val="20"/>
          <w:szCs w:val="20"/>
          <w:u w:val="single"/>
        </w:rPr>
        <w:t>obrigará</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Administração</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contratar,</w:t>
      </w:r>
      <w:r w:rsidRPr="005C4EE7">
        <w:rPr>
          <w:b/>
          <w:sz w:val="20"/>
          <w:szCs w:val="20"/>
          <w:u w:val="single"/>
        </w:rPr>
        <w:t xml:space="preserve"> </w:t>
      </w:r>
      <w:r w:rsidR="00CD1F7B" w:rsidRPr="005C4EE7">
        <w:rPr>
          <w:b/>
          <w:sz w:val="20"/>
          <w:szCs w:val="20"/>
          <w:u w:val="single"/>
        </w:rPr>
        <w:t>facultada</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realização</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licitação específica para a aquisição pretendida, desde que devidamente justificada</w:t>
      </w:r>
      <w:r w:rsidR="00CD1F7B">
        <w:t>.</w:t>
      </w:r>
    </w:p>
    <w:p w14:paraId="0DB2E943" w14:textId="77777777" w:rsidR="00CD1F7B" w:rsidRDefault="00CD1F7B" w:rsidP="005C4EE7">
      <w:pPr>
        <w:pStyle w:val="Corpodetexto"/>
        <w:ind w:left="426"/>
        <w:jc w:val="both"/>
        <w:rPr>
          <w:highlight w:val="yellow"/>
        </w:rPr>
      </w:pPr>
    </w:p>
    <w:p w14:paraId="23AB557B" w14:textId="77777777" w:rsidR="00CD1F7B" w:rsidRDefault="00CD1F7B">
      <w:pPr>
        <w:pStyle w:val="Ttulo11"/>
        <w:numPr>
          <w:ilvl w:val="0"/>
          <w:numId w:val="24"/>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7EFB149D" w14:textId="77777777" w:rsidR="00CD1F7B" w:rsidRPr="005C4EE7" w:rsidRDefault="00CD1F7B" w:rsidP="005C4EE7">
      <w:pPr>
        <w:pStyle w:val="PargrafodaLista"/>
        <w:numPr>
          <w:ilvl w:val="1"/>
          <w:numId w:val="8"/>
        </w:numPr>
        <w:tabs>
          <w:tab w:val="left" w:pos="1384"/>
        </w:tabs>
        <w:ind w:left="426" w:right="550" w:firstLine="0"/>
        <w:rPr>
          <w:sz w:val="20"/>
          <w:szCs w:val="20"/>
        </w:rPr>
      </w:pPr>
      <w:r w:rsidRPr="005C4EE7">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0152CF70" w14:textId="77777777" w:rsidR="00CD1F7B" w:rsidRDefault="00CD1F7B" w:rsidP="005C4EE7">
      <w:pPr>
        <w:pStyle w:val="PargrafodaLista"/>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ECADAA" w14:textId="77777777" w:rsidR="00CD1F7B" w:rsidRDefault="00CD1F7B" w:rsidP="005C4EE7">
      <w:pPr>
        <w:pStyle w:val="PargrafodaLista"/>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72CF3284" w14:textId="77777777" w:rsidR="00CD1F7B" w:rsidRDefault="00CD1F7B" w:rsidP="005C4EE7">
      <w:pPr>
        <w:pStyle w:val="PargrafodaLista"/>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11D1DC81" w14:textId="77777777" w:rsidR="00CD1F7B" w:rsidRDefault="00CD1F7B" w:rsidP="005C4EE7">
      <w:pPr>
        <w:pStyle w:val="PargrafodaLista"/>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3B04FFBB" w14:textId="77777777" w:rsidR="00CD1F7B" w:rsidRDefault="00CD1F7B" w:rsidP="005C4EE7">
      <w:pPr>
        <w:pStyle w:val="PargrafodaLista"/>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49D36B9F" w14:textId="77777777" w:rsidR="00CD1F7B" w:rsidRDefault="00CD1F7B" w:rsidP="00CD1F7B">
      <w:pPr>
        <w:pStyle w:val="Ttulo1"/>
        <w:ind w:left="390"/>
        <w:jc w:val="both"/>
        <w:rPr>
          <w:highlight w:val="yellow"/>
        </w:rPr>
      </w:pPr>
    </w:p>
    <w:p w14:paraId="4ED47F90" w14:textId="77777777" w:rsidR="00CD1F7B" w:rsidRDefault="00CD1F7B" w:rsidP="00CD1F7B">
      <w:pPr>
        <w:pStyle w:val="Ttulo1"/>
        <w:ind w:left="390"/>
        <w:jc w:val="both"/>
        <w:rPr>
          <w:highlight w:val="yellow"/>
        </w:rPr>
      </w:pPr>
    </w:p>
    <w:p w14:paraId="492E981F" w14:textId="77777777" w:rsidR="00CD1F7B" w:rsidRDefault="00CD1F7B" w:rsidP="005C4EE7">
      <w:pPr>
        <w:pStyle w:val="Ttulo11"/>
        <w:numPr>
          <w:ilvl w:val="0"/>
          <w:numId w:val="8"/>
        </w:numPr>
        <w:tabs>
          <w:tab w:val="left" w:pos="1039"/>
        </w:tabs>
        <w:ind w:left="426" w:firstLine="18"/>
        <w:rPr>
          <w:rFonts w:ascii="Verdana" w:hAnsi="Verdana"/>
          <w:sz w:val="20"/>
          <w:szCs w:val="20"/>
        </w:rPr>
      </w:pPr>
      <w:bookmarkStart w:id="24" w:name="_TOC_250002"/>
      <w:r>
        <w:rPr>
          <w:rFonts w:ascii="Verdana" w:hAnsi="Verdana"/>
          <w:spacing w:val="-2"/>
          <w:sz w:val="20"/>
          <w:szCs w:val="20"/>
        </w:rPr>
        <w:t>NEGOCIAÇÃO DE PREÇOS</w:t>
      </w:r>
      <w:bookmarkEnd w:id="24"/>
      <w:r>
        <w:rPr>
          <w:rFonts w:ascii="Verdana" w:hAnsi="Verdana"/>
          <w:spacing w:val="-2"/>
          <w:sz w:val="20"/>
          <w:szCs w:val="20"/>
        </w:rPr>
        <w:t xml:space="preserve"> REGISTRADOS</w:t>
      </w:r>
    </w:p>
    <w:p w14:paraId="1B8EAAD1" w14:textId="77777777" w:rsidR="00CD1F7B" w:rsidRDefault="00CD1F7B" w:rsidP="005C4EE7">
      <w:pPr>
        <w:pStyle w:val="PargrafodaLista"/>
        <w:numPr>
          <w:ilvl w:val="1"/>
          <w:numId w:val="8"/>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4B3BC754" w14:textId="77777777" w:rsidR="00CD1F7B" w:rsidRDefault="00CD1F7B" w:rsidP="005C4EE7">
      <w:pPr>
        <w:pStyle w:val="PargrafodaLista"/>
        <w:numPr>
          <w:ilvl w:val="2"/>
          <w:numId w:val="8"/>
        </w:numPr>
        <w:tabs>
          <w:tab w:val="left" w:pos="2095"/>
        </w:tabs>
        <w:ind w:left="408" w:right="543" w:firstLine="18"/>
        <w:rPr>
          <w:sz w:val="20"/>
          <w:szCs w:val="20"/>
        </w:rPr>
      </w:pPr>
      <w:r>
        <w:rPr>
          <w:sz w:val="20"/>
          <w:szCs w:val="20"/>
        </w:rPr>
        <w:t xml:space="preserve">Caso não aceite reduzir seu preço aos valores praticados pelo mercado, o fornecedor será liberado do compromisso assumido quanto ao item registrado, sem aplicação depenalidades </w:t>
      </w:r>
      <w:r>
        <w:rPr>
          <w:sz w:val="20"/>
          <w:szCs w:val="20"/>
        </w:rPr>
        <w:lastRenderedPageBreak/>
        <w:t>administrativas.</w:t>
      </w:r>
    </w:p>
    <w:p w14:paraId="4F5AAC38" w14:textId="77777777" w:rsidR="00CD1F7B" w:rsidRDefault="00CD1F7B" w:rsidP="005C4EE7">
      <w:pPr>
        <w:pStyle w:val="PargrafodaLista"/>
        <w:numPr>
          <w:ilvl w:val="2"/>
          <w:numId w:val="8"/>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648DBDDA"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2CB94869" w14:textId="77777777" w:rsidR="00CD1F7B" w:rsidRDefault="00CD1F7B" w:rsidP="005C4EE7">
      <w:pPr>
        <w:pStyle w:val="PargrafodaLista"/>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B1BB36B" w14:textId="6D0DA0B8" w:rsidR="00CD1F7B" w:rsidRDefault="00CD1F7B" w:rsidP="005C4EE7">
      <w:pPr>
        <w:pStyle w:val="PargrafodaLista"/>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w:t>
      </w:r>
      <w:r w:rsidR="008371AD">
        <w:t xml:space="preserve"> </w:t>
      </w:r>
      <w:r>
        <w:t>ata, será</w:t>
      </w:r>
      <w:r w:rsidR="008371AD">
        <w:t xml:space="preserve"> </w:t>
      </w:r>
      <w:r>
        <w:t>facultado</w:t>
      </w:r>
      <w:r w:rsidR="008371AD">
        <w:t xml:space="preserve"> </w:t>
      </w:r>
      <w:r>
        <w:t>ao fornecedor</w:t>
      </w:r>
      <w:r w:rsidR="008371AD">
        <w:t xml:space="preserve"> </w:t>
      </w:r>
      <w:r>
        <w:t>requerer ao</w:t>
      </w:r>
      <w:r w:rsidR="008371AD">
        <w:t xml:space="preserve"> </w:t>
      </w:r>
      <w:r>
        <w:t>gerenciador a alteração do preço registrado, mediante comprovação de fato superveniente que supostamente o impossibilite de cumprir o compromisso.</w:t>
      </w:r>
    </w:p>
    <w:p w14:paraId="50BEF074" w14:textId="77777777" w:rsidR="00CD1F7B" w:rsidRDefault="00CD1F7B" w:rsidP="005C4EE7">
      <w:pPr>
        <w:pStyle w:val="PargrafodaLista"/>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481B7126"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5FD0A4EE" w14:textId="77777777" w:rsidR="00CD1F7B" w:rsidRDefault="00CD1F7B" w:rsidP="005C4EE7">
      <w:pPr>
        <w:pStyle w:val="PargrafodaLista"/>
        <w:numPr>
          <w:ilvl w:val="2"/>
          <w:numId w:val="8"/>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62542E67"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52850D7E" w14:textId="77777777" w:rsidR="00CD1F7B" w:rsidRDefault="00CD1F7B" w:rsidP="005C4EE7">
      <w:pPr>
        <w:pStyle w:val="PargrafodaLista"/>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55638013" w14:textId="77777777" w:rsidR="00CD1F7B" w:rsidRDefault="00CD1F7B" w:rsidP="005C4EE7">
      <w:pPr>
        <w:pStyle w:val="PargrafodaLista"/>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653548EB" w14:textId="77777777" w:rsidR="00CD1F7B" w:rsidRDefault="00CD1F7B" w:rsidP="00CD1F7B">
      <w:pPr>
        <w:pStyle w:val="Corpodetexto"/>
        <w:jc w:val="both"/>
      </w:pPr>
    </w:p>
    <w:p w14:paraId="483B4E6A" w14:textId="77777777" w:rsidR="00CD1F7B" w:rsidRDefault="00CD1F7B" w:rsidP="005C4EE7">
      <w:pPr>
        <w:pStyle w:val="Ttulo11"/>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263C19B1" w14:textId="77777777" w:rsidR="00CD1F7B" w:rsidRDefault="00CD1F7B" w:rsidP="005C4EE7">
      <w:pPr>
        <w:pStyle w:val="PargrafodaLista"/>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6AB26554" w14:textId="29BAE8C7" w:rsidR="00CD1F7B" w:rsidRDefault="00CD1F7B" w:rsidP="005C4EE7">
      <w:pPr>
        <w:pStyle w:val="PargrafodaLista"/>
        <w:numPr>
          <w:ilvl w:val="1"/>
          <w:numId w:val="8"/>
        </w:numPr>
        <w:tabs>
          <w:tab w:val="left" w:pos="1439"/>
        </w:tabs>
        <w:ind w:left="426" w:firstLine="18"/>
        <w:rPr>
          <w:sz w:val="20"/>
          <w:szCs w:val="20"/>
        </w:rPr>
      </w:pPr>
      <w:r>
        <w:rPr>
          <w:sz w:val="20"/>
          <w:szCs w:val="20"/>
        </w:rPr>
        <w:t>O</w:t>
      </w:r>
      <w:r w:rsidR="00734CC0">
        <w:rPr>
          <w:sz w:val="20"/>
          <w:szCs w:val="20"/>
        </w:rPr>
        <w:t xml:space="preserve"> </w:t>
      </w:r>
      <w:r>
        <w:rPr>
          <w:sz w:val="20"/>
          <w:szCs w:val="20"/>
        </w:rPr>
        <w:t>remanejamento</w:t>
      </w:r>
      <w:r w:rsidR="00734CC0">
        <w:rPr>
          <w:sz w:val="20"/>
          <w:szCs w:val="20"/>
        </w:rPr>
        <w:t xml:space="preserve"> </w:t>
      </w:r>
      <w:r>
        <w:rPr>
          <w:sz w:val="20"/>
          <w:szCs w:val="20"/>
        </w:rPr>
        <w:t>somente</w:t>
      </w:r>
      <w:r w:rsidR="00734CC0">
        <w:rPr>
          <w:sz w:val="20"/>
          <w:szCs w:val="20"/>
        </w:rPr>
        <w:t xml:space="preserve"> </w:t>
      </w:r>
      <w:r>
        <w:rPr>
          <w:sz w:val="20"/>
          <w:szCs w:val="20"/>
        </w:rPr>
        <w:t>poderá</w:t>
      </w:r>
      <w:r w:rsidR="00734CC0">
        <w:rPr>
          <w:sz w:val="20"/>
          <w:szCs w:val="20"/>
        </w:rPr>
        <w:t xml:space="preserve"> </w:t>
      </w:r>
      <w:r>
        <w:rPr>
          <w:sz w:val="20"/>
          <w:szCs w:val="20"/>
        </w:rPr>
        <w:t>ser</w:t>
      </w:r>
      <w:r w:rsidR="00734CC0">
        <w:rPr>
          <w:sz w:val="20"/>
          <w:szCs w:val="20"/>
        </w:rPr>
        <w:t xml:space="preserve"> </w:t>
      </w:r>
      <w:r>
        <w:rPr>
          <w:spacing w:val="-2"/>
          <w:sz w:val="20"/>
          <w:szCs w:val="20"/>
        </w:rPr>
        <w:t>feito:</w:t>
      </w:r>
    </w:p>
    <w:p w14:paraId="58E63309" w14:textId="4C790E93" w:rsidR="00CD1F7B" w:rsidRDefault="00CD1F7B" w:rsidP="005C4EE7">
      <w:pPr>
        <w:pStyle w:val="PargrafodaLista"/>
        <w:numPr>
          <w:ilvl w:val="2"/>
          <w:numId w:val="8"/>
        </w:numPr>
        <w:tabs>
          <w:tab w:val="left" w:pos="2099"/>
        </w:tabs>
        <w:ind w:left="426" w:firstLine="18"/>
        <w:rPr>
          <w:sz w:val="20"/>
          <w:szCs w:val="20"/>
        </w:rPr>
      </w:pPr>
      <w:r>
        <w:rPr>
          <w:sz w:val="20"/>
          <w:szCs w:val="20"/>
        </w:rPr>
        <w:t>De</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sidR="00734CC0">
        <w:rPr>
          <w:sz w:val="20"/>
          <w:szCs w:val="20"/>
        </w:rPr>
        <w:t xml:space="preserve"> </w:t>
      </w:r>
      <w:r>
        <w:rPr>
          <w:sz w:val="20"/>
          <w:szCs w:val="20"/>
        </w:rPr>
        <w:t>para</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Pr>
          <w:spacing w:val="-5"/>
          <w:sz w:val="20"/>
          <w:szCs w:val="20"/>
        </w:rPr>
        <w:t>ou</w:t>
      </w:r>
    </w:p>
    <w:p w14:paraId="1240D336" w14:textId="624E7AAF" w:rsidR="00CD1F7B" w:rsidRDefault="00CD1F7B" w:rsidP="005C4EE7">
      <w:pPr>
        <w:pStyle w:val="PargrafodaLista"/>
        <w:numPr>
          <w:ilvl w:val="2"/>
          <w:numId w:val="8"/>
        </w:numPr>
        <w:tabs>
          <w:tab w:val="left" w:pos="2099"/>
        </w:tabs>
        <w:ind w:left="426" w:firstLine="18"/>
        <w:rPr>
          <w:sz w:val="20"/>
          <w:szCs w:val="20"/>
        </w:rPr>
      </w:pPr>
      <w:r>
        <w:rPr>
          <w:sz w:val="20"/>
          <w:szCs w:val="20"/>
        </w:rPr>
        <w:t>De</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sidR="00734CC0">
        <w:rPr>
          <w:sz w:val="20"/>
          <w:szCs w:val="20"/>
        </w:rPr>
        <w:t xml:space="preserve"> </w:t>
      </w:r>
      <w:r>
        <w:rPr>
          <w:sz w:val="20"/>
          <w:szCs w:val="20"/>
        </w:rPr>
        <w:t>para</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não</w:t>
      </w:r>
      <w:r w:rsidR="00734CC0">
        <w:rPr>
          <w:sz w:val="20"/>
          <w:szCs w:val="20"/>
        </w:rPr>
        <w:t xml:space="preserve"> </w:t>
      </w:r>
      <w:r>
        <w:rPr>
          <w:spacing w:val="-2"/>
          <w:sz w:val="20"/>
          <w:szCs w:val="20"/>
        </w:rPr>
        <w:t>participante.</w:t>
      </w:r>
    </w:p>
    <w:p w14:paraId="5BF38A85" w14:textId="6DB323F1" w:rsidR="00CD1F7B" w:rsidRDefault="00CD1F7B" w:rsidP="005C4EE7">
      <w:pPr>
        <w:pStyle w:val="PargrafodaLista"/>
        <w:numPr>
          <w:ilvl w:val="1"/>
          <w:numId w:val="8"/>
        </w:numPr>
        <w:tabs>
          <w:tab w:val="left" w:pos="1387"/>
        </w:tabs>
        <w:ind w:left="426" w:right="553" w:firstLine="18"/>
        <w:rPr>
          <w:sz w:val="20"/>
          <w:szCs w:val="20"/>
        </w:rPr>
      </w:pPr>
      <w:r>
        <w:rPr>
          <w:sz w:val="20"/>
          <w:szCs w:val="20"/>
        </w:rPr>
        <w:t>O órgão ou entidade gerenciadora que tiver</w:t>
      </w:r>
      <w:r w:rsidR="00734CC0">
        <w:rPr>
          <w:sz w:val="20"/>
          <w:szCs w:val="20"/>
        </w:rPr>
        <w:t xml:space="preserve"> </w:t>
      </w:r>
      <w:r>
        <w:rPr>
          <w:sz w:val="20"/>
          <w:szCs w:val="20"/>
        </w:rPr>
        <w:t>estimado as quantidades que pretende contratar</w:t>
      </w:r>
      <w:r w:rsidR="00734CC0">
        <w:rPr>
          <w:sz w:val="20"/>
          <w:szCs w:val="20"/>
        </w:rPr>
        <w:t xml:space="preserve"> </w:t>
      </w:r>
      <w:r>
        <w:rPr>
          <w:sz w:val="20"/>
          <w:szCs w:val="20"/>
        </w:rPr>
        <w:t>será considerado participante para efeito do remanejamento.</w:t>
      </w:r>
    </w:p>
    <w:p w14:paraId="2915EA3B" w14:textId="77777777" w:rsidR="00CD1F7B" w:rsidRDefault="00CD1F7B" w:rsidP="005C4EE7">
      <w:pPr>
        <w:pStyle w:val="PargrafodaLista"/>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48C7B213" w14:textId="3C88CA1E" w:rsidR="00CD1F7B" w:rsidRDefault="00CD1F7B" w:rsidP="005C4EE7">
      <w:pPr>
        <w:pStyle w:val="PargrafodaLista"/>
        <w:numPr>
          <w:ilvl w:val="1"/>
          <w:numId w:val="8"/>
        </w:numPr>
        <w:tabs>
          <w:tab w:val="left" w:pos="1387"/>
        </w:tabs>
        <w:ind w:left="426" w:firstLine="18"/>
        <w:rPr>
          <w:sz w:val="20"/>
          <w:szCs w:val="20"/>
        </w:rPr>
      </w:pPr>
      <w:r>
        <w:rPr>
          <w:sz w:val="20"/>
          <w:szCs w:val="20"/>
        </w:rPr>
        <w:t>Competirá</w:t>
      </w:r>
      <w:r w:rsidR="00734CC0">
        <w:rPr>
          <w:sz w:val="20"/>
          <w:szCs w:val="20"/>
        </w:rPr>
        <w:t xml:space="preserve"> </w:t>
      </w:r>
      <w:r>
        <w:rPr>
          <w:sz w:val="20"/>
          <w:szCs w:val="20"/>
        </w:rPr>
        <w:t>ao</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à</w:t>
      </w:r>
      <w:r w:rsidR="00734CC0">
        <w:rPr>
          <w:sz w:val="20"/>
          <w:szCs w:val="20"/>
        </w:rPr>
        <w:t xml:space="preserve"> </w:t>
      </w:r>
      <w:r>
        <w:rPr>
          <w:sz w:val="20"/>
          <w:szCs w:val="20"/>
        </w:rPr>
        <w:t>entidade</w:t>
      </w:r>
      <w:r w:rsidR="00734CC0">
        <w:rPr>
          <w:sz w:val="20"/>
          <w:szCs w:val="20"/>
        </w:rPr>
        <w:t xml:space="preserve"> </w:t>
      </w:r>
      <w:r>
        <w:rPr>
          <w:sz w:val="20"/>
          <w:szCs w:val="20"/>
        </w:rPr>
        <w:t>gerenciadora</w:t>
      </w:r>
      <w:r w:rsidR="00734CC0">
        <w:rPr>
          <w:sz w:val="20"/>
          <w:szCs w:val="20"/>
        </w:rPr>
        <w:t xml:space="preserve"> </w:t>
      </w:r>
      <w:r>
        <w:rPr>
          <w:sz w:val="20"/>
          <w:szCs w:val="20"/>
        </w:rPr>
        <w:t>autorizar</w:t>
      </w:r>
      <w:r w:rsidR="00734CC0">
        <w:rPr>
          <w:sz w:val="20"/>
          <w:szCs w:val="20"/>
        </w:rPr>
        <w:t xml:space="preserve"> </w:t>
      </w:r>
      <w:r>
        <w:rPr>
          <w:sz w:val="20"/>
          <w:szCs w:val="20"/>
        </w:rPr>
        <w:t>o</w:t>
      </w:r>
      <w:r w:rsidR="00734CC0">
        <w:rPr>
          <w:sz w:val="20"/>
          <w:szCs w:val="20"/>
        </w:rPr>
        <w:t xml:space="preserve"> </w:t>
      </w:r>
      <w:r>
        <w:rPr>
          <w:sz w:val="20"/>
          <w:szCs w:val="20"/>
        </w:rPr>
        <w:t>remanejamento</w:t>
      </w:r>
      <w:r w:rsidR="00734CC0">
        <w:rPr>
          <w:sz w:val="20"/>
          <w:szCs w:val="20"/>
        </w:rPr>
        <w:t xml:space="preserve"> </w:t>
      </w:r>
      <w:r>
        <w:rPr>
          <w:sz w:val="20"/>
          <w:szCs w:val="20"/>
        </w:rPr>
        <w:t>solicitado,</w:t>
      </w:r>
      <w:r w:rsidR="00734CC0">
        <w:rPr>
          <w:sz w:val="20"/>
          <w:szCs w:val="20"/>
        </w:rPr>
        <w:t xml:space="preserve"> </w:t>
      </w:r>
      <w:r>
        <w:rPr>
          <w:sz w:val="20"/>
          <w:szCs w:val="20"/>
        </w:rPr>
        <w:t>com</w:t>
      </w:r>
      <w:r w:rsidR="00734CC0">
        <w:rPr>
          <w:sz w:val="20"/>
          <w:szCs w:val="20"/>
        </w:rPr>
        <w:t xml:space="preserve"> </w:t>
      </w:r>
      <w:r>
        <w:rPr>
          <w:spacing w:val="-10"/>
          <w:sz w:val="20"/>
          <w:szCs w:val="20"/>
        </w:rPr>
        <w:t>a</w:t>
      </w:r>
    </w:p>
    <w:p w14:paraId="3007582C" w14:textId="77777777" w:rsidR="00CD1F7B" w:rsidRDefault="00CD1F7B" w:rsidP="00CD1F7B">
      <w:pPr>
        <w:pStyle w:val="Corpodetexto"/>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24CE5E96" w14:textId="0419D085" w:rsidR="00CD1F7B" w:rsidRDefault="00CD1F7B" w:rsidP="005C4EE7">
      <w:pPr>
        <w:pStyle w:val="PargrafodaLista"/>
        <w:numPr>
          <w:ilvl w:val="1"/>
          <w:numId w:val="8"/>
        </w:numPr>
        <w:tabs>
          <w:tab w:val="left" w:pos="1384"/>
        </w:tabs>
        <w:ind w:left="426" w:right="550" w:firstLine="18"/>
        <w:rPr>
          <w:sz w:val="20"/>
          <w:szCs w:val="20"/>
        </w:rPr>
      </w:pPr>
      <w:r>
        <w:rPr>
          <w:sz w:val="20"/>
          <w:szCs w:val="20"/>
        </w:rPr>
        <w:t>Caso o remanejamento</w:t>
      </w:r>
      <w:r w:rsidR="00734CC0">
        <w:rPr>
          <w:sz w:val="20"/>
          <w:szCs w:val="20"/>
        </w:rPr>
        <w:t xml:space="preserve"> </w:t>
      </w:r>
      <w:r>
        <w:rPr>
          <w:sz w:val="20"/>
          <w:szCs w:val="20"/>
        </w:rPr>
        <w:t>seja</w:t>
      </w:r>
      <w:r w:rsidR="00734CC0">
        <w:rPr>
          <w:sz w:val="20"/>
          <w:szCs w:val="20"/>
        </w:rPr>
        <w:t xml:space="preserve"> </w:t>
      </w:r>
      <w:r>
        <w:rPr>
          <w:sz w:val="20"/>
          <w:szCs w:val="20"/>
        </w:rPr>
        <w:t>feito entre órgãos</w:t>
      </w:r>
      <w:r w:rsidR="00734CC0">
        <w:rPr>
          <w:sz w:val="20"/>
          <w:szCs w:val="20"/>
        </w:rPr>
        <w:t xml:space="preserve"> </w:t>
      </w:r>
      <w:r>
        <w:rPr>
          <w:sz w:val="20"/>
          <w:szCs w:val="20"/>
        </w:rPr>
        <w:t>ou entidadesdos Estados, do</w:t>
      </w:r>
      <w:r w:rsidR="00734CC0">
        <w:rPr>
          <w:sz w:val="20"/>
          <w:szCs w:val="20"/>
        </w:rPr>
        <w:t xml:space="preserve"> </w:t>
      </w:r>
      <w:r>
        <w:rPr>
          <w:sz w:val="20"/>
          <w:szCs w:val="20"/>
        </w:rPr>
        <w:t xml:space="preserve">Distrito Federal ou de Municípios distintos, caberá ao fornecedor beneficiário da ata de registro de preços, observadas </w:t>
      </w:r>
      <w:r>
        <w:rPr>
          <w:sz w:val="20"/>
          <w:szCs w:val="20"/>
        </w:rPr>
        <w:lastRenderedPageBreak/>
        <w:t>as condições nela estabelecidas, optar pela aceitação ou não do fornecimento decorrente do remanejamento dos itens.</w:t>
      </w:r>
    </w:p>
    <w:p w14:paraId="1C0F68BA" w14:textId="77777777" w:rsidR="00CD1F7B" w:rsidRDefault="00CD1F7B" w:rsidP="005C4EE7">
      <w:pPr>
        <w:pStyle w:val="PargrafodaLista"/>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16315EF2" w14:textId="77777777" w:rsidR="00CD1F7B" w:rsidRDefault="00CD1F7B" w:rsidP="005C4EE7">
      <w:pPr>
        <w:pStyle w:val="Ttulo11"/>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7F14264E" w14:textId="77777777" w:rsidR="00CD1F7B" w:rsidRDefault="00CD1F7B" w:rsidP="005C4EE7">
      <w:pPr>
        <w:pStyle w:val="PargrafodaLista"/>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430E679C" w14:textId="77777777" w:rsidR="00CD1F7B" w:rsidRDefault="00CD1F7B" w:rsidP="005C4EE7">
      <w:pPr>
        <w:pStyle w:val="PargrafodaLista"/>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1AA9AD75" w14:textId="77777777" w:rsidR="00CD1F7B" w:rsidRDefault="00CD1F7B" w:rsidP="005C4EE7">
      <w:pPr>
        <w:pStyle w:val="PargrafodaLista"/>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7A70168D" w14:textId="77777777" w:rsidR="00CD1F7B" w:rsidRDefault="00CD1F7B" w:rsidP="005C4EE7">
      <w:pPr>
        <w:pStyle w:val="PargrafodaLista"/>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391E1024" w14:textId="77777777" w:rsidR="00CD1F7B" w:rsidRDefault="00CD1F7B" w:rsidP="005C4EE7">
      <w:pPr>
        <w:pStyle w:val="PargrafodaLista"/>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515E04BA" w14:textId="77777777" w:rsidR="00CD1F7B" w:rsidRDefault="00CD1F7B" w:rsidP="005C4EE7">
      <w:pPr>
        <w:pStyle w:val="PargrafodaLista"/>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1EE830A2" w14:textId="77777777" w:rsidR="00CD1F7B" w:rsidRDefault="00CD1F7B" w:rsidP="005C4EE7">
      <w:pPr>
        <w:pStyle w:val="PargrafodaLista"/>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4C9E8141" w14:textId="77777777" w:rsidR="00CD1F7B" w:rsidRDefault="00CD1F7B" w:rsidP="005C4EE7">
      <w:pPr>
        <w:pStyle w:val="PargrafodaLista"/>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77D1829C" w14:textId="77777777" w:rsidR="00CD1F7B" w:rsidRDefault="00CD1F7B" w:rsidP="005C4EE7">
      <w:pPr>
        <w:pStyle w:val="PargrafodaLista"/>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3B8C9F5F" w14:textId="77777777" w:rsidR="00CD1F7B" w:rsidRDefault="00CD1F7B" w:rsidP="005C4EE7">
      <w:pPr>
        <w:pStyle w:val="PargrafodaLista"/>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14:paraId="1CCACD5D" w14:textId="77777777" w:rsidR="00CD1F7B" w:rsidRDefault="00CD1F7B" w:rsidP="005C4EE7">
      <w:pPr>
        <w:pStyle w:val="PargrafodaLista"/>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2B353810" w14:textId="77777777" w:rsidR="00CD1F7B" w:rsidRDefault="00CD1F7B" w:rsidP="005C4EE7">
      <w:pPr>
        <w:pStyle w:val="PargrafodaLista"/>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33B47808" w14:textId="77777777" w:rsidR="00CD1F7B" w:rsidRDefault="00CD1F7B" w:rsidP="00CD1F7B">
      <w:pPr>
        <w:pStyle w:val="PargrafodaLista"/>
        <w:tabs>
          <w:tab w:val="left" w:pos="2095"/>
        </w:tabs>
        <w:ind w:left="426" w:right="543"/>
        <w:rPr>
          <w:sz w:val="20"/>
          <w:szCs w:val="20"/>
        </w:rPr>
      </w:pPr>
    </w:p>
    <w:p w14:paraId="2D6DA9EB" w14:textId="6D613EAD" w:rsidR="00CD1F7B" w:rsidRDefault="00CD1F7B" w:rsidP="005C4EE7">
      <w:pPr>
        <w:pStyle w:val="Ttulo11"/>
        <w:numPr>
          <w:ilvl w:val="0"/>
          <w:numId w:val="8"/>
        </w:numPr>
        <w:tabs>
          <w:tab w:val="left" w:pos="1038"/>
        </w:tabs>
        <w:ind w:left="426" w:firstLine="0"/>
        <w:rPr>
          <w:rFonts w:ascii="Verdana" w:hAnsi="Verdana"/>
          <w:sz w:val="20"/>
          <w:szCs w:val="20"/>
        </w:rPr>
      </w:pPr>
      <w:bookmarkStart w:id="25" w:name="_TOC_250001"/>
      <w:r>
        <w:rPr>
          <w:rFonts w:ascii="Verdana" w:hAnsi="Verdana"/>
          <w:sz w:val="20"/>
          <w:szCs w:val="20"/>
        </w:rPr>
        <w:t>DAS</w:t>
      </w:r>
      <w:bookmarkEnd w:id="25"/>
      <w:r w:rsidR="00734CC0">
        <w:rPr>
          <w:rFonts w:ascii="Verdana" w:hAnsi="Verdana"/>
          <w:sz w:val="20"/>
          <w:szCs w:val="20"/>
        </w:rPr>
        <w:t xml:space="preserve"> </w:t>
      </w:r>
      <w:r>
        <w:rPr>
          <w:rFonts w:ascii="Verdana" w:hAnsi="Verdana"/>
          <w:spacing w:val="-2"/>
          <w:sz w:val="20"/>
          <w:szCs w:val="20"/>
        </w:rPr>
        <w:t>PENALIDADES</w:t>
      </w:r>
    </w:p>
    <w:p w14:paraId="631C5C22" w14:textId="77777777" w:rsidR="00CD1F7B" w:rsidRDefault="00CD1F7B" w:rsidP="00CD1F7B">
      <w:pPr>
        <w:pStyle w:val="Ttulo11"/>
        <w:tabs>
          <w:tab w:val="left" w:pos="1038"/>
        </w:tabs>
        <w:ind w:left="426" w:firstLine="0"/>
        <w:rPr>
          <w:rFonts w:ascii="Verdana" w:hAnsi="Verdana"/>
          <w:sz w:val="20"/>
          <w:szCs w:val="20"/>
        </w:rPr>
      </w:pPr>
    </w:p>
    <w:p w14:paraId="5207744B"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03054953" w14:textId="77777777" w:rsidR="00CD1F7B" w:rsidRDefault="00CD1F7B" w:rsidP="005C4EE7">
      <w:pPr>
        <w:pStyle w:val="PargrafodaLista"/>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7CDAB417"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6D3BC660" w14:textId="77777777" w:rsidR="00CD1F7B" w:rsidRDefault="00CD1F7B" w:rsidP="005C4EE7">
      <w:pPr>
        <w:pStyle w:val="PargrafodaLista"/>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2936308F" w14:textId="77777777" w:rsidR="00CD1F7B" w:rsidRDefault="00CD1F7B" w:rsidP="00CD1F7B">
      <w:pPr>
        <w:pStyle w:val="Corpodetexto"/>
        <w:ind w:left="426"/>
        <w:jc w:val="both"/>
      </w:pPr>
    </w:p>
    <w:p w14:paraId="1EF1B624" w14:textId="46AE742C" w:rsidR="00CD1F7B" w:rsidRDefault="00CD1F7B" w:rsidP="005C4EE7">
      <w:pPr>
        <w:pStyle w:val="Ttulo11"/>
        <w:numPr>
          <w:ilvl w:val="0"/>
          <w:numId w:val="8"/>
        </w:numPr>
        <w:tabs>
          <w:tab w:val="left" w:pos="1038"/>
        </w:tabs>
        <w:ind w:left="426" w:firstLine="0"/>
        <w:rPr>
          <w:rFonts w:ascii="Verdana" w:hAnsi="Verdana"/>
          <w:sz w:val="20"/>
          <w:szCs w:val="20"/>
        </w:rPr>
      </w:pPr>
      <w:bookmarkStart w:id="26" w:name="_TOC_250000"/>
      <w:r>
        <w:rPr>
          <w:rFonts w:ascii="Verdana" w:hAnsi="Verdana"/>
          <w:spacing w:val="-2"/>
          <w:sz w:val="20"/>
          <w:szCs w:val="20"/>
        </w:rPr>
        <w:t>CONDIÇÕES</w:t>
      </w:r>
      <w:bookmarkEnd w:id="26"/>
      <w:r w:rsidR="00734CC0">
        <w:rPr>
          <w:rFonts w:ascii="Verdana" w:hAnsi="Verdana"/>
          <w:spacing w:val="-2"/>
          <w:sz w:val="20"/>
          <w:szCs w:val="20"/>
        </w:rPr>
        <w:t xml:space="preserve"> </w:t>
      </w:r>
      <w:r>
        <w:rPr>
          <w:rFonts w:ascii="Verdana" w:hAnsi="Verdana"/>
          <w:spacing w:val="-2"/>
          <w:sz w:val="20"/>
          <w:szCs w:val="20"/>
        </w:rPr>
        <w:t>GERAIS</w:t>
      </w:r>
    </w:p>
    <w:p w14:paraId="39E554E7" w14:textId="77777777" w:rsidR="00CD1F7B" w:rsidRDefault="00CD1F7B" w:rsidP="00CD1F7B">
      <w:pPr>
        <w:pStyle w:val="Ttulo11"/>
        <w:tabs>
          <w:tab w:val="left" w:pos="1038"/>
        </w:tabs>
        <w:ind w:left="426" w:firstLine="0"/>
        <w:rPr>
          <w:rFonts w:ascii="Verdana" w:hAnsi="Verdana"/>
          <w:sz w:val="20"/>
          <w:szCs w:val="20"/>
        </w:rPr>
      </w:pPr>
    </w:p>
    <w:p w14:paraId="2DF6E2E2" w14:textId="77777777" w:rsidR="00CD1F7B" w:rsidRDefault="00CD1F7B" w:rsidP="005C4EE7">
      <w:pPr>
        <w:pStyle w:val="PargrafodaLista"/>
        <w:numPr>
          <w:ilvl w:val="1"/>
          <w:numId w:val="8"/>
        </w:numPr>
        <w:tabs>
          <w:tab w:val="left" w:pos="1385"/>
        </w:tabs>
        <w:ind w:left="426" w:right="553" w:hanging="11"/>
        <w:rPr>
          <w:sz w:val="20"/>
          <w:szCs w:val="20"/>
        </w:rPr>
      </w:pPr>
      <w:r>
        <w:rPr>
          <w:sz w:val="20"/>
          <w:szCs w:val="20"/>
        </w:rPr>
        <w:t xml:space="preserve">As condiçõesgerais deexecuçãodoobjeto,taiscomoos prazos paraentregae recebimento,as obrigações da Administração e do fornecedor registrado, penalidades e demais condições do ajuste, </w:t>
      </w:r>
      <w:r>
        <w:rPr>
          <w:sz w:val="20"/>
          <w:szCs w:val="20"/>
        </w:rPr>
        <w:lastRenderedPageBreak/>
        <w:t>encontram-se definidos no Termo de Referência, ANEXO no edital.</w:t>
      </w:r>
    </w:p>
    <w:p w14:paraId="736ABE15"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610B1E7E" w14:textId="77777777" w:rsidR="00CD1F7B" w:rsidRDefault="00CD1F7B" w:rsidP="00CD1F7B">
      <w:pPr>
        <w:pStyle w:val="Corpodetexto"/>
        <w:tabs>
          <w:tab w:val="left" w:leader="dot" w:pos="8005"/>
        </w:tabs>
        <w:ind w:left="390"/>
        <w:rPr>
          <w:highlight w:val="yellow"/>
        </w:rPr>
      </w:pPr>
    </w:p>
    <w:p w14:paraId="029DB326" w14:textId="77777777" w:rsidR="00CD1F7B" w:rsidRDefault="00CD1F7B" w:rsidP="00CD1F7B">
      <w:pPr>
        <w:pStyle w:val="Corpodetexto"/>
        <w:tabs>
          <w:tab w:val="left" w:leader="dot" w:pos="8005"/>
        </w:tabs>
        <w:ind w:left="390"/>
        <w:rPr>
          <w:highlight w:val="yellow"/>
        </w:rPr>
      </w:pPr>
    </w:p>
    <w:p w14:paraId="76EE7771" w14:textId="77777777" w:rsidR="00CD1F7B" w:rsidRDefault="00CD1F7B" w:rsidP="00CD1F7B">
      <w:pPr>
        <w:pStyle w:val="Corpodetexto"/>
        <w:tabs>
          <w:tab w:val="left" w:leader="dot" w:pos="8005"/>
        </w:tabs>
        <w:ind w:left="390"/>
      </w:pPr>
      <w:r>
        <w:t>Para firmeza e validade do pactuado, a presente Ata foi lavrada em</w:t>
      </w:r>
      <w:r>
        <w:rPr>
          <w:color w:val="FF0000"/>
        </w:rPr>
        <w:t>....</w:t>
      </w:r>
      <w:r>
        <w:t>(</w:t>
      </w:r>
      <w:r>
        <w:tab/>
        <w:t>) vias de igual teor,</w:t>
      </w:r>
    </w:p>
    <w:p w14:paraId="35692490" w14:textId="77777777" w:rsidR="00CD1F7B" w:rsidRDefault="00CD1F7B" w:rsidP="00CD1F7B">
      <w:pPr>
        <w:pStyle w:val="Corpodetexto"/>
        <w:ind w:left="390"/>
      </w:pPr>
      <w:r>
        <w:t>que,depois de lida e achada em ordem, vai assinada pelas partes.</w:t>
      </w:r>
    </w:p>
    <w:p w14:paraId="1DAC721F" w14:textId="77777777" w:rsidR="00CD1F7B" w:rsidRDefault="00CD1F7B" w:rsidP="00CD1F7B">
      <w:pPr>
        <w:pStyle w:val="Corpodetexto"/>
        <w:tabs>
          <w:tab w:val="left" w:pos="7901"/>
          <w:tab w:val="left" w:pos="9430"/>
        </w:tabs>
        <w:ind w:left="5122"/>
      </w:pPr>
    </w:p>
    <w:p w14:paraId="7BA2BF83" w14:textId="77777777" w:rsidR="00CD1F7B" w:rsidRDefault="00CD1F7B" w:rsidP="00CD1F7B">
      <w:pPr>
        <w:pStyle w:val="Corpodetexto"/>
        <w:tabs>
          <w:tab w:val="left" w:pos="7901"/>
          <w:tab w:val="left" w:pos="9430"/>
        </w:tabs>
        <w:spacing w:before="147"/>
        <w:ind w:left="5122"/>
      </w:pPr>
    </w:p>
    <w:p w14:paraId="2D9A03E5" w14:textId="77777777" w:rsidR="00CD1F7B" w:rsidRDefault="00CD1F7B" w:rsidP="00CD1F7B">
      <w:pPr>
        <w:pStyle w:val="Corpodetexto"/>
        <w:tabs>
          <w:tab w:val="left" w:pos="7901"/>
          <w:tab w:val="left" w:pos="9430"/>
        </w:tabs>
        <w:spacing w:before="147"/>
        <w:ind w:left="5122"/>
      </w:pPr>
      <w:r>
        <w:t>XXXXXXXXXXXXXXXX,</w:t>
      </w:r>
      <w:r>
        <w:rPr>
          <w:u w:val="single"/>
        </w:rPr>
        <w:tab/>
      </w:r>
      <w:r>
        <w:t>de</w:t>
      </w:r>
      <w:r>
        <w:rPr>
          <w:u w:val="single"/>
        </w:rPr>
        <w:tab/>
      </w:r>
      <w:r>
        <w:t>de2024.</w:t>
      </w:r>
    </w:p>
    <w:p w14:paraId="0894330C" w14:textId="77777777" w:rsidR="00CD1F7B" w:rsidRDefault="00CD1F7B" w:rsidP="00CD1F7B">
      <w:pPr>
        <w:pStyle w:val="Corpodetexto"/>
        <w:spacing w:before="80" w:line="360" w:lineRule="auto"/>
        <w:ind w:left="559" w:right="116"/>
        <w:jc w:val="both"/>
      </w:pPr>
    </w:p>
    <w:p w14:paraId="38771872" w14:textId="77777777" w:rsidR="00CD1F7B" w:rsidRDefault="00CD1F7B" w:rsidP="00CD1F7B">
      <w:pPr>
        <w:pStyle w:val="Corpodetexto"/>
        <w:spacing w:before="80" w:line="360" w:lineRule="auto"/>
        <w:ind w:left="559" w:right="116"/>
        <w:jc w:val="both"/>
      </w:pPr>
    </w:p>
    <w:p w14:paraId="4BF19306" w14:textId="77777777" w:rsidR="00CD1F7B" w:rsidRDefault="00CD1F7B" w:rsidP="00CD1F7B">
      <w:pPr>
        <w:pStyle w:val="Corpodetexto"/>
        <w:ind w:left="561" w:right="113"/>
        <w:jc w:val="both"/>
      </w:pPr>
      <w:r>
        <w:t>xxxxxxxxxxxxxxxxxxxxxxxxxxxxxxxxxxxxxxx</w:t>
      </w:r>
    </w:p>
    <w:p w14:paraId="0DA21D35" w14:textId="77777777" w:rsidR="00CD1F7B" w:rsidRDefault="00CD1F7B" w:rsidP="00CD1F7B">
      <w:pPr>
        <w:pStyle w:val="Corpodetexto"/>
        <w:ind w:left="561" w:right="113"/>
        <w:jc w:val="both"/>
      </w:pPr>
      <w:r>
        <w:t xml:space="preserve">Representante legal do órgão </w:t>
      </w:r>
    </w:p>
    <w:p w14:paraId="1F472D6F" w14:textId="77777777" w:rsidR="00CD1F7B" w:rsidRDefault="00CD1F7B" w:rsidP="00CD1F7B">
      <w:pPr>
        <w:pStyle w:val="Corpodetexto"/>
        <w:ind w:left="561" w:right="113"/>
        <w:jc w:val="both"/>
      </w:pPr>
    </w:p>
    <w:p w14:paraId="08A6B120" w14:textId="77777777" w:rsidR="00CD1F7B" w:rsidRDefault="00CD1F7B" w:rsidP="00CD1F7B">
      <w:pPr>
        <w:pStyle w:val="Corpodetexto"/>
        <w:ind w:left="561" w:right="113"/>
        <w:jc w:val="both"/>
      </w:pPr>
    </w:p>
    <w:p w14:paraId="7DE5DC22" w14:textId="77777777" w:rsidR="00CD1F7B" w:rsidRDefault="00CD1F7B" w:rsidP="00CD1F7B">
      <w:pPr>
        <w:pStyle w:val="Corpodetexto"/>
        <w:ind w:left="561" w:right="113"/>
        <w:jc w:val="both"/>
      </w:pPr>
      <w:r>
        <w:t>xxxxxxxxxxxxxxxxxxxxxxxxxxxxxxxxxxxxxxxxxxxxxxxxxxxxxxxxxxxx</w:t>
      </w:r>
    </w:p>
    <w:p w14:paraId="763AF770" w14:textId="77777777" w:rsidR="00CD1F7B" w:rsidRDefault="00CD1F7B" w:rsidP="00CD1F7B">
      <w:pPr>
        <w:pStyle w:val="Corpodetexto"/>
        <w:ind w:left="561" w:right="113"/>
        <w:jc w:val="both"/>
      </w:pPr>
      <w:r>
        <w:t>Gerenciador representante(s) legal(is) do(s) fornecedor(s) registrado</w:t>
      </w:r>
    </w:p>
    <w:p w14:paraId="4F3383E4" w14:textId="77777777" w:rsidR="00090E10" w:rsidRPr="004C53A3" w:rsidRDefault="00090E10">
      <w:pPr>
        <w:pStyle w:val="Corpodetexto"/>
        <w:spacing w:before="1"/>
        <w:rPr>
          <w:b/>
        </w:rPr>
      </w:pPr>
    </w:p>
    <w:p w14:paraId="06579394" w14:textId="77777777" w:rsidR="005C4EE7" w:rsidRDefault="005C4EE7" w:rsidP="00B3595C">
      <w:pPr>
        <w:pStyle w:val="Ttulo1"/>
        <w:spacing w:before="99"/>
        <w:ind w:left="5794"/>
        <w:jc w:val="both"/>
      </w:pPr>
    </w:p>
    <w:p w14:paraId="68C54EC2" w14:textId="77777777" w:rsidR="005C4EE7" w:rsidRDefault="005C4EE7" w:rsidP="00B3595C">
      <w:pPr>
        <w:pStyle w:val="Ttulo1"/>
        <w:spacing w:before="99"/>
        <w:ind w:left="5794"/>
        <w:jc w:val="both"/>
      </w:pPr>
    </w:p>
    <w:p w14:paraId="746B58F1" w14:textId="77777777" w:rsidR="005C4EE7" w:rsidRDefault="005C4EE7" w:rsidP="00B3595C">
      <w:pPr>
        <w:pStyle w:val="Ttulo1"/>
        <w:spacing w:before="99"/>
        <w:ind w:left="5794"/>
        <w:jc w:val="both"/>
      </w:pPr>
    </w:p>
    <w:p w14:paraId="5540080A" w14:textId="77777777" w:rsidR="005C4EE7" w:rsidRDefault="005C4EE7" w:rsidP="00B3595C">
      <w:pPr>
        <w:pStyle w:val="Ttulo1"/>
        <w:spacing w:before="99"/>
        <w:ind w:left="5794"/>
        <w:jc w:val="both"/>
      </w:pPr>
    </w:p>
    <w:p w14:paraId="14815674" w14:textId="77777777" w:rsidR="005C4EE7" w:rsidRDefault="005C4EE7" w:rsidP="00B3595C">
      <w:pPr>
        <w:pStyle w:val="Ttulo1"/>
        <w:spacing w:before="99"/>
        <w:ind w:left="5794"/>
        <w:jc w:val="both"/>
      </w:pPr>
    </w:p>
    <w:p w14:paraId="40DE6C6B" w14:textId="77777777" w:rsidR="005C4EE7" w:rsidRDefault="005C4EE7" w:rsidP="00B3595C">
      <w:pPr>
        <w:pStyle w:val="Ttulo1"/>
        <w:spacing w:before="99"/>
        <w:ind w:left="5794"/>
        <w:jc w:val="both"/>
      </w:pPr>
    </w:p>
    <w:p w14:paraId="2FF21B44" w14:textId="77777777" w:rsidR="005C4EE7" w:rsidRDefault="005C4EE7" w:rsidP="00B3595C">
      <w:pPr>
        <w:pStyle w:val="Ttulo1"/>
        <w:spacing w:before="99"/>
        <w:ind w:left="5794"/>
        <w:jc w:val="both"/>
      </w:pPr>
    </w:p>
    <w:p w14:paraId="760CC3BC" w14:textId="77777777" w:rsidR="005C4EE7" w:rsidRDefault="005C4EE7" w:rsidP="00B3595C">
      <w:pPr>
        <w:pStyle w:val="Ttulo1"/>
        <w:spacing w:before="99"/>
        <w:ind w:left="5794"/>
        <w:jc w:val="both"/>
      </w:pPr>
    </w:p>
    <w:p w14:paraId="62BE00CD" w14:textId="77777777" w:rsidR="005C4EE7" w:rsidRDefault="005C4EE7" w:rsidP="00B3595C">
      <w:pPr>
        <w:pStyle w:val="Ttulo1"/>
        <w:spacing w:before="99"/>
        <w:ind w:left="5794"/>
        <w:jc w:val="both"/>
      </w:pPr>
    </w:p>
    <w:p w14:paraId="2E319BE7" w14:textId="77777777" w:rsidR="005C4EE7" w:rsidRDefault="005C4EE7" w:rsidP="00B3595C">
      <w:pPr>
        <w:pStyle w:val="Ttulo1"/>
        <w:spacing w:before="99"/>
        <w:ind w:left="5794"/>
        <w:jc w:val="both"/>
      </w:pPr>
    </w:p>
    <w:p w14:paraId="4036C82E" w14:textId="77777777" w:rsidR="005C4EE7" w:rsidRDefault="005C4EE7" w:rsidP="00B3595C">
      <w:pPr>
        <w:pStyle w:val="Ttulo1"/>
        <w:spacing w:before="99"/>
        <w:ind w:left="5794"/>
        <w:jc w:val="both"/>
      </w:pPr>
    </w:p>
    <w:p w14:paraId="10AA6FB2" w14:textId="77777777" w:rsidR="005C4EE7" w:rsidRDefault="005C4EE7" w:rsidP="00B3595C">
      <w:pPr>
        <w:pStyle w:val="Ttulo1"/>
        <w:spacing w:before="99"/>
        <w:ind w:left="5794"/>
        <w:jc w:val="both"/>
      </w:pPr>
    </w:p>
    <w:p w14:paraId="758BB11D" w14:textId="77777777" w:rsidR="005C4EE7" w:rsidRDefault="005C4EE7" w:rsidP="00B3595C">
      <w:pPr>
        <w:pStyle w:val="Ttulo1"/>
        <w:spacing w:before="99"/>
        <w:ind w:left="5794"/>
        <w:jc w:val="both"/>
      </w:pPr>
    </w:p>
    <w:p w14:paraId="0B16A13F" w14:textId="77777777" w:rsidR="005C4EE7" w:rsidRDefault="005C4EE7" w:rsidP="00B3595C">
      <w:pPr>
        <w:pStyle w:val="Ttulo1"/>
        <w:spacing w:before="99"/>
        <w:ind w:left="5794"/>
        <w:jc w:val="both"/>
      </w:pPr>
    </w:p>
    <w:p w14:paraId="7E349D2A" w14:textId="77777777" w:rsidR="005C4EE7" w:rsidRDefault="005C4EE7" w:rsidP="00B3595C">
      <w:pPr>
        <w:pStyle w:val="Ttulo1"/>
        <w:spacing w:before="99"/>
        <w:ind w:left="5794"/>
        <w:jc w:val="both"/>
      </w:pPr>
    </w:p>
    <w:p w14:paraId="437E45B3" w14:textId="77777777" w:rsidR="005C4EE7" w:rsidRDefault="005C4EE7" w:rsidP="00B3595C">
      <w:pPr>
        <w:pStyle w:val="Ttulo1"/>
        <w:spacing w:before="99"/>
        <w:ind w:left="5794"/>
        <w:jc w:val="both"/>
      </w:pPr>
    </w:p>
    <w:p w14:paraId="5E44BE2A" w14:textId="77777777" w:rsidR="005C4EE7" w:rsidRDefault="005C4EE7" w:rsidP="00B3595C">
      <w:pPr>
        <w:pStyle w:val="Ttulo1"/>
        <w:spacing w:before="99"/>
        <w:ind w:left="5794"/>
        <w:jc w:val="both"/>
      </w:pPr>
    </w:p>
    <w:p w14:paraId="0E403ECE" w14:textId="77777777" w:rsidR="005C4EE7" w:rsidRDefault="005C4EE7" w:rsidP="00B3595C">
      <w:pPr>
        <w:pStyle w:val="Ttulo1"/>
        <w:spacing w:before="99"/>
        <w:ind w:left="5794"/>
        <w:jc w:val="both"/>
      </w:pPr>
    </w:p>
    <w:p w14:paraId="51B62DBE" w14:textId="77777777" w:rsidR="005C4EE7" w:rsidRDefault="005C4EE7" w:rsidP="00B3595C">
      <w:pPr>
        <w:pStyle w:val="Ttulo1"/>
        <w:spacing w:before="99"/>
        <w:ind w:left="5794"/>
        <w:jc w:val="both"/>
      </w:pPr>
    </w:p>
    <w:p w14:paraId="5505A1BF" w14:textId="77777777" w:rsidR="005C4EE7" w:rsidRDefault="005C4EE7" w:rsidP="00B3595C">
      <w:pPr>
        <w:pStyle w:val="Ttulo1"/>
        <w:spacing w:before="99"/>
        <w:ind w:left="5794"/>
        <w:jc w:val="both"/>
      </w:pPr>
    </w:p>
    <w:p w14:paraId="541B006A" w14:textId="77777777" w:rsidR="005C4EE7" w:rsidRDefault="005C4EE7" w:rsidP="00B3595C">
      <w:pPr>
        <w:pStyle w:val="Ttulo1"/>
        <w:spacing w:before="99"/>
        <w:ind w:left="5794"/>
        <w:jc w:val="both"/>
      </w:pPr>
    </w:p>
    <w:p w14:paraId="2D966F2F" w14:textId="77777777" w:rsidR="00734CC0" w:rsidRDefault="00734CC0" w:rsidP="00B3595C">
      <w:pPr>
        <w:pStyle w:val="Ttulo1"/>
        <w:spacing w:before="99"/>
        <w:ind w:left="5794"/>
        <w:jc w:val="both"/>
      </w:pPr>
    </w:p>
    <w:p w14:paraId="0F2FB641" w14:textId="77777777" w:rsidR="00734CC0" w:rsidRDefault="00734CC0" w:rsidP="00B3595C">
      <w:pPr>
        <w:pStyle w:val="Ttulo1"/>
        <w:spacing w:before="99"/>
        <w:ind w:left="5794"/>
        <w:jc w:val="both"/>
      </w:pPr>
    </w:p>
    <w:p w14:paraId="2AEBCF28" w14:textId="7F3429AC" w:rsidR="005C4EE7" w:rsidRDefault="005C4EE7" w:rsidP="00B3595C">
      <w:pPr>
        <w:pStyle w:val="Ttulo1"/>
        <w:spacing w:before="99"/>
        <w:ind w:left="5794"/>
        <w:jc w:val="both"/>
      </w:pPr>
      <w:r>
        <w:lastRenderedPageBreak/>
        <w:t>ANEXO V</w:t>
      </w:r>
    </w:p>
    <w:p w14:paraId="3376F38B" w14:textId="77777777" w:rsidR="005C4EE7" w:rsidRDefault="005C4EE7" w:rsidP="00B3595C">
      <w:pPr>
        <w:pStyle w:val="Ttulo1"/>
        <w:spacing w:before="99"/>
        <w:ind w:left="5794"/>
        <w:jc w:val="both"/>
      </w:pPr>
    </w:p>
    <w:p w14:paraId="7569F64E" w14:textId="77777777" w:rsidR="005C4EE7" w:rsidRDefault="005C4EE7" w:rsidP="00B3595C">
      <w:pPr>
        <w:pStyle w:val="Ttulo1"/>
        <w:spacing w:before="99"/>
        <w:ind w:left="5794"/>
        <w:jc w:val="both"/>
      </w:pPr>
      <w:r>
        <w:t>MINUTA DO CONTRATO Nº___/2024.</w:t>
      </w:r>
    </w:p>
    <w:p w14:paraId="7D1B143B" w14:textId="77777777" w:rsidR="005C4EE7" w:rsidRDefault="005C4EE7" w:rsidP="005C4EE7">
      <w:pPr>
        <w:ind w:left="5794" w:right="569"/>
        <w:jc w:val="both"/>
        <w:rPr>
          <w:b/>
          <w:sz w:val="20"/>
          <w:szCs w:val="20"/>
        </w:rPr>
      </w:pPr>
    </w:p>
    <w:p w14:paraId="12E40C0E" w14:textId="77777777" w:rsidR="005C4EE7" w:rsidRDefault="005C4EE7" w:rsidP="005C4EE7">
      <w:pPr>
        <w:ind w:left="5794" w:right="569"/>
        <w:jc w:val="both"/>
        <w:rPr>
          <w:b/>
          <w:sz w:val="20"/>
          <w:szCs w:val="20"/>
        </w:rPr>
      </w:pPr>
    </w:p>
    <w:p w14:paraId="51AF28DC" w14:textId="77777777" w:rsidR="005C4EE7" w:rsidRDefault="005C4EE7" w:rsidP="005C4EE7">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14:paraId="47BF6D78" w14:textId="77777777" w:rsidR="00B3595C" w:rsidRDefault="00B3595C" w:rsidP="00B3595C">
      <w:pPr>
        <w:pStyle w:val="Ttulo1"/>
        <w:spacing w:before="99"/>
        <w:ind w:left="5794"/>
        <w:jc w:val="both"/>
      </w:pPr>
      <w:r>
        <w:t>.</w:t>
      </w:r>
    </w:p>
    <w:p w14:paraId="15D75D80" w14:textId="2E76D101" w:rsidR="00B3595C" w:rsidRPr="004C53A3" w:rsidRDefault="00B3595C" w:rsidP="00B3595C">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sidR="003410CE">
        <w:rPr>
          <w:sz w:val="20"/>
          <w:szCs w:val="20"/>
        </w:rPr>
        <w:t>eu</w:t>
      </w:r>
      <w:r w:rsidRPr="004C53A3">
        <w:rPr>
          <w:sz w:val="20"/>
          <w:szCs w:val="20"/>
        </w:rPr>
        <w:t xml:space="preserve"> Secretári</w:t>
      </w:r>
      <w:r w:rsidR="003410CE">
        <w:rPr>
          <w:sz w:val="20"/>
          <w:szCs w:val="20"/>
        </w:rPr>
        <w:t>o(a)</w:t>
      </w:r>
      <w:r w:rsidRPr="004C53A3">
        <w:rPr>
          <w:sz w:val="20"/>
          <w:szCs w:val="20"/>
        </w:rPr>
        <w:t xml:space="preserve"> Municipal de</w:t>
      </w:r>
      <w:r w:rsidR="00734CC0">
        <w:rPr>
          <w:sz w:val="20"/>
          <w:szCs w:val="20"/>
        </w:rPr>
        <w:t xml:space="preserve"> Saúde</w:t>
      </w:r>
      <w:r w:rsidRPr="004C53A3">
        <w:rPr>
          <w:sz w:val="20"/>
          <w:szCs w:val="20"/>
        </w:rPr>
        <w:t xml:space="preserve"> , </w:t>
      </w:r>
      <w:r w:rsidR="003410CE">
        <w:rPr>
          <w:sz w:val="20"/>
          <w:szCs w:val="20"/>
        </w:rPr>
        <w:t>o(a)</w:t>
      </w:r>
      <w:r w:rsidRPr="004C53A3">
        <w:rPr>
          <w:sz w:val="20"/>
          <w:szCs w:val="20"/>
        </w:rPr>
        <w:t xml:space="preserve"> Sr</w:t>
      </w:r>
      <w:r w:rsidR="003410CE">
        <w:rPr>
          <w:sz w:val="20"/>
          <w:szCs w:val="20"/>
        </w:rPr>
        <w:t>(a)</w:t>
      </w:r>
      <w:r w:rsidRPr="004C53A3">
        <w:rPr>
          <w:sz w:val="20"/>
          <w:szCs w:val="20"/>
        </w:rPr>
        <w:t>.</w:t>
      </w:r>
    </w:p>
    <w:p w14:paraId="022AC73A" w14:textId="22006DE2" w:rsidR="00B3595C" w:rsidRPr="004C53A3" w:rsidRDefault="00B3595C" w:rsidP="00B3595C">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brasileiro</w:t>
      </w:r>
      <w:r w:rsidR="003410CE">
        <w:t>(a)</w:t>
      </w:r>
      <w:r w:rsidRPr="004C53A3">
        <w:t xml:space="preserve">, </w:t>
      </w:r>
      <w:r w:rsidR="003410CE">
        <w:t>estado civil</w:t>
      </w:r>
      <w:r w:rsidRPr="004C53A3">
        <w:t xml:space="preserve">, </w:t>
      </w:r>
      <w:r w:rsidR="003410CE">
        <w:t>profissão</w:t>
      </w:r>
      <w:r w:rsidRPr="004C53A3">
        <w:t>, inscrito</w:t>
      </w:r>
      <w:r w:rsidR="003410CE">
        <w:t>(a)</w:t>
      </w:r>
      <w:r w:rsidRPr="004C53A3">
        <w:t xml:space="preserve"> no CPF/MF sob o</w:t>
      </w:r>
      <w:r w:rsidR="00734CC0">
        <w:t xml:space="preserve"> </w:t>
      </w:r>
      <w:r w:rsidRPr="004C53A3">
        <w:t>nº</w:t>
      </w:r>
      <w:r w:rsidRPr="004C53A3">
        <w:rPr>
          <w:u w:val="single"/>
        </w:rPr>
        <w:tab/>
      </w:r>
      <w:r w:rsidRPr="004C53A3">
        <w:t>,  portador</w:t>
      </w:r>
      <w:r w:rsidR="003410CE">
        <w:t>(a)</w:t>
      </w:r>
      <w:r w:rsidRPr="004C53A3">
        <w:t xml:space="preserve">  da  Cédula  de</w:t>
      </w:r>
      <w:r w:rsidR="00734CC0">
        <w:t xml:space="preserve"> </w:t>
      </w:r>
      <w:r w:rsidRPr="004C53A3">
        <w:t>Identidade</w:t>
      </w:r>
      <w:r w:rsidR="00734CC0">
        <w:t xml:space="preserve"> </w:t>
      </w:r>
      <w:r w:rsidRPr="004C53A3">
        <w:t>nº</w:t>
      </w:r>
      <w:r w:rsidRPr="004C53A3">
        <w:rPr>
          <w:u w:val="single"/>
        </w:rPr>
        <w:tab/>
      </w:r>
      <w:r w:rsidRPr="004C53A3">
        <w:t>SSP,</w:t>
      </w:r>
      <w:r>
        <w:t>______</w:t>
      </w:r>
      <w:r w:rsidRPr="004C53A3">
        <w:t xml:space="preserve"> residente e domiciliado</w:t>
      </w:r>
      <w:r w:rsidR="003410CE">
        <w:t>(a)</w:t>
      </w:r>
      <w:r w:rsidRPr="004C53A3">
        <w:t xml:space="preserve"> na Cidade de Afrânio-PE, doravante denominado simplesmente </w:t>
      </w:r>
      <w:r w:rsidRPr="004C53A3">
        <w:rPr>
          <w:b/>
        </w:rPr>
        <w:t xml:space="preserve">CONTRATANTE  </w:t>
      </w:r>
      <w:r w:rsidRPr="004C53A3">
        <w:t>e do outro lado a</w:t>
      </w:r>
      <w:r w:rsidR="00734CC0">
        <w:t xml:space="preserve"> </w:t>
      </w:r>
      <w:r w:rsidRPr="004C53A3">
        <w:t>empresa</w:t>
      </w:r>
      <w:r w:rsidRPr="004C53A3">
        <w:rPr>
          <w:u w:val="single"/>
        </w:rPr>
        <w:tab/>
      </w:r>
      <w:r w:rsidRPr="004C53A3">
        <w:t>,</w:t>
      </w:r>
      <w:r w:rsidR="00734CC0">
        <w:t xml:space="preserve"> </w:t>
      </w:r>
      <w:r w:rsidRPr="004C53A3">
        <w:t>pessoa</w:t>
      </w:r>
      <w:r w:rsidR="00734CC0">
        <w:t xml:space="preserve"> </w:t>
      </w:r>
      <w:r w:rsidRPr="004C53A3">
        <w:t>jurídica</w:t>
      </w:r>
      <w:r w:rsidR="00734CC0">
        <w:t xml:space="preserve"> </w:t>
      </w:r>
      <w:r w:rsidRPr="004C53A3">
        <w:t>de</w:t>
      </w:r>
      <w:r w:rsidR="00734CC0">
        <w:t xml:space="preserve"> </w:t>
      </w:r>
      <w:r w:rsidRPr="004C53A3">
        <w:t>direito</w:t>
      </w:r>
      <w:r w:rsidR="00734CC0">
        <w:t xml:space="preserve"> </w:t>
      </w:r>
      <w:r w:rsidRPr="004C53A3">
        <w:t>privado,com</w:t>
      </w:r>
    </w:p>
    <w:p w14:paraId="3E29B9BD" w14:textId="77777777" w:rsidR="00B3595C" w:rsidRPr="004C53A3" w:rsidRDefault="00B3595C" w:rsidP="00B3595C">
      <w:pPr>
        <w:pStyle w:val="Corpodetexto"/>
        <w:tabs>
          <w:tab w:val="left" w:pos="2093"/>
          <w:tab w:val="left" w:pos="3853"/>
          <w:tab w:val="left" w:pos="6685"/>
        </w:tabs>
        <w:spacing w:line="243" w:lineRule="exact"/>
        <w:ind w:left="572"/>
        <w:jc w:val="both"/>
      </w:pPr>
      <w:r w:rsidRPr="004C53A3">
        <w:t>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14:paraId="61C74DF2" w14:textId="77777777" w:rsidR="00B3595C" w:rsidRPr="004C53A3" w:rsidRDefault="00B3595C" w:rsidP="00B3595C">
      <w:pPr>
        <w:pStyle w:val="Corpodetexto"/>
        <w:tabs>
          <w:tab w:val="left" w:pos="2607"/>
        </w:tabs>
        <w:spacing w:line="242" w:lineRule="exact"/>
        <w:ind w:left="572"/>
        <w:jc w:val="both"/>
      </w:pPr>
      <w:r w:rsidRPr="004C53A3">
        <w:rPr>
          <w:u w:val="single"/>
        </w:rPr>
        <w:tab/>
      </w:r>
      <w:r w:rsidRPr="004C53A3">
        <w:t>,   neste   ato   representado   por   ,   inscrito   no   CPF/MF   sob   o  n.º</w:t>
      </w:r>
    </w:p>
    <w:p w14:paraId="360615EE" w14:textId="38A7BA39" w:rsidR="00B3595C" w:rsidRPr="004C53A3" w:rsidRDefault="00B3595C" w:rsidP="00B3595C">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ei Complementar 123/06, alterada pelas Leis Complementares 128/2008, 147/2014, 155/2016 e Decreto</w:t>
      </w:r>
      <w:r>
        <w:t xml:space="preserve"> Federal</w:t>
      </w:r>
      <w:r w:rsidRPr="004C53A3">
        <w:t xml:space="preserve"> 8.538/2015 e o resultado do </w:t>
      </w:r>
      <w:r w:rsidRPr="004C53A3">
        <w:rPr>
          <w:b/>
        </w:rPr>
        <w:t xml:space="preserve">Processo Licitatório </w:t>
      </w:r>
      <w:r w:rsidR="00734CC0">
        <w:rPr>
          <w:b/>
        </w:rPr>
        <w:t>0</w:t>
      </w:r>
      <w:r w:rsidR="00651449">
        <w:rPr>
          <w:b/>
        </w:rPr>
        <w:t>69</w:t>
      </w:r>
      <w:r w:rsidR="00734CC0">
        <w:rPr>
          <w:b/>
        </w:rPr>
        <w:t>/</w:t>
      </w:r>
      <w:r w:rsidRPr="004C53A3">
        <w:rPr>
          <w:b/>
        </w:rPr>
        <w:t>202</w:t>
      </w:r>
      <w:r>
        <w:rPr>
          <w:b/>
        </w:rPr>
        <w:t>4</w:t>
      </w:r>
      <w:r w:rsidRPr="004C53A3">
        <w:rPr>
          <w:b/>
        </w:rPr>
        <w:t xml:space="preserve">, Pregão Eletrônico n.º </w:t>
      </w:r>
      <w:r w:rsidR="007C661E">
        <w:rPr>
          <w:b/>
        </w:rPr>
        <w:t>0</w:t>
      </w:r>
      <w:r w:rsidR="00651449">
        <w:rPr>
          <w:b/>
        </w:rPr>
        <w:t>28</w:t>
      </w:r>
      <w:r w:rsidRPr="004C53A3">
        <w:rPr>
          <w:b/>
        </w:rPr>
        <w:t>/202</w:t>
      </w:r>
      <w:r>
        <w:rPr>
          <w:b/>
        </w:rPr>
        <w:t>4</w:t>
      </w:r>
      <w:r w:rsidRPr="004C53A3">
        <w:rPr>
          <w:b/>
        </w:rPr>
        <w:t xml:space="preserve">, </w:t>
      </w:r>
      <w:r w:rsidRPr="004C53A3">
        <w:t xml:space="preserve">com abertura em </w:t>
      </w:r>
      <w:r>
        <w:rPr>
          <w:b/>
        </w:rPr>
        <w:t>xx</w:t>
      </w:r>
      <w:r w:rsidRPr="004C53A3">
        <w:rPr>
          <w:b/>
        </w:rPr>
        <w:t>/</w:t>
      </w:r>
      <w:r>
        <w:rPr>
          <w:b/>
        </w:rPr>
        <w:t>xx</w:t>
      </w:r>
      <w:r w:rsidRPr="004C53A3">
        <w:rPr>
          <w:b/>
        </w:rPr>
        <w:t>/</w:t>
      </w:r>
      <w:r>
        <w:rPr>
          <w:b/>
        </w:rPr>
        <w:t>2024</w:t>
      </w:r>
      <w:r w:rsidRPr="004C53A3">
        <w:t>, homologado em//, têm entre si justo e acordado oseguinte:</w:t>
      </w:r>
    </w:p>
    <w:p w14:paraId="22841D36" w14:textId="77777777" w:rsidR="00B3595C" w:rsidRDefault="00B3595C" w:rsidP="00B3595C">
      <w:pPr>
        <w:pStyle w:val="Corpodetexto"/>
        <w:spacing w:before="5"/>
        <w:jc w:val="both"/>
      </w:pPr>
    </w:p>
    <w:p w14:paraId="41615A9D" w14:textId="77777777" w:rsidR="00B3595C" w:rsidRPr="0059293C" w:rsidRDefault="00B3595C" w:rsidP="00B3595C">
      <w:pPr>
        <w:pStyle w:val="Corpodetexto"/>
        <w:spacing w:before="5"/>
        <w:ind w:left="567" w:right="580"/>
        <w:jc w:val="both"/>
        <w:rPr>
          <w:b/>
        </w:rPr>
      </w:pPr>
      <w:r w:rsidRPr="0059293C">
        <w:rPr>
          <w:b/>
        </w:rPr>
        <w:t xml:space="preserve">1. CLÁUSULA PRIMEIRA – OBJETO </w:t>
      </w:r>
    </w:p>
    <w:p w14:paraId="4EDE0323" w14:textId="77777777" w:rsidR="00B3595C" w:rsidRDefault="00B3595C" w:rsidP="00B3595C">
      <w:pPr>
        <w:pStyle w:val="Corpodetexto"/>
        <w:spacing w:before="5"/>
        <w:ind w:left="567" w:right="580"/>
        <w:jc w:val="both"/>
      </w:pPr>
    </w:p>
    <w:p w14:paraId="0D9192D0" w14:textId="44404A5E" w:rsidR="00565233" w:rsidRDefault="00B3595C" w:rsidP="00734CC0">
      <w:pPr>
        <w:pStyle w:val="Corpodetexto"/>
        <w:spacing w:before="5"/>
        <w:ind w:left="567" w:right="580"/>
        <w:jc w:val="both"/>
      </w:pPr>
      <w:r>
        <w:t xml:space="preserve">1.1. Constitui objeto do presente instrumento </w:t>
      </w:r>
      <w:r w:rsidR="00565233" w:rsidRPr="00F26D36">
        <w:t xml:space="preserve">Registro de Preços </w:t>
      </w:r>
      <w:r w:rsidR="00565233" w:rsidRPr="00F26D36">
        <w:rPr>
          <w:spacing w:val="-2"/>
        </w:rPr>
        <w:t xml:space="preserve">para </w:t>
      </w:r>
      <w:r w:rsidR="00565233" w:rsidRPr="00F26D36">
        <w:t>eventual contratação de empresa especializada no fornecimento</w:t>
      </w:r>
      <w:r w:rsidR="00651449" w:rsidRPr="00FC55D3">
        <w:rPr>
          <w:b/>
          <w:bCs/>
        </w:rPr>
        <w:t xml:space="preserve"> de GENEROS ALIMENTICIOS que a Secretaria Municipal de Saúde tem em atender as demandas das Unidades Básicas de Saúde, Hospital Municipal Maria Coelho Cavalcanti Rodrigues, CAPS, casa de apoio do programa TFD e Secretaria Municipal de Saúde, visando atender as necessidades da população usuária do SUS do município de Afrânio/PE</w:t>
      </w:r>
      <w:r w:rsidR="00651449">
        <w:t>,</w:t>
      </w:r>
      <w:r w:rsidR="00651449" w:rsidRPr="00FC55D3">
        <w:t xml:space="preserve"> nos termos da tabela abaixo,</w:t>
      </w:r>
      <w:r w:rsidR="00651449">
        <w:t xml:space="preserve"> </w:t>
      </w:r>
      <w:r w:rsidR="00651449" w:rsidRPr="00FC55D3">
        <w:t>conforme condições e exigências estabelecidas no Termo de Referência e solicitação expresa da Secretaria Municipal de Saúde</w:t>
      </w:r>
      <w:r w:rsidR="00565233">
        <w:t>;</w:t>
      </w:r>
    </w:p>
    <w:p w14:paraId="39492C16" w14:textId="4D9FFBF4" w:rsidR="003410CE" w:rsidRPr="00902C07" w:rsidRDefault="00B3595C" w:rsidP="00734CC0">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6331DDCD" w14:textId="77777777" w:rsidR="00734CC0" w:rsidRDefault="00734CC0" w:rsidP="00734CC0">
      <w:pPr>
        <w:spacing w:line="276" w:lineRule="auto"/>
        <w:ind w:right="-1"/>
        <w:jc w:val="both"/>
        <w:rPr>
          <w:rFonts w:cs="Arial"/>
        </w:rPr>
      </w:pPr>
    </w:p>
    <w:p w14:paraId="51FED437" w14:textId="77777777" w:rsidR="00651449" w:rsidRDefault="00651449" w:rsidP="00651449"/>
    <w:tbl>
      <w:tblPr>
        <w:tblW w:w="9776" w:type="dxa"/>
        <w:tblInd w:w="75" w:type="dxa"/>
        <w:tblCellMar>
          <w:left w:w="70" w:type="dxa"/>
          <w:right w:w="70" w:type="dxa"/>
        </w:tblCellMar>
        <w:tblLook w:val="04A0" w:firstRow="1" w:lastRow="0" w:firstColumn="1" w:lastColumn="0" w:noHBand="0" w:noVBand="1"/>
      </w:tblPr>
      <w:tblGrid>
        <w:gridCol w:w="702"/>
        <w:gridCol w:w="7375"/>
        <w:gridCol w:w="824"/>
        <w:gridCol w:w="877"/>
      </w:tblGrid>
      <w:tr w:rsidR="00651449" w14:paraId="512AB081" w14:textId="77777777" w:rsidTr="00EF4A59">
        <w:trPr>
          <w:trHeight w:val="300"/>
        </w:trPr>
        <w:tc>
          <w:tcPr>
            <w:tcW w:w="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20287C" w14:textId="77777777" w:rsidR="00651449" w:rsidRDefault="00651449" w:rsidP="00EF4A59">
            <w:pPr>
              <w:rPr>
                <w:rFonts w:ascii="Calibri" w:hAnsi="Calibri" w:cs="Calibri"/>
                <w:color w:val="000000"/>
              </w:rPr>
            </w:pPr>
            <w:r>
              <w:rPr>
                <w:rFonts w:ascii="Calibri" w:hAnsi="Calibri" w:cs="Calibri"/>
                <w:color w:val="000000"/>
              </w:rPr>
              <w:t xml:space="preserve">ITEM </w:t>
            </w:r>
          </w:p>
        </w:tc>
        <w:tc>
          <w:tcPr>
            <w:tcW w:w="7375" w:type="dxa"/>
            <w:tcBorders>
              <w:top w:val="single" w:sz="4" w:space="0" w:color="auto"/>
              <w:left w:val="nil"/>
              <w:bottom w:val="single" w:sz="4" w:space="0" w:color="auto"/>
              <w:right w:val="single" w:sz="4" w:space="0" w:color="auto"/>
            </w:tcBorders>
            <w:shd w:val="clear" w:color="auto" w:fill="auto"/>
            <w:noWrap/>
            <w:vAlign w:val="bottom"/>
            <w:hideMark/>
          </w:tcPr>
          <w:p w14:paraId="44BDE31B" w14:textId="77777777" w:rsidR="00651449" w:rsidRDefault="00651449" w:rsidP="00EF4A59">
            <w:pPr>
              <w:rPr>
                <w:rFonts w:ascii="Calibri" w:hAnsi="Calibri" w:cs="Calibri"/>
                <w:color w:val="000000"/>
              </w:rPr>
            </w:pPr>
            <w:r>
              <w:rPr>
                <w:rFonts w:ascii="Calibri" w:hAnsi="Calibri" w:cs="Calibri"/>
                <w:color w:val="000000"/>
              </w:rPr>
              <w:t>DESCRIÇAO</w:t>
            </w:r>
          </w:p>
        </w:tc>
        <w:tc>
          <w:tcPr>
            <w:tcW w:w="822" w:type="dxa"/>
            <w:tcBorders>
              <w:top w:val="single" w:sz="4" w:space="0" w:color="auto"/>
              <w:left w:val="nil"/>
              <w:bottom w:val="single" w:sz="4" w:space="0" w:color="auto"/>
              <w:right w:val="single" w:sz="4" w:space="0" w:color="auto"/>
            </w:tcBorders>
            <w:shd w:val="clear" w:color="auto" w:fill="auto"/>
            <w:noWrap/>
            <w:vAlign w:val="bottom"/>
            <w:hideMark/>
          </w:tcPr>
          <w:p w14:paraId="43BE564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7800C8F7" w14:textId="77777777" w:rsidR="00651449" w:rsidRDefault="00651449" w:rsidP="00EF4A59">
            <w:pPr>
              <w:rPr>
                <w:rFonts w:ascii="Calibri" w:hAnsi="Calibri" w:cs="Calibri"/>
                <w:color w:val="000000"/>
              </w:rPr>
            </w:pPr>
            <w:r>
              <w:rPr>
                <w:rFonts w:ascii="Calibri" w:hAnsi="Calibri" w:cs="Calibri"/>
                <w:color w:val="000000"/>
              </w:rPr>
              <w:t>QUANT</w:t>
            </w:r>
          </w:p>
        </w:tc>
      </w:tr>
      <w:tr w:rsidR="00651449" w14:paraId="007D6A7F" w14:textId="77777777" w:rsidTr="00EF4A59">
        <w:trPr>
          <w:trHeight w:val="9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DC2199B" w14:textId="77777777" w:rsidR="00651449" w:rsidRDefault="00651449" w:rsidP="00EF4A59">
            <w:pPr>
              <w:jc w:val="right"/>
              <w:rPr>
                <w:rFonts w:ascii="Calibri" w:hAnsi="Calibri" w:cs="Calibri"/>
                <w:color w:val="000000"/>
              </w:rPr>
            </w:pPr>
            <w:r>
              <w:rPr>
                <w:rFonts w:ascii="Calibri" w:hAnsi="Calibri" w:cs="Calibri"/>
                <w:color w:val="000000"/>
              </w:rPr>
              <w:t>1</w:t>
            </w:r>
          </w:p>
        </w:tc>
        <w:tc>
          <w:tcPr>
            <w:tcW w:w="7375" w:type="dxa"/>
            <w:tcBorders>
              <w:top w:val="nil"/>
              <w:left w:val="nil"/>
              <w:bottom w:val="single" w:sz="4" w:space="0" w:color="auto"/>
              <w:right w:val="single" w:sz="4" w:space="0" w:color="auto"/>
            </w:tcBorders>
            <w:shd w:val="clear" w:color="auto" w:fill="auto"/>
            <w:vAlign w:val="bottom"/>
            <w:hideMark/>
          </w:tcPr>
          <w:p w14:paraId="4A5D39DB" w14:textId="77777777" w:rsidR="00651449" w:rsidRDefault="00651449" w:rsidP="00EF4A59">
            <w:pPr>
              <w:rPr>
                <w:rFonts w:ascii="Calibri" w:hAnsi="Calibri" w:cs="Calibri"/>
                <w:color w:val="000000"/>
              </w:rPr>
            </w:pPr>
            <w:r>
              <w:rPr>
                <w:rFonts w:ascii="Calibri" w:hAnsi="Calibri" w:cs="Calibri"/>
                <w:color w:val="000000"/>
              </w:rPr>
              <w:t xml:space="preserve">Açúcar -cristal branco, puro e natural, embalado em sacos de polietileno transparente, pacotes de 1 kg, com data de fabricação e prazo de validade de no mínimo 06 meses. Isento de matéria terrosa, de parasitas e de detritos animais ou vegetais. </w:t>
            </w:r>
          </w:p>
        </w:tc>
        <w:tc>
          <w:tcPr>
            <w:tcW w:w="822" w:type="dxa"/>
            <w:tcBorders>
              <w:top w:val="nil"/>
              <w:left w:val="nil"/>
              <w:bottom w:val="single" w:sz="4" w:space="0" w:color="auto"/>
              <w:right w:val="single" w:sz="4" w:space="0" w:color="auto"/>
            </w:tcBorders>
            <w:shd w:val="clear" w:color="auto" w:fill="auto"/>
            <w:noWrap/>
            <w:vAlign w:val="bottom"/>
            <w:hideMark/>
          </w:tcPr>
          <w:p w14:paraId="75816BC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110E713"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485C1189" w14:textId="77777777" w:rsidTr="00EF4A59">
        <w:trPr>
          <w:trHeight w:val="14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66B2C27" w14:textId="77777777" w:rsidR="00651449" w:rsidRDefault="00651449" w:rsidP="00EF4A59">
            <w:pPr>
              <w:jc w:val="right"/>
              <w:rPr>
                <w:rFonts w:ascii="Calibri" w:hAnsi="Calibri" w:cs="Calibri"/>
                <w:color w:val="000000"/>
              </w:rPr>
            </w:pPr>
            <w:r>
              <w:rPr>
                <w:rFonts w:ascii="Calibri" w:hAnsi="Calibri" w:cs="Calibri"/>
                <w:color w:val="000000"/>
              </w:rPr>
              <w:lastRenderedPageBreak/>
              <w:t>2</w:t>
            </w:r>
          </w:p>
        </w:tc>
        <w:tc>
          <w:tcPr>
            <w:tcW w:w="7375" w:type="dxa"/>
            <w:tcBorders>
              <w:top w:val="nil"/>
              <w:left w:val="nil"/>
              <w:bottom w:val="single" w:sz="4" w:space="0" w:color="auto"/>
              <w:right w:val="single" w:sz="4" w:space="0" w:color="auto"/>
            </w:tcBorders>
            <w:shd w:val="clear" w:color="auto" w:fill="auto"/>
            <w:vAlign w:val="bottom"/>
            <w:hideMark/>
          </w:tcPr>
          <w:p w14:paraId="3889CB57" w14:textId="77777777" w:rsidR="00651449" w:rsidRDefault="00651449" w:rsidP="00EF4A59">
            <w:pPr>
              <w:rPr>
                <w:rFonts w:ascii="Calibri" w:hAnsi="Calibri" w:cs="Calibri"/>
                <w:color w:val="000000"/>
              </w:rPr>
            </w:pPr>
            <w:r>
              <w:rPr>
                <w:rFonts w:ascii="Calibri" w:hAnsi="Calibri" w:cs="Calibri"/>
                <w:color w:val="000000"/>
              </w:rPr>
              <w:t>Achocolatado em pó - instantâneo, contendo os seguintes ingredientes básicos: açúcar, cacau em pó, soro de leite, aroma natural de chocolate, sem corantes artificiais, sem glúten. Embalagem: pacote de 200 gramas, em polietileno atóxico, transparente, leitosa ou aluminizada, resistente, acondicionado em caixa de papelão, com data de fabricação e prazo de validade de no mínimo 08 meses.</w:t>
            </w:r>
          </w:p>
        </w:tc>
        <w:tc>
          <w:tcPr>
            <w:tcW w:w="822" w:type="dxa"/>
            <w:tcBorders>
              <w:top w:val="nil"/>
              <w:left w:val="nil"/>
              <w:bottom w:val="single" w:sz="4" w:space="0" w:color="auto"/>
              <w:right w:val="single" w:sz="4" w:space="0" w:color="auto"/>
            </w:tcBorders>
            <w:shd w:val="clear" w:color="auto" w:fill="auto"/>
            <w:noWrap/>
            <w:vAlign w:val="bottom"/>
            <w:hideMark/>
          </w:tcPr>
          <w:p w14:paraId="194A9AC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E218E47" w14:textId="77777777" w:rsidR="00651449" w:rsidRDefault="00651449" w:rsidP="00EF4A59">
            <w:pPr>
              <w:jc w:val="right"/>
              <w:rPr>
                <w:rFonts w:ascii="Calibri" w:hAnsi="Calibri" w:cs="Calibri"/>
                <w:color w:val="000000"/>
              </w:rPr>
            </w:pPr>
            <w:r>
              <w:rPr>
                <w:rFonts w:ascii="Calibri" w:hAnsi="Calibri" w:cs="Calibri"/>
                <w:color w:val="000000"/>
              </w:rPr>
              <w:t>950</w:t>
            </w:r>
          </w:p>
        </w:tc>
      </w:tr>
      <w:tr w:rsidR="00651449" w14:paraId="07F1C89B" w14:textId="77777777" w:rsidTr="00EF4A59">
        <w:trPr>
          <w:trHeight w:val="56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F198326" w14:textId="77777777" w:rsidR="00651449" w:rsidRDefault="00651449" w:rsidP="00EF4A59">
            <w:pPr>
              <w:jc w:val="right"/>
              <w:rPr>
                <w:rFonts w:ascii="Calibri" w:hAnsi="Calibri" w:cs="Calibri"/>
                <w:color w:val="000000"/>
              </w:rPr>
            </w:pPr>
            <w:r>
              <w:rPr>
                <w:rFonts w:ascii="Calibri" w:hAnsi="Calibri" w:cs="Calibri"/>
                <w:color w:val="000000"/>
              </w:rPr>
              <w:t>3</w:t>
            </w:r>
          </w:p>
        </w:tc>
        <w:tc>
          <w:tcPr>
            <w:tcW w:w="7375" w:type="dxa"/>
            <w:tcBorders>
              <w:top w:val="nil"/>
              <w:left w:val="nil"/>
              <w:bottom w:val="single" w:sz="4" w:space="0" w:color="auto"/>
              <w:right w:val="single" w:sz="4" w:space="0" w:color="auto"/>
            </w:tcBorders>
            <w:shd w:val="clear" w:color="auto" w:fill="auto"/>
            <w:vAlign w:val="bottom"/>
            <w:hideMark/>
          </w:tcPr>
          <w:p w14:paraId="60C8FC21" w14:textId="77777777" w:rsidR="00651449" w:rsidRDefault="00651449" w:rsidP="00EF4A59">
            <w:pPr>
              <w:rPr>
                <w:rFonts w:ascii="Calibri" w:hAnsi="Calibri" w:cs="Calibri"/>
                <w:color w:val="000000"/>
              </w:rPr>
            </w:pPr>
            <w:r>
              <w:rPr>
                <w:rFonts w:ascii="Calibri" w:hAnsi="Calibri" w:cs="Calibri"/>
                <w:color w:val="000000"/>
              </w:rPr>
              <w:t>Adoçante Dietético- líquido, edulcorante artificial aspartame, sem sacarina, sem ciclamato de sódio, contém fenilalanina, sem glúten, frascos com 100ml</w:t>
            </w:r>
          </w:p>
        </w:tc>
        <w:tc>
          <w:tcPr>
            <w:tcW w:w="822" w:type="dxa"/>
            <w:tcBorders>
              <w:top w:val="nil"/>
              <w:left w:val="nil"/>
              <w:bottom w:val="single" w:sz="4" w:space="0" w:color="auto"/>
              <w:right w:val="single" w:sz="4" w:space="0" w:color="auto"/>
            </w:tcBorders>
            <w:shd w:val="clear" w:color="auto" w:fill="auto"/>
            <w:noWrap/>
            <w:vAlign w:val="bottom"/>
            <w:hideMark/>
          </w:tcPr>
          <w:p w14:paraId="197D6817"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B0EF59F"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2ADE10D9" w14:textId="77777777" w:rsidTr="00EF4A59">
        <w:trPr>
          <w:trHeight w:val="40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1A98EE4" w14:textId="77777777" w:rsidR="00651449" w:rsidRDefault="00651449" w:rsidP="00EF4A59">
            <w:pPr>
              <w:jc w:val="right"/>
              <w:rPr>
                <w:rFonts w:ascii="Calibri" w:hAnsi="Calibri" w:cs="Calibri"/>
                <w:color w:val="000000"/>
              </w:rPr>
            </w:pPr>
            <w:r>
              <w:rPr>
                <w:rFonts w:ascii="Calibri" w:hAnsi="Calibri" w:cs="Calibri"/>
                <w:color w:val="000000"/>
              </w:rPr>
              <w:t>4</w:t>
            </w:r>
          </w:p>
        </w:tc>
        <w:tc>
          <w:tcPr>
            <w:tcW w:w="7375" w:type="dxa"/>
            <w:tcBorders>
              <w:top w:val="nil"/>
              <w:left w:val="nil"/>
              <w:bottom w:val="single" w:sz="4" w:space="0" w:color="auto"/>
              <w:right w:val="single" w:sz="4" w:space="0" w:color="auto"/>
            </w:tcBorders>
            <w:shd w:val="clear" w:color="auto" w:fill="auto"/>
            <w:vAlign w:val="bottom"/>
            <w:hideMark/>
          </w:tcPr>
          <w:p w14:paraId="40DB9D97" w14:textId="77777777" w:rsidR="00651449" w:rsidRDefault="00651449" w:rsidP="00EF4A59">
            <w:pPr>
              <w:rPr>
                <w:rFonts w:ascii="Calibri" w:hAnsi="Calibri" w:cs="Calibri"/>
                <w:color w:val="000000"/>
              </w:rPr>
            </w:pPr>
            <w:r>
              <w:rPr>
                <w:rFonts w:ascii="Calibri" w:hAnsi="Calibri" w:cs="Calibri"/>
                <w:color w:val="000000"/>
              </w:rPr>
              <w:t>Ameixa em calda-acondicionada em embalagem de peso líquido de 400g</w:t>
            </w:r>
          </w:p>
        </w:tc>
        <w:tc>
          <w:tcPr>
            <w:tcW w:w="822" w:type="dxa"/>
            <w:tcBorders>
              <w:top w:val="nil"/>
              <w:left w:val="nil"/>
              <w:bottom w:val="single" w:sz="4" w:space="0" w:color="auto"/>
              <w:right w:val="single" w:sz="4" w:space="0" w:color="auto"/>
            </w:tcBorders>
            <w:shd w:val="clear" w:color="auto" w:fill="auto"/>
            <w:noWrap/>
            <w:vAlign w:val="bottom"/>
            <w:hideMark/>
          </w:tcPr>
          <w:p w14:paraId="44397EC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CC05DDE"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39E22B74" w14:textId="77777777" w:rsidTr="00EF4A59">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43930C5" w14:textId="77777777" w:rsidR="00651449" w:rsidRDefault="00651449" w:rsidP="00EF4A59">
            <w:pPr>
              <w:jc w:val="right"/>
              <w:rPr>
                <w:rFonts w:ascii="Calibri" w:hAnsi="Calibri" w:cs="Calibri"/>
                <w:color w:val="000000"/>
              </w:rPr>
            </w:pPr>
            <w:r>
              <w:rPr>
                <w:rFonts w:ascii="Calibri" w:hAnsi="Calibri" w:cs="Calibri"/>
                <w:color w:val="000000"/>
              </w:rPr>
              <w:t>5</w:t>
            </w:r>
          </w:p>
        </w:tc>
        <w:tc>
          <w:tcPr>
            <w:tcW w:w="7375" w:type="dxa"/>
            <w:tcBorders>
              <w:top w:val="nil"/>
              <w:left w:val="nil"/>
              <w:bottom w:val="single" w:sz="4" w:space="0" w:color="auto"/>
              <w:right w:val="single" w:sz="4" w:space="0" w:color="auto"/>
            </w:tcBorders>
            <w:shd w:val="clear" w:color="auto" w:fill="auto"/>
            <w:vAlign w:val="center"/>
            <w:hideMark/>
          </w:tcPr>
          <w:p w14:paraId="4110CA89" w14:textId="77777777" w:rsidR="00651449" w:rsidRDefault="00651449" w:rsidP="00EF4A59">
            <w:pPr>
              <w:jc w:val="both"/>
              <w:rPr>
                <w:rFonts w:ascii="Calibri" w:hAnsi="Calibri" w:cs="Calibri"/>
                <w:b/>
                <w:bCs/>
                <w:color w:val="000000"/>
              </w:rPr>
            </w:pPr>
            <w:r>
              <w:rPr>
                <w:rFonts w:ascii="Calibri" w:hAnsi="Calibri" w:cs="Calibri"/>
                <w:b/>
                <w:bCs/>
                <w:color w:val="000000"/>
              </w:rPr>
              <w:t>Amido de Milho</w:t>
            </w:r>
            <w:r>
              <w:rPr>
                <w:rFonts w:ascii="Calibri" w:hAnsi="Calibri" w:cs="Calibri"/>
                <w:color w:val="000000"/>
              </w:rPr>
              <w:t xml:space="preserve">- </w:t>
            </w:r>
            <w:r>
              <w:rPr>
                <w:rFonts w:ascii="Calibri" w:hAnsi="Calibri" w:cs="Calibri"/>
                <w:color w:val="000000"/>
                <w:u w:val="single"/>
              </w:rPr>
              <w:t>pacote com 500g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C36C2DC"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BDE4AA4"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0C2E9BFA" w14:textId="77777777" w:rsidTr="00EF4A59">
        <w:trPr>
          <w:trHeight w:val="166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4A9CB9F" w14:textId="77777777" w:rsidR="00651449" w:rsidRDefault="00651449" w:rsidP="00EF4A59">
            <w:pPr>
              <w:jc w:val="right"/>
              <w:rPr>
                <w:rFonts w:ascii="Calibri" w:hAnsi="Calibri" w:cs="Calibri"/>
                <w:color w:val="000000"/>
              </w:rPr>
            </w:pPr>
            <w:r>
              <w:rPr>
                <w:rFonts w:ascii="Calibri" w:hAnsi="Calibri" w:cs="Calibri"/>
                <w:color w:val="000000"/>
              </w:rPr>
              <w:t>6</w:t>
            </w:r>
          </w:p>
        </w:tc>
        <w:tc>
          <w:tcPr>
            <w:tcW w:w="7375" w:type="dxa"/>
            <w:tcBorders>
              <w:top w:val="nil"/>
              <w:left w:val="nil"/>
              <w:bottom w:val="single" w:sz="4" w:space="0" w:color="auto"/>
              <w:right w:val="single" w:sz="4" w:space="0" w:color="auto"/>
            </w:tcBorders>
            <w:shd w:val="clear" w:color="auto" w:fill="auto"/>
            <w:vAlign w:val="bottom"/>
            <w:hideMark/>
          </w:tcPr>
          <w:p w14:paraId="70F55B5D" w14:textId="77777777" w:rsidR="00651449" w:rsidRDefault="00651449" w:rsidP="00EF4A59">
            <w:pPr>
              <w:rPr>
                <w:rFonts w:ascii="Calibri" w:hAnsi="Calibri" w:cs="Calibri"/>
                <w:color w:val="000000"/>
              </w:rPr>
            </w:pPr>
            <w:r>
              <w:rPr>
                <w:rFonts w:ascii="Calibri" w:hAnsi="Calibri" w:cs="Calibri"/>
                <w:color w:val="000000"/>
              </w:rPr>
              <w:t>Arroz parboilizado - longo fino tipo 1, constituído de grãos inteiros com no máximo 14% de umidade, isento de sujidades, materiais estranhos, toxinas, parasitas e larvas, com rendimento após o cocção de no mínimo 2,9 vezes. Pacotes transparentes com identificação do produto e peso líquido de 1Kg, com data de fabricação e prazo de validade de no mínimo 06 meses, a partir da data do recebimento, com registro do Ministério de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0FBEFF5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D5760F0" w14:textId="77777777" w:rsidR="00651449" w:rsidRDefault="00651449" w:rsidP="00EF4A59">
            <w:pPr>
              <w:jc w:val="right"/>
              <w:rPr>
                <w:rFonts w:ascii="Calibri" w:hAnsi="Calibri" w:cs="Calibri"/>
                <w:color w:val="000000"/>
              </w:rPr>
            </w:pPr>
            <w:r>
              <w:rPr>
                <w:rFonts w:ascii="Calibri" w:hAnsi="Calibri" w:cs="Calibri"/>
                <w:color w:val="000000"/>
              </w:rPr>
              <w:t>4980</w:t>
            </w:r>
          </w:p>
        </w:tc>
      </w:tr>
      <w:tr w:rsidR="00651449" w14:paraId="10198BC7" w14:textId="77777777" w:rsidTr="00EF4A59">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3226F8D" w14:textId="77777777" w:rsidR="00651449" w:rsidRDefault="00651449" w:rsidP="00EF4A59">
            <w:pPr>
              <w:jc w:val="right"/>
              <w:rPr>
                <w:rFonts w:ascii="Calibri" w:hAnsi="Calibri" w:cs="Calibri"/>
                <w:color w:val="000000"/>
              </w:rPr>
            </w:pPr>
            <w:r>
              <w:rPr>
                <w:rFonts w:ascii="Calibri" w:hAnsi="Calibri" w:cs="Calibri"/>
                <w:color w:val="000000"/>
              </w:rPr>
              <w:t>7</w:t>
            </w:r>
          </w:p>
        </w:tc>
        <w:tc>
          <w:tcPr>
            <w:tcW w:w="7375" w:type="dxa"/>
            <w:tcBorders>
              <w:top w:val="nil"/>
              <w:left w:val="nil"/>
              <w:bottom w:val="single" w:sz="4" w:space="0" w:color="auto"/>
              <w:right w:val="single" w:sz="4" w:space="0" w:color="auto"/>
            </w:tcBorders>
            <w:shd w:val="clear" w:color="auto" w:fill="auto"/>
            <w:vAlign w:val="bottom"/>
            <w:hideMark/>
          </w:tcPr>
          <w:p w14:paraId="0B1E7B19" w14:textId="77777777" w:rsidR="00651449" w:rsidRDefault="00651449" w:rsidP="00EF4A59">
            <w:pPr>
              <w:rPr>
                <w:rFonts w:ascii="Calibri" w:hAnsi="Calibri" w:cs="Calibri"/>
                <w:color w:val="000000"/>
              </w:rPr>
            </w:pPr>
            <w:r>
              <w:rPr>
                <w:rFonts w:ascii="Calibri" w:hAnsi="Calibri" w:cs="Calibri"/>
                <w:color w:val="000000"/>
              </w:rPr>
              <w:t>Arroz integral- classe longo fino, tipo 1, pacote contendo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B651FC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1803FB9" w14:textId="77777777" w:rsidR="00651449" w:rsidRDefault="00651449" w:rsidP="00EF4A59">
            <w:pPr>
              <w:jc w:val="right"/>
              <w:rPr>
                <w:rFonts w:ascii="Calibri" w:hAnsi="Calibri" w:cs="Calibri"/>
                <w:color w:val="000000"/>
              </w:rPr>
            </w:pPr>
            <w:r>
              <w:rPr>
                <w:rFonts w:ascii="Calibri" w:hAnsi="Calibri" w:cs="Calibri"/>
                <w:color w:val="000000"/>
              </w:rPr>
              <w:t>800</w:t>
            </w:r>
          </w:p>
        </w:tc>
      </w:tr>
      <w:tr w:rsidR="00651449" w14:paraId="439EE47C" w14:textId="77777777" w:rsidTr="00EF4A59">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F141687" w14:textId="77777777" w:rsidR="00651449" w:rsidRDefault="00651449" w:rsidP="00EF4A59">
            <w:pPr>
              <w:jc w:val="right"/>
              <w:rPr>
                <w:rFonts w:ascii="Calibri" w:hAnsi="Calibri" w:cs="Calibri"/>
                <w:color w:val="000000"/>
              </w:rPr>
            </w:pPr>
            <w:r>
              <w:rPr>
                <w:rFonts w:ascii="Calibri" w:hAnsi="Calibri" w:cs="Calibri"/>
                <w:color w:val="000000"/>
              </w:rPr>
              <w:t>8</w:t>
            </w:r>
          </w:p>
        </w:tc>
        <w:tc>
          <w:tcPr>
            <w:tcW w:w="7375" w:type="dxa"/>
            <w:tcBorders>
              <w:top w:val="nil"/>
              <w:left w:val="nil"/>
              <w:bottom w:val="single" w:sz="4" w:space="0" w:color="auto"/>
              <w:right w:val="single" w:sz="4" w:space="0" w:color="auto"/>
            </w:tcBorders>
            <w:shd w:val="clear" w:color="auto" w:fill="auto"/>
            <w:vAlign w:val="bottom"/>
            <w:hideMark/>
          </w:tcPr>
          <w:p w14:paraId="00B10C98" w14:textId="77777777" w:rsidR="00651449" w:rsidRDefault="00651449" w:rsidP="00EF4A59">
            <w:pPr>
              <w:rPr>
                <w:rFonts w:ascii="Calibri" w:hAnsi="Calibri" w:cs="Calibri"/>
                <w:color w:val="000000"/>
              </w:rPr>
            </w:pPr>
            <w:r>
              <w:rPr>
                <w:rFonts w:ascii="Calibri" w:hAnsi="Calibri" w:cs="Calibri"/>
                <w:color w:val="000000"/>
              </w:rPr>
              <w:t>Aveia - em flocos finos de 1ª qualidade, em caixa de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33CC4A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D507B81" w14:textId="77777777" w:rsidR="00651449" w:rsidRDefault="00651449" w:rsidP="00EF4A59">
            <w:pPr>
              <w:jc w:val="right"/>
              <w:rPr>
                <w:rFonts w:ascii="Calibri" w:hAnsi="Calibri" w:cs="Calibri"/>
                <w:color w:val="000000"/>
              </w:rPr>
            </w:pPr>
            <w:r>
              <w:rPr>
                <w:rFonts w:ascii="Calibri" w:hAnsi="Calibri" w:cs="Calibri"/>
                <w:color w:val="000000"/>
              </w:rPr>
              <w:t>600</w:t>
            </w:r>
          </w:p>
        </w:tc>
      </w:tr>
      <w:tr w:rsidR="00651449" w14:paraId="220E775D" w14:textId="77777777" w:rsidTr="00EF4A59">
        <w:trPr>
          <w:trHeight w:val="138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1B03865" w14:textId="77777777" w:rsidR="00651449" w:rsidRDefault="00651449" w:rsidP="00EF4A59">
            <w:pPr>
              <w:jc w:val="right"/>
              <w:rPr>
                <w:rFonts w:ascii="Calibri" w:hAnsi="Calibri" w:cs="Calibri"/>
                <w:color w:val="000000"/>
              </w:rPr>
            </w:pPr>
            <w:r>
              <w:rPr>
                <w:rFonts w:ascii="Calibri" w:hAnsi="Calibri" w:cs="Calibri"/>
                <w:color w:val="000000"/>
              </w:rPr>
              <w:t>9</w:t>
            </w:r>
          </w:p>
        </w:tc>
        <w:tc>
          <w:tcPr>
            <w:tcW w:w="7375" w:type="dxa"/>
            <w:tcBorders>
              <w:top w:val="nil"/>
              <w:left w:val="nil"/>
              <w:bottom w:val="single" w:sz="4" w:space="0" w:color="auto"/>
              <w:right w:val="single" w:sz="4" w:space="0" w:color="auto"/>
            </w:tcBorders>
            <w:shd w:val="clear" w:color="auto" w:fill="auto"/>
            <w:vAlign w:val="bottom"/>
            <w:hideMark/>
          </w:tcPr>
          <w:p w14:paraId="2070623F" w14:textId="77777777" w:rsidR="00651449" w:rsidRDefault="00651449" w:rsidP="00EF4A59">
            <w:pPr>
              <w:rPr>
                <w:rFonts w:ascii="Calibri" w:hAnsi="Calibri" w:cs="Calibri"/>
                <w:color w:val="000000"/>
              </w:rPr>
            </w:pPr>
            <w:r>
              <w:rPr>
                <w:rFonts w:ascii="Calibri" w:hAnsi="Calibri" w:cs="Calibri"/>
                <w:color w:val="000000"/>
              </w:rPr>
              <w:t>Azeite de Oliva- puro, extra virgem, sem colesterol, embalagem em vidro, contendo no mínimo 500ml,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275BF6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A3D05A5" w14:textId="77777777" w:rsidR="00651449" w:rsidRDefault="00651449" w:rsidP="00EF4A59">
            <w:pPr>
              <w:jc w:val="right"/>
              <w:rPr>
                <w:rFonts w:ascii="Calibri" w:hAnsi="Calibri" w:cs="Calibri"/>
                <w:color w:val="000000"/>
              </w:rPr>
            </w:pPr>
            <w:r>
              <w:rPr>
                <w:rFonts w:ascii="Calibri" w:hAnsi="Calibri" w:cs="Calibri"/>
                <w:color w:val="000000"/>
              </w:rPr>
              <w:t>160</w:t>
            </w:r>
          </w:p>
        </w:tc>
      </w:tr>
      <w:tr w:rsidR="00651449" w14:paraId="61B2F2F5" w14:textId="77777777" w:rsidTr="00EF4A59">
        <w:trPr>
          <w:trHeight w:val="295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005FE42" w14:textId="77777777" w:rsidR="00651449" w:rsidRDefault="00651449" w:rsidP="00EF4A59">
            <w:pPr>
              <w:jc w:val="right"/>
              <w:rPr>
                <w:rFonts w:ascii="Calibri" w:hAnsi="Calibri" w:cs="Calibri"/>
                <w:color w:val="000000"/>
              </w:rPr>
            </w:pPr>
            <w:r>
              <w:rPr>
                <w:rFonts w:ascii="Calibri" w:hAnsi="Calibri" w:cs="Calibri"/>
                <w:color w:val="000000"/>
              </w:rPr>
              <w:t>10</w:t>
            </w:r>
          </w:p>
        </w:tc>
        <w:tc>
          <w:tcPr>
            <w:tcW w:w="7375" w:type="dxa"/>
            <w:tcBorders>
              <w:top w:val="nil"/>
              <w:left w:val="nil"/>
              <w:bottom w:val="single" w:sz="4" w:space="0" w:color="auto"/>
              <w:right w:val="single" w:sz="4" w:space="0" w:color="auto"/>
            </w:tcBorders>
            <w:shd w:val="clear" w:color="auto" w:fill="auto"/>
            <w:vAlign w:val="bottom"/>
            <w:hideMark/>
          </w:tcPr>
          <w:p w14:paraId="20F7EACB" w14:textId="77777777" w:rsidR="00651449" w:rsidRDefault="00651449" w:rsidP="00EF4A59">
            <w:pPr>
              <w:rPr>
                <w:rFonts w:ascii="Calibri" w:hAnsi="Calibri" w:cs="Calibri"/>
                <w:color w:val="000000"/>
              </w:rPr>
            </w:pPr>
            <w:r>
              <w:rPr>
                <w:rFonts w:ascii="Calibri" w:hAnsi="Calibri" w:cs="Calibri"/>
                <w:color w:val="000000"/>
              </w:rPr>
              <w:t>Azeitona Azeitona verde, em conserva inteira sem caroço, em conserva, preparada com os frutos, imersos em salmoura de concentração apropriada, em recipientes herméticos, coloração uniformes submetidos ao processo tecnológico adequado. Acondicionada em embalagem com 500 g devendo ser considerado como peso líquido do produto drenado. Produto, devidamente rotulado e identificado nos aspectos qualitativo e quantitativo indicando claramente o peso líquido do produto drenado, o prazo de validade, marca comercial, procedência de fabricação, informação nutricionais, número do registro no órgão competente e demais dado conforme legislação vigente .Prazo de validade mínimo de 12 meses a partir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61F725C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171B17D" w14:textId="77777777" w:rsidR="00651449" w:rsidRDefault="00651449" w:rsidP="00EF4A59">
            <w:pPr>
              <w:jc w:val="right"/>
              <w:rPr>
                <w:rFonts w:ascii="Calibri" w:hAnsi="Calibri" w:cs="Calibri"/>
                <w:color w:val="000000"/>
              </w:rPr>
            </w:pPr>
            <w:r>
              <w:rPr>
                <w:rFonts w:ascii="Calibri" w:hAnsi="Calibri" w:cs="Calibri"/>
                <w:color w:val="000000"/>
              </w:rPr>
              <w:t>560</w:t>
            </w:r>
          </w:p>
        </w:tc>
      </w:tr>
      <w:tr w:rsidR="00651449" w14:paraId="46B2B264" w14:textId="77777777" w:rsidTr="00EF4A59">
        <w:trPr>
          <w:trHeight w:val="10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91F8615" w14:textId="77777777" w:rsidR="00651449" w:rsidRDefault="00651449" w:rsidP="00EF4A59">
            <w:pPr>
              <w:jc w:val="right"/>
              <w:rPr>
                <w:rFonts w:ascii="Calibri" w:hAnsi="Calibri" w:cs="Calibri"/>
                <w:color w:val="000000"/>
              </w:rPr>
            </w:pPr>
            <w:r>
              <w:rPr>
                <w:rFonts w:ascii="Calibri" w:hAnsi="Calibri" w:cs="Calibri"/>
                <w:color w:val="000000"/>
              </w:rPr>
              <w:t>11</w:t>
            </w:r>
          </w:p>
        </w:tc>
        <w:tc>
          <w:tcPr>
            <w:tcW w:w="7375" w:type="dxa"/>
            <w:tcBorders>
              <w:top w:val="nil"/>
              <w:left w:val="nil"/>
              <w:bottom w:val="single" w:sz="4" w:space="0" w:color="auto"/>
              <w:right w:val="single" w:sz="4" w:space="0" w:color="auto"/>
            </w:tcBorders>
            <w:shd w:val="clear" w:color="auto" w:fill="auto"/>
            <w:vAlign w:val="bottom"/>
            <w:hideMark/>
          </w:tcPr>
          <w:p w14:paraId="3967AEBE" w14:textId="77777777" w:rsidR="00651449" w:rsidRDefault="00651449" w:rsidP="00EF4A59">
            <w:pPr>
              <w:rPr>
                <w:rFonts w:ascii="Calibri" w:hAnsi="Calibri" w:cs="Calibri"/>
                <w:color w:val="000000"/>
              </w:rPr>
            </w:pPr>
            <w:r>
              <w:rPr>
                <w:rFonts w:ascii="Calibri" w:hAnsi="Calibri" w:cs="Calibri"/>
                <w:color w:val="000000"/>
              </w:rPr>
              <w:t xml:space="preserve">Uva passa preta, 100g em embalagem plástica transparente. Com identificação do produto e prazo de validade. </w:t>
            </w:r>
          </w:p>
        </w:tc>
        <w:tc>
          <w:tcPr>
            <w:tcW w:w="822" w:type="dxa"/>
            <w:tcBorders>
              <w:top w:val="nil"/>
              <w:left w:val="nil"/>
              <w:bottom w:val="single" w:sz="4" w:space="0" w:color="auto"/>
              <w:right w:val="single" w:sz="4" w:space="0" w:color="auto"/>
            </w:tcBorders>
            <w:shd w:val="clear" w:color="auto" w:fill="auto"/>
            <w:noWrap/>
            <w:vAlign w:val="bottom"/>
            <w:hideMark/>
          </w:tcPr>
          <w:p w14:paraId="59A7841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A82603D"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777F5F87" w14:textId="77777777" w:rsidTr="00EF4A59">
        <w:trPr>
          <w:trHeight w:val="136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07282F0" w14:textId="77777777" w:rsidR="00651449" w:rsidRDefault="00651449" w:rsidP="00EF4A59">
            <w:pPr>
              <w:jc w:val="right"/>
              <w:rPr>
                <w:rFonts w:ascii="Calibri" w:hAnsi="Calibri" w:cs="Calibri"/>
                <w:color w:val="000000"/>
              </w:rPr>
            </w:pPr>
            <w:r>
              <w:rPr>
                <w:rFonts w:ascii="Calibri" w:hAnsi="Calibri" w:cs="Calibri"/>
                <w:color w:val="000000"/>
              </w:rPr>
              <w:t>12</w:t>
            </w:r>
          </w:p>
        </w:tc>
        <w:tc>
          <w:tcPr>
            <w:tcW w:w="7375" w:type="dxa"/>
            <w:tcBorders>
              <w:top w:val="nil"/>
              <w:left w:val="nil"/>
              <w:bottom w:val="single" w:sz="4" w:space="0" w:color="auto"/>
              <w:right w:val="single" w:sz="4" w:space="0" w:color="auto"/>
            </w:tcBorders>
            <w:shd w:val="clear" w:color="auto" w:fill="auto"/>
            <w:vAlign w:val="bottom"/>
            <w:hideMark/>
          </w:tcPr>
          <w:p w14:paraId="54161E82" w14:textId="77777777" w:rsidR="00651449" w:rsidRDefault="00651449" w:rsidP="00EF4A59">
            <w:pPr>
              <w:rPr>
                <w:rFonts w:ascii="Calibri" w:hAnsi="Calibri" w:cs="Calibri"/>
                <w:b/>
                <w:bCs/>
                <w:color w:val="000000"/>
              </w:rPr>
            </w:pPr>
            <w:r>
              <w:rPr>
                <w:rFonts w:ascii="Calibri" w:hAnsi="Calibri" w:cs="Calibri"/>
                <w:b/>
                <w:bCs/>
                <w:color w:val="000000"/>
              </w:rPr>
              <w:t>Biscoito salgado -</w:t>
            </w:r>
            <w:r>
              <w:rPr>
                <w:rFonts w:ascii="Calibri" w:hAnsi="Calibri" w:cs="Calibri"/>
                <w:color w:val="000000"/>
              </w:rPr>
              <w:t xml:space="preserve"> tipo "cream cracker". O biscoito deverá ser fabricado a partir de matérias primas sãs e limpas, em perfeito estado de conservação, sem apresentar excesso de dureza e nem quebradiço. Embalado em saco plástico, </w:t>
            </w:r>
            <w:r>
              <w:rPr>
                <w:rFonts w:ascii="Calibri" w:hAnsi="Calibri" w:cs="Calibri"/>
                <w:color w:val="000000"/>
                <w:u w:val="single"/>
              </w:rPr>
              <w:t xml:space="preserve">pacotes de 400g (3 x 1) </w:t>
            </w:r>
            <w:r>
              <w:rPr>
                <w:rFonts w:ascii="Calibri" w:hAnsi="Calibri" w:cs="Calibri"/>
                <w:color w:val="000000"/>
              </w:rPr>
              <w:t>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6F9D3B9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E03EBF0"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1697D3A2" w14:textId="77777777" w:rsidTr="00EF4A59">
        <w:trPr>
          <w:trHeight w:val="127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C80BC4B" w14:textId="77777777" w:rsidR="00651449" w:rsidRDefault="00651449" w:rsidP="00EF4A59">
            <w:pPr>
              <w:jc w:val="right"/>
              <w:rPr>
                <w:rFonts w:ascii="Calibri" w:hAnsi="Calibri" w:cs="Calibri"/>
                <w:color w:val="000000"/>
              </w:rPr>
            </w:pPr>
            <w:r>
              <w:rPr>
                <w:rFonts w:ascii="Calibri" w:hAnsi="Calibri" w:cs="Calibri"/>
                <w:color w:val="000000"/>
              </w:rPr>
              <w:lastRenderedPageBreak/>
              <w:t>13</w:t>
            </w:r>
          </w:p>
        </w:tc>
        <w:tc>
          <w:tcPr>
            <w:tcW w:w="7375" w:type="dxa"/>
            <w:tcBorders>
              <w:top w:val="nil"/>
              <w:left w:val="nil"/>
              <w:bottom w:val="single" w:sz="4" w:space="0" w:color="auto"/>
              <w:right w:val="single" w:sz="4" w:space="0" w:color="auto"/>
            </w:tcBorders>
            <w:shd w:val="clear" w:color="auto" w:fill="auto"/>
            <w:vAlign w:val="bottom"/>
            <w:hideMark/>
          </w:tcPr>
          <w:p w14:paraId="21C48C00" w14:textId="77777777" w:rsidR="00651449" w:rsidRDefault="00651449" w:rsidP="00EF4A59">
            <w:pPr>
              <w:rPr>
                <w:rFonts w:ascii="Calibri" w:hAnsi="Calibri" w:cs="Calibri"/>
                <w:b/>
                <w:bCs/>
                <w:color w:val="000000"/>
              </w:rPr>
            </w:pPr>
            <w:r>
              <w:rPr>
                <w:rFonts w:ascii="Calibri" w:hAnsi="Calibri" w:cs="Calibri"/>
                <w:b/>
                <w:bCs/>
                <w:color w:val="000000"/>
              </w:rPr>
              <w:t>Biscoito doce</w:t>
            </w:r>
            <w:r>
              <w:rPr>
                <w:rFonts w:ascii="Calibri" w:hAnsi="Calibri" w:cs="Calibri"/>
                <w:color w:val="000000"/>
              </w:rPr>
              <w:t xml:space="preserve"> - tipo “Maria”, consistência crocante, sem corantes artificiais; embalagem primária </w:t>
            </w:r>
            <w:r>
              <w:rPr>
                <w:rFonts w:ascii="Calibri" w:hAnsi="Calibri" w:cs="Calibri"/>
                <w:color w:val="000000"/>
                <w:u w:val="single"/>
              </w:rPr>
              <w:t>em pacotes impermeáveis lacrados com peso líquido de 400g (3 x 1),</w:t>
            </w:r>
            <w:r>
              <w:rPr>
                <w:rFonts w:ascii="Calibri" w:hAnsi="Calibri" w:cs="Calibri"/>
                <w:color w:val="000000"/>
              </w:rPr>
              <w:t xml:space="preserve">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0C3B8E2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3C84F51" w14:textId="77777777" w:rsidR="00651449" w:rsidRDefault="00651449" w:rsidP="00EF4A59">
            <w:pPr>
              <w:jc w:val="right"/>
              <w:rPr>
                <w:rFonts w:ascii="Calibri" w:hAnsi="Calibri" w:cs="Calibri"/>
                <w:color w:val="000000"/>
              </w:rPr>
            </w:pPr>
            <w:r>
              <w:rPr>
                <w:rFonts w:ascii="Calibri" w:hAnsi="Calibri" w:cs="Calibri"/>
                <w:color w:val="000000"/>
              </w:rPr>
              <w:t>3200</w:t>
            </w:r>
          </w:p>
        </w:tc>
      </w:tr>
      <w:tr w:rsidR="00651449" w14:paraId="3BFF6FCC" w14:textId="77777777" w:rsidTr="00EF4A59">
        <w:trPr>
          <w:trHeight w:val="11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99EB555" w14:textId="77777777" w:rsidR="00651449" w:rsidRDefault="00651449" w:rsidP="00EF4A59">
            <w:pPr>
              <w:jc w:val="right"/>
              <w:rPr>
                <w:rFonts w:ascii="Calibri" w:hAnsi="Calibri" w:cs="Calibri"/>
                <w:color w:val="000000"/>
              </w:rPr>
            </w:pPr>
            <w:r>
              <w:rPr>
                <w:rFonts w:ascii="Calibri" w:hAnsi="Calibri" w:cs="Calibri"/>
                <w:color w:val="000000"/>
              </w:rPr>
              <w:t>14</w:t>
            </w:r>
          </w:p>
        </w:tc>
        <w:tc>
          <w:tcPr>
            <w:tcW w:w="7375" w:type="dxa"/>
            <w:tcBorders>
              <w:top w:val="nil"/>
              <w:left w:val="nil"/>
              <w:bottom w:val="single" w:sz="4" w:space="0" w:color="auto"/>
              <w:right w:val="single" w:sz="4" w:space="0" w:color="auto"/>
            </w:tcBorders>
            <w:shd w:val="clear" w:color="auto" w:fill="auto"/>
            <w:vAlign w:val="bottom"/>
            <w:hideMark/>
          </w:tcPr>
          <w:p w14:paraId="389F62A9" w14:textId="77777777" w:rsidR="00651449" w:rsidRDefault="00651449" w:rsidP="00EF4A59">
            <w:pPr>
              <w:rPr>
                <w:rFonts w:ascii="Calibri" w:hAnsi="Calibri" w:cs="Calibri"/>
                <w:color w:val="000000"/>
              </w:rPr>
            </w:pPr>
            <w:r>
              <w:rPr>
                <w:rFonts w:ascii="Calibri" w:hAnsi="Calibri" w:cs="Calibri"/>
                <w:color w:val="000000"/>
              </w:rPr>
              <w:t>Biscoito doce - tipo “Maizena”, consistência crocante, sem corantes artificiais; embalagem primária em pacotes impermeáveis lacrados com peso líquido de 400g (3 x 1), acondicionados em caixas de papelão. Prazo de validade de no mínimo 08 meses a partir da data do recebimento</w:t>
            </w:r>
          </w:p>
        </w:tc>
        <w:tc>
          <w:tcPr>
            <w:tcW w:w="822" w:type="dxa"/>
            <w:tcBorders>
              <w:top w:val="nil"/>
              <w:left w:val="nil"/>
              <w:bottom w:val="single" w:sz="4" w:space="0" w:color="auto"/>
              <w:right w:val="single" w:sz="4" w:space="0" w:color="auto"/>
            </w:tcBorders>
            <w:shd w:val="clear" w:color="auto" w:fill="auto"/>
            <w:noWrap/>
            <w:vAlign w:val="bottom"/>
            <w:hideMark/>
          </w:tcPr>
          <w:p w14:paraId="5598ACA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D23A861" w14:textId="77777777" w:rsidR="00651449" w:rsidRDefault="00651449" w:rsidP="00EF4A59">
            <w:pPr>
              <w:jc w:val="right"/>
              <w:rPr>
                <w:rFonts w:ascii="Calibri" w:hAnsi="Calibri" w:cs="Calibri"/>
                <w:color w:val="000000"/>
              </w:rPr>
            </w:pPr>
            <w:r>
              <w:rPr>
                <w:rFonts w:ascii="Calibri" w:hAnsi="Calibri" w:cs="Calibri"/>
                <w:color w:val="000000"/>
              </w:rPr>
              <w:t>2100</w:t>
            </w:r>
          </w:p>
        </w:tc>
      </w:tr>
      <w:tr w:rsidR="00651449" w14:paraId="283A1D80" w14:textId="77777777" w:rsidTr="00EF4A59">
        <w:trPr>
          <w:trHeight w:val="154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170C7CA" w14:textId="77777777" w:rsidR="00651449" w:rsidRDefault="00651449" w:rsidP="00EF4A59">
            <w:pPr>
              <w:jc w:val="right"/>
              <w:rPr>
                <w:rFonts w:ascii="Calibri" w:hAnsi="Calibri" w:cs="Calibri"/>
                <w:color w:val="000000"/>
              </w:rPr>
            </w:pPr>
            <w:r>
              <w:rPr>
                <w:rFonts w:ascii="Calibri" w:hAnsi="Calibri" w:cs="Calibri"/>
                <w:color w:val="000000"/>
              </w:rPr>
              <w:t>15</w:t>
            </w:r>
          </w:p>
        </w:tc>
        <w:tc>
          <w:tcPr>
            <w:tcW w:w="7375" w:type="dxa"/>
            <w:tcBorders>
              <w:top w:val="nil"/>
              <w:left w:val="nil"/>
              <w:bottom w:val="single" w:sz="4" w:space="0" w:color="auto"/>
              <w:right w:val="single" w:sz="4" w:space="0" w:color="auto"/>
            </w:tcBorders>
            <w:shd w:val="clear" w:color="auto" w:fill="auto"/>
            <w:noWrap/>
            <w:vAlign w:val="center"/>
            <w:hideMark/>
          </w:tcPr>
          <w:p w14:paraId="6EAD72B0" w14:textId="77777777" w:rsidR="00651449" w:rsidRDefault="00651449" w:rsidP="00EF4A59">
            <w:pPr>
              <w:jc w:val="both"/>
              <w:rPr>
                <w:rFonts w:ascii="Calibri" w:hAnsi="Calibri" w:cs="Calibri"/>
                <w:b/>
                <w:bCs/>
                <w:color w:val="000000"/>
              </w:rPr>
            </w:pPr>
            <w:r>
              <w:rPr>
                <w:rFonts w:ascii="Calibri" w:hAnsi="Calibri" w:cs="Calibri"/>
                <w:b/>
                <w:bCs/>
                <w:color w:val="000000"/>
              </w:rPr>
              <w:t>Biscoito com sal de polvilho azedo</w:t>
            </w:r>
            <w:r>
              <w:rPr>
                <w:rFonts w:ascii="Calibri" w:hAnsi="Calibri" w:cs="Calibri"/>
                <w:color w:val="000000"/>
              </w:rPr>
              <w:t xml:space="preserve"> 200 gramas - Biscoito com sal, de polvilho azedo, gordura vegetal hidrogenada, ovos, sal refinado, leite em pó e farinha de soja, não contém glúten, saco plástico atóxico transparente com 200 gramas, e suas condições deverão estar de acordo com a NTA – 48 (decreto lei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0F15AFC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E04C659" w14:textId="77777777" w:rsidR="00651449" w:rsidRDefault="00651449" w:rsidP="00EF4A59">
            <w:pPr>
              <w:jc w:val="right"/>
              <w:rPr>
                <w:rFonts w:ascii="Calibri" w:hAnsi="Calibri" w:cs="Calibri"/>
                <w:color w:val="000000"/>
              </w:rPr>
            </w:pPr>
            <w:r>
              <w:rPr>
                <w:rFonts w:ascii="Calibri" w:hAnsi="Calibri" w:cs="Calibri"/>
                <w:color w:val="000000"/>
              </w:rPr>
              <w:t>1440</w:t>
            </w:r>
          </w:p>
        </w:tc>
      </w:tr>
      <w:tr w:rsidR="00651449" w14:paraId="6BA1D994" w14:textId="77777777" w:rsidTr="00EF4A59">
        <w:trPr>
          <w:trHeight w:val="238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88A70D2" w14:textId="77777777" w:rsidR="00651449" w:rsidRDefault="00651449" w:rsidP="00EF4A59">
            <w:pPr>
              <w:jc w:val="right"/>
              <w:rPr>
                <w:rFonts w:ascii="Calibri" w:hAnsi="Calibri" w:cs="Calibri"/>
                <w:color w:val="000000"/>
              </w:rPr>
            </w:pPr>
            <w:r>
              <w:rPr>
                <w:rFonts w:ascii="Calibri" w:hAnsi="Calibri" w:cs="Calibri"/>
                <w:color w:val="000000"/>
              </w:rPr>
              <w:t>16</w:t>
            </w:r>
          </w:p>
        </w:tc>
        <w:tc>
          <w:tcPr>
            <w:tcW w:w="7375" w:type="dxa"/>
            <w:tcBorders>
              <w:top w:val="nil"/>
              <w:left w:val="nil"/>
              <w:bottom w:val="single" w:sz="4" w:space="0" w:color="auto"/>
              <w:right w:val="single" w:sz="4" w:space="0" w:color="auto"/>
            </w:tcBorders>
            <w:shd w:val="clear" w:color="auto" w:fill="auto"/>
            <w:vAlign w:val="bottom"/>
            <w:hideMark/>
          </w:tcPr>
          <w:p w14:paraId="52170067" w14:textId="77777777" w:rsidR="00651449" w:rsidRDefault="00651449" w:rsidP="00EF4A59">
            <w:pPr>
              <w:rPr>
                <w:rFonts w:ascii="Calibri" w:hAnsi="Calibri" w:cs="Calibri"/>
                <w:color w:val="000000"/>
              </w:rPr>
            </w:pPr>
            <w:r>
              <w:rPr>
                <w:rFonts w:ascii="Calibri" w:hAnsi="Calibri" w:cs="Calibri"/>
                <w:color w:val="000000"/>
              </w:rPr>
              <w:t>Biscoito integral salgado– deverá ser fabricado a partir de matérias primas sãs e limpas, não devem estar mal assados ou com caracteres organolépticos anormais. Ingredientes: farinha de trigo enriquecida com ferro e ácido fólico, gordura vegetal, fibra de trigo, açúcar, extrato de malte, sal, glicose, soro de leite, fermentos químicos: bicabornato de amônio, bicabornato de sódio e fosfato monocálcico, estabilizante lecitina de soja. Embalagem: devem estar acondicionados em embalagem primária plástica, transparente, envoltos por embalagem secundária de polietileno metalizado, atóxico, resistente, lacrado, em pacotes contendo 400g. Prazo de validade mínimo 10 meses a contar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577760A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9C3124D"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046F4DD5" w14:textId="77777777" w:rsidTr="00EF4A59">
        <w:trPr>
          <w:trHeight w:val="6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B24F927" w14:textId="77777777" w:rsidR="00651449" w:rsidRDefault="00651449" w:rsidP="00EF4A59">
            <w:pPr>
              <w:jc w:val="right"/>
              <w:rPr>
                <w:rFonts w:ascii="Calibri" w:hAnsi="Calibri" w:cs="Calibri"/>
                <w:color w:val="000000"/>
              </w:rPr>
            </w:pPr>
            <w:r>
              <w:rPr>
                <w:rFonts w:ascii="Calibri" w:hAnsi="Calibri" w:cs="Calibri"/>
                <w:color w:val="000000"/>
              </w:rPr>
              <w:t>17</w:t>
            </w:r>
          </w:p>
        </w:tc>
        <w:tc>
          <w:tcPr>
            <w:tcW w:w="7375" w:type="dxa"/>
            <w:tcBorders>
              <w:top w:val="nil"/>
              <w:left w:val="nil"/>
              <w:bottom w:val="single" w:sz="4" w:space="0" w:color="auto"/>
              <w:right w:val="single" w:sz="4" w:space="0" w:color="auto"/>
            </w:tcBorders>
            <w:shd w:val="clear" w:color="auto" w:fill="auto"/>
            <w:vAlign w:val="bottom"/>
            <w:hideMark/>
          </w:tcPr>
          <w:p w14:paraId="147726B6" w14:textId="77777777" w:rsidR="00651449" w:rsidRDefault="00651449" w:rsidP="00EF4A59">
            <w:pPr>
              <w:rPr>
                <w:rFonts w:ascii="Calibri" w:hAnsi="Calibri" w:cs="Calibri"/>
                <w:color w:val="000000"/>
              </w:rPr>
            </w:pPr>
            <w:r>
              <w:rPr>
                <w:rFonts w:ascii="Calibri" w:hAnsi="Calibri" w:cs="Calibri"/>
                <w:color w:val="000000"/>
              </w:rPr>
              <w:t>Café em pó - torrado e moído, empacotado à vácuo, pacote de 250g, acondicionado em caixa de papelão. Selo de pureza ABIC</w:t>
            </w:r>
          </w:p>
        </w:tc>
        <w:tc>
          <w:tcPr>
            <w:tcW w:w="822" w:type="dxa"/>
            <w:tcBorders>
              <w:top w:val="nil"/>
              <w:left w:val="nil"/>
              <w:bottom w:val="single" w:sz="4" w:space="0" w:color="auto"/>
              <w:right w:val="single" w:sz="4" w:space="0" w:color="auto"/>
            </w:tcBorders>
            <w:shd w:val="clear" w:color="auto" w:fill="auto"/>
            <w:noWrap/>
            <w:vAlign w:val="bottom"/>
            <w:hideMark/>
          </w:tcPr>
          <w:p w14:paraId="3A14C9E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A92FFE2" w14:textId="77777777" w:rsidR="00651449" w:rsidRDefault="00651449" w:rsidP="00EF4A59">
            <w:pPr>
              <w:jc w:val="right"/>
              <w:rPr>
                <w:rFonts w:ascii="Calibri" w:hAnsi="Calibri" w:cs="Calibri"/>
                <w:color w:val="000000"/>
              </w:rPr>
            </w:pPr>
            <w:r>
              <w:rPr>
                <w:rFonts w:ascii="Calibri" w:hAnsi="Calibri" w:cs="Calibri"/>
                <w:color w:val="000000"/>
              </w:rPr>
              <w:t>4840</w:t>
            </w:r>
          </w:p>
        </w:tc>
      </w:tr>
      <w:tr w:rsidR="00651449" w14:paraId="4222657E" w14:textId="77777777" w:rsidTr="00EF4A59">
        <w:trPr>
          <w:trHeight w:val="19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D0997DB" w14:textId="77777777" w:rsidR="00651449" w:rsidRDefault="00651449" w:rsidP="00EF4A59">
            <w:pPr>
              <w:jc w:val="right"/>
              <w:rPr>
                <w:rFonts w:ascii="Calibri" w:hAnsi="Calibri" w:cs="Calibri"/>
                <w:color w:val="000000"/>
              </w:rPr>
            </w:pPr>
            <w:r>
              <w:rPr>
                <w:rFonts w:ascii="Calibri" w:hAnsi="Calibri" w:cs="Calibri"/>
                <w:color w:val="000000"/>
              </w:rPr>
              <w:t>18</w:t>
            </w:r>
          </w:p>
        </w:tc>
        <w:tc>
          <w:tcPr>
            <w:tcW w:w="7375" w:type="dxa"/>
            <w:tcBorders>
              <w:top w:val="nil"/>
              <w:left w:val="nil"/>
              <w:bottom w:val="single" w:sz="4" w:space="0" w:color="auto"/>
              <w:right w:val="single" w:sz="4" w:space="0" w:color="auto"/>
            </w:tcBorders>
            <w:shd w:val="clear" w:color="auto" w:fill="auto"/>
            <w:vAlign w:val="bottom"/>
            <w:hideMark/>
          </w:tcPr>
          <w:p w14:paraId="34137E3B" w14:textId="77777777" w:rsidR="00651449" w:rsidRDefault="00651449" w:rsidP="00EF4A59">
            <w:pPr>
              <w:rPr>
                <w:rFonts w:ascii="Calibri" w:hAnsi="Calibri" w:cs="Calibri"/>
                <w:color w:val="000000"/>
              </w:rPr>
            </w:pPr>
            <w:r>
              <w:rPr>
                <w:rFonts w:ascii="Calibri" w:hAnsi="Calibri" w:cs="Calibri"/>
                <w:color w:val="000000"/>
              </w:rPr>
              <w:t>Canela em pó: cor, odor e sabor característico. Embalagem de 40 gr contendo o número de registro em órgão competente, e informação nutricional, número do lote, data de fabricação e de vencimento. Apresentar validade superior a 3 (três) meses a partir da data de entrega</w:t>
            </w:r>
          </w:p>
        </w:tc>
        <w:tc>
          <w:tcPr>
            <w:tcW w:w="822" w:type="dxa"/>
            <w:tcBorders>
              <w:top w:val="nil"/>
              <w:left w:val="nil"/>
              <w:bottom w:val="single" w:sz="4" w:space="0" w:color="auto"/>
              <w:right w:val="single" w:sz="4" w:space="0" w:color="auto"/>
            </w:tcBorders>
            <w:shd w:val="clear" w:color="auto" w:fill="auto"/>
            <w:noWrap/>
            <w:vAlign w:val="bottom"/>
            <w:hideMark/>
          </w:tcPr>
          <w:p w14:paraId="6ADE76D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3814AE0"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624159FA" w14:textId="77777777" w:rsidTr="00EF4A59">
        <w:trPr>
          <w:trHeight w:val="5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C9C5ED4" w14:textId="77777777" w:rsidR="00651449" w:rsidRDefault="00651449" w:rsidP="00EF4A59">
            <w:pPr>
              <w:jc w:val="right"/>
              <w:rPr>
                <w:rFonts w:ascii="Calibri" w:hAnsi="Calibri" w:cs="Calibri"/>
                <w:color w:val="000000"/>
              </w:rPr>
            </w:pPr>
            <w:r>
              <w:rPr>
                <w:rFonts w:ascii="Calibri" w:hAnsi="Calibri" w:cs="Calibri"/>
                <w:color w:val="000000"/>
              </w:rPr>
              <w:t>19</w:t>
            </w:r>
          </w:p>
        </w:tc>
        <w:tc>
          <w:tcPr>
            <w:tcW w:w="7375" w:type="dxa"/>
            <w:tcBorders>
              <w:top w:val="nil"/>
              <w:left w:val="nil"/>
              <w:bottom w:val="single" w:sz="4" w:space="0" w:color="auto"/>
              <w:right w:val="single" w:sz="4" w:space="0" w:color="auto"/>
            </w:tcBorders>
            <w:shd w:val="clear" w:color="auto" w:fill="auto"/>
            <w:vAlign w:val="bottom"/>
            <w:hideMark/>
          </w:tcPr>
          <w:p w14:paraId="55EEAC80" w14:textId="77777777" w:rsidR="00651449" w:rsidRDefault="00651449" w:rsidP="00EF4A59">
            <w:pPr>
              <w:rPr>
                <w:rFonts w:ascii="Calibri" w:hAnsi="Calibri" w:cs="Calibri"/>
                <w:color w:val="000000"/>
              </w:rPr>
            </w:pPr>
            <w:r>
              <w:rPr>
                <w:rFonts w:ascii="Calibri" w:hAnsi="Calibri" w:cs="Calibri"/>
                <w:color w:val="000000"/>
              </w:rPr>
              <w:t>Chá de Camomila - embalagem: caixa com 10 saquinhos,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05CA143"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3CA35D5C"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78A88507" w14:textId="77777777" w:rsidTr="00EF4A59">
        <w:trPr>
          <w:trHeight w:val="86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25B792" w14:textId="77777777" w:rsidR="00651449" w:rsidRDefault="00651449" w:rsidP="00EF4A59">
            <w:pPr>
              <w:jc w:val="right"/>
              <w:rPr>
                <w:rFonts w:ascii="Calibri" w:hAnsi="Calibri" w:cs="Calibri"/>
                <w:color w:val="000000"/>
              </w:rPr>
            </w:pPr>
            <w:r>
              <w:rPr>
                <w:rFonts w:ascii="Calibri" w:hAnsi="Calibri" w:cs="Calibri"/>
                <w:color w:val="000000"/>
              </w:rPr>
              <w:t>20</w:t>
            </w:r>
          </w:p>
        </w:tc>
        <w:tc>
          <w:tcPr>
            <w:tcW w:w="7375" w:type="dxa"/>
            <w:tcBorders>
              <w:top w:val="nil"/>
              <w:left w:val="nil"/>
              <w:bottom w:val="single" w:sz="4" w:space="0" w:color="auto"/>
              <w:right w:val="single" w:sz="4" w:space="0" w:color="auto"/>
            </w:tcBorders>
            <w:shd w:val="clear" w:color="auto" w:fill="auto"/>
            <w:vAlign w:val="center"/>
            <w:hideMark/>
          </w:tcPr>
          <w:p w14:paraId="42001728" w14:textId="77777777" w:rsidR="00651449" w:rsidRDefault="00651449" w:rsidP="00EF4A59">
            <w:pPr>
              <w:jc w:val="both"/>
              <w:rPr>
                <w:rFonts w:ascii="Calibri" w:hAnsi="Calibri" w:cs="Calibri"/>
                <w:b/>
                <w:bCs/>
                <w:color w:val="000000"/>
              </w:rPr>
            </w:pPr>
            <w:r>
              <w:rPr>
                <w:rFonts w:ascii="Calibri" w:hAnsi="Calibri" w:cs="Calibri"/>
                <w:b/>
                <w:bCs/>
                <w:color w:val="000000"/>
              </w:rPr>
              <w:t>Chá de Erva Doce-</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8853F70"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ADF6EBF"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54364D91" w14:textId="77777777" w:rsidTr="00EF4A59">
        <w:trPr>
          <w:trHeight w:val="84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404501B" w14:textId="77777777" w:rsidR="00651449" w:rsidRDefault="00651449" w:rsidP="00EF4A59">
            <w:pPr>
              <w:jc w:val="right"/>
              <w:rPr>
                <w:rFonts w:ascii="Calibri" w:hAnsi="Calibri" w:cs="Calibri"/>
                <w:color w:val="000000"/>
              </w:rPr>
            </w:pPr>
            <w:r>
              <w:rPr>
                <w:rFonts w:ascii="Calibri" w:hAnsi="Calibri" w:cs="Calibri"/>
                <w:color w:val="000000"/>
              </w:rPr>
              <w:t>21</w:t>
            </w:r>
          </w:p>
        </w:tc>
        <w:tc>
          <w:tcPr>
            <w:tcW w:w="7375" w:type="dxa"/>
            <w:tcBorders>
              <w:top w:val="nil"/>
              <w:left w:val="nil"/>
              <w:bottom w:val="single" w:sz="4" w:space="0" w:color="auto"/>
              <w:right w:val="single" w:sz="4" w:space="0" w:color="auto"/>
            </w:tcBorders>
            <w:shd w:val="clear" w:color="auto" w:fill="auto"/>
            <w:vAlign w:val="bottom"/>
            <w:hideMark/>
          </w:tcPr>
          <w:p w14:paraId="648211AB" w14:textId="77777777" w:rsidR="00651449" w:rsidRDefault="00651449" w:rsidP="00EF4A59">
            <w:pPr>
              <w:rPr>
                <w:rFonts w:ascii="Calibri" w:hAnsi="Calibri" w:cs="Calibri"/>
                <w:color w:val="000000"/>
              </w:rPr>
            </w:pPr>
            <w:r>
              <w:rPr>
                <w:rFonts w:ascii="Calibri" w:hAnsi="Calibri" w:cs="Calibri"/>
                <w:color w:val="000000"/>
              </w:rPr>
              <w:t>Chá de BOLDO-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CECC2AE"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51F58D30"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2E87B723" w14:textId="77777777" w:rsidTr="00EF4A59">
        <w:trPr>
          <w:trHeight w:val="83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24A996E" w14:textId="77777777" w:rsidR="00651449" w:rsidRDefault="00651449" w:rsidP="00EF4A59">
            <w:pPr>
              <w:jc w:val="right"/>
              <w:rPr>
                <w:rFonts w:ascii="Calibri" w:hAnsi="Calibri" w:cs="Calibri"/>
                <w:color w:val="000000"/>
              </w:rPr>
            </w:pPr>
            <w:r>
              <w:rPr>
                <w:rFonts w:ascii="Calibri" w:hAnsi="Calibri" w:cs="Calibri"/>
                <w:color w:val="000000"/>
              </w:rPr>
              <w:t>22</w:t>
            </w:r>
          </w:p>
        </w:tc>
        <w:tc>
          <w:tcPr>
            <w:tcW w:w="7375" w:type="dxa"/>
            <w:tcBorders>
              <w:top w:val="nil"/>
              <w:left w:val="nil"/>
              <w:bottom w:val="single" w:sz="4" w:space="0" w:color="auto"/>
              <w:right w:val="single" w:sz="4" w:space="0" w:color="auto"/>
            </w:tcBorders>
            <w:shd w:val="clear" w:color="auto" w:fill="auto"/>
            <w:vAlign w:val="bottom"/>
            <w:hideMark/>
          </w:tcPr>
          <w:p w14:paraId="42ECDE10" w14:textId="77777777" w:rsidR="00651449" w:rsidRDefault="00651449" w:rsidP="00EF4A59">
            <w:pPr>
              <w:rPr>
                <w:rFonts w:ascii="Calibri" w:hAnsi="Calibri" w:cs="Calibri"/>
                <w:b/>
                <w:bCs/>
                <w:color w:val="000000"/>
              </w:rPr>
            </w:pPr>
            <w:r>
              <w:rPr>
                <w:rFonts w:ascii="Calibri" w:hAnsi="Calibri" w:cs="Calibri"/>
                <w:b/>
                <w:bCs/>
                <w:color w:val="000000"/>
              </w:rPr>
              <w:t>Chá de Capim Cidreira-</w:t>
            </w:r>
            <w:r>
              <w:rPr>
                <w:rFonts w:ascii="Calibri" w:hAnsi="Calibri" w:cs="Calibri"/>
                <w:color w:val="000000"/>
              </w:rPr>
              <w:t xml:space="preserve"> embalagem: caixa com </w:t>
            </w:r>
            <w:r>
              <w:rPr>
                <w:rFonts w:ascii="Calibri" w:hAnsi="Calibri" w:cs="Calibri"/>
                <w:color w:val="000000"/>
                <w:u w:val="single"/>
              </w:rPr>
              <w:t>10 saquinhos, embalados individualmente, contendo no mínimo 10g e no máximo 20g</w:t>
            </w:r>
            <w:r>
              <w:rPr>
                <w:rFonts w:ascii="Calibri" w:hAnsi="Calibri" w:cs="Calibri"/>
                <w:color w:val="000000"/>
                <w:sz w:val="20"/>
                <w:szCs w:val="2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40FE222"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4062EF6B"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31BBCDB8" w14:textId="77777777" w:rsidTr="00EF4A59">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7897655" w14:textId="77777777" w:rsidR="00651449" w:rsidRDefault="00651449" w:rsidP="00EF4A59">
            <w:pPr>
              <w:jc w:val="right"/>
              <w:rPr>
                <w:rFonts w:ascii="Calibri" w:hAnsi="Calibri" w:cs="Calibri"/>
                <w:color w:val="000000"/>
              </w:rPr>
            </w:pPr>
            <w:r>
              <w:rPr>
                <w:rFonts w:ascii="Calibri" w:hAnsi="Calibri" w:cs="Calibri"/>
                <w:color w:val="000000"/>
              </w:rPr>
              <w:t>23</w:t>
            </w:r>
          </w:p>
        </w:tc>
        <w:tc>
          <w:tcPr>
            <w:tcW w:w="7375" w:type="dxa"/>
            <w:tcBorders>
              <w:top w:val="nil"/>
              <w:left w:val="nil"/>
              <w:bottom w:val="single" w:sz="4" w:space="0" w:color="auto"/>
              <w:right w:val="single" w:sz="4" w:space="0" w:color="auto"/>
            </w:tcBorders>
            <w:shd w:val="clear" w:color="auto" w:fill="auto"/>
            <w:vAlign w:val="bottom"/>
            <w:hideMark/>
          </w:tcPr>
          <w:p w14:paraId="5F8D72B1" w14:textId="77777777" w:rsidR="00651449" w:rsidRDefault="00651449" w:rsidP="00EF4A59">
            <w:pPr>
              <w:rPr>
                <w:rFonts w:ascii="Calibri" w:hAnsi="Calibri" w:cs="Calibri"/>
                <w:color w:val="000000"/>
              </w:rPr>
            </w:pPr>
            <w:r>
              <w:rPr>
                <w:rFonts w:ascii="Calibri" w:hAnsi="Calibri" w:cs="Calibri"/>
                <w:color w:val="000000"/>
              </w:rPr>
              <w:t>Chá de Hortelã- embalagem: caixa com 10 saquinhos, embalados individualmente, contendo no mínimo 10g e no máximo 20g,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5075EC02" w14:textId="77777777" w:rsidR="00651449" w:rsidRDefault="00651449" w:rsidP="00EF4A59">
            <w:pPr>
              <w:rPr>
                <w:rFonts w:ascii="Calibri" w:hAnsi="Calibri" w:cs="Calibri"/>
                <w:color w:val="000000"/>
              </w:rPr>
            </w:pPr>
            <w:r>
              <w:rPr>
                <w:rFonts w:ascii="Calibri" w:hAnsi="Calibri" w:cs="Calibri"/>
                <w:color w:val="000000"/>
              </w:rPr>
              <w:t>CAIXA</w:t>
            </w:r>
          </w:p>
        </w:tc>
        <w:tc>
          <w:tcPr>
            <w:tcW w:w="877" w:type="dxa"/>
            <w:tcBorders>
              <w:top w:val="nil"/>
              <w:left w:val="nil"/>
              <w:bottom w:val="single" w:sz="4" w:space="0" w:color="auto"/>
              <w:right w:val="single" w:sz="4" w:space="0" w:color="auto"/>
            </w:tcBorders>
            <w:shd w:val="clear" w:color="auto" w:fill="auto"/>
            <w:noWrap/>
            <w:vAlign w:val="bottom"/>
            <w:hideMark/>
          </w:tcPr>
          <w:p w14:paraId="56EBDE4B" w14:textId="77777777" w:rsidR="00651449" w:rsidRDefault="00651449" w:rsidP="00EF4A59">
            <w:pPr>
              <w:jc w:val="right"/>
              <w:rPr>
                <w:rFonts w:ascii="Calibri" w:hAnsi="Calibri" w:cs="Calibri"/>
                <w:color w:val="000000"/>
              </w:rPr>
            </w:pPr>
            <w:r>
              <w:rPr>
                <w:rFonts w:ascii="Calibri" w:hAnsi="Calibri" w:cs="Calibri"/>
                <w:color w:val="000000"/>
              </w:rPr>
              <w:t>400</w:t>
            </w:r>
          </w:p>
        </w:tc>
      </w:tr>
      <w:tr w:rsidR="00651449" w14:paraId="2AA82F9A" w14:textId="77777777" w:rsidTr="00EF4A59">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CCFE9F5" w14:textId="77777777" w:rsidR="00651449" w:rsidRDefault="00651449" w:rsidP="00EF4A59">
            <w:pPr>
              <w:jc w:val="right"/>
              <w:rPr>
                <w:rFonts w:ascii="Calibri" w:hAnsi="Calibri" w:cs="Calibri"/>
                <w:color w:val="000000"/>
              </w:rPr>
            </w:pPr>
            <w:r>
              <w:rPr>
                <w:rFonts w:ascii="Calibri" w:hAnsi="Calibri" w:cs="Calibri"/>
                <w:color w:val="000000"/>
              </w:rPr>
              <w:lastRenderedPageBreak/>
              <w:t>24</w:t>
            </w:r>
          </w:p>
        </w:tc>
        <w:tc>
          <w:tcPr>
            <w:tcW w:w="7375" w:type="dxa"/>
            <w:tcBorders>
              <w:top w:val="nil"/>
              <w:left w:val="nil"/>
              <w:bottom w:val="single" w:sz="4" w:space="0" w:color="auto"/>
              <w:right w:val="single" w:sz="4" w:space="0" w:color="auto"/>
            </w:tcBorders>
            <w:shd w:val="clear" w:color="auto" w:fill="auto"/>
            <w:vAlign w:val="center"/>
            <w:hideMark/>
          </w:tcPr>
          <w:p w14:paraId="1F4F14E0"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Coco ralado- </w:t>
            </w:r>
            <w:r>
              <w:rPr>
                <w:rFonts w:ascii="Calibri" w:hAnsi="Calibri" w:cs="Calibri"/>
                <w:color w:val="000000"/>
              </w:rPr>
              <w:t>Coco Ralado sem açúcar, desidratado e parcialmente desengordurado (baixo teor de açúcar) 1ª qualidade: pacotes 200g.</w:t>
            </w:r>
          </w:p>
        </w:tc>
        <w:tc>
          <w:tcPr>
            <w:tcW w:w="822" w:type="dxa"/>
            <w:tcBorders>
              <w:top w:val="nil"/>
              <w:left w:val="nil"/>
              <w:bottom w:val="single" w:sz="4" w:space="0" w:color="auto"/>
              <w:right w:val="single" w:sz="4" w:space="0" w:color="auto"/>
            </w:tcBorders>
            <w:shd w:val="clear" w:color="auto" w:fill="auto"/>
            <w:noWrap/>
            <w:vAlign w:val="bottom"/>
            <w:hideMark/>
          </w:tcPr>
          <w:p w14:paraId="37E0AA0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0E84B93" w14:textId="77777777" w:rsidR="00651449" w:rsidRDefault="00651449" w:rsidP="00EF4A59">
            <w:pPr>
              <w:jc w:val="right"/>
              <w:rPr>
                <w:rFonts w:ascii="Calibri" w:hAnsi="Calibri" w:cs="Calibri"/>
                <w:color w:val="000000"/>
              </w:rPr>
            </w:pPr>
            <w:r>
              <w:rPr>
                <w:rFonts w:ascii="Calibri" w:hAnsi="Calibri" w:cs="Calibri"/>
                <w:color w:val="000000"/>
              </w:rPr>
              <w:t>460</w:t>
            </w:r>
          </w:p>
        </w:tc>
      </w:tr>
      <w:tr w:rsidR="00651449" w14:paraId="74B6EA38" w14:textId="77777777" w:rsidTr="00EF4A59">
        <w:trPr>
          <w:trHeight w:val="98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13701B0" w14:textId="77777777" w:rsidR="00651449" w:rsidRDefault="00651449" w:rsidP="00EF4A59">
            <w:pPr>
              <w:jc w:val="right"/>
              <w:rPr>
                <w:rFonts w:ascii="Calibri" w:hAnsi="Calibri" w:cs="Calibri"/>
                <w:color w:val="000000"/>
              </w:rPr>
            </w:pPr>
            <w:r>
              <w:rPr>
                <w:rFonts w:ascii="Calibri" w:hAnsi="Calibri" w:cs="Calibri"/>
                <w:color w:val="000000"/>
              </w:rPr>
              <w:t>25</w:t>
            </w:r>
          </w:p>
        </w:tc>
        <w:tc>
          <w:tcPr>
            <w:tcW w:w="7375" w:type="dxa"/>
            <w:tcBorders>
              <w:top w:val="nil"/>
              <w:left w:val="nil"/>
              <w:bottom w:val="single" w:sz="4" w:space="0" w:color="auto"/>
              <w:right w:val="single" w:sz="4" w:space="0" w:color="auto"/>
            </w:tcBorders>
            <w:shd w:val="clear" w:color="auto" w:fill="auto"/>
            <w:vAlign w:val="center"/>
            <w:hideMark/>
          </w:tcPr>
          <w:p w14:paraId="06486F25" w14:textId="77777777" w:rsidR="00651449" w:rsidRDefault="00651449" w:rsidP="00EF4A59">
            <w:pPr>
              <w:jc w:val="both"/>
              <w:rPr>
                <w:rFonts w:ascii="Calibri" w:hAnsi="Calibri" w:cs="Calibri"/>
                <w:b/>
                <w:bCs/>
                <w:color w:val="000000"/>
              </w:rPr>
            </w:pPr>
            <w:r>
              <w:rPr>
                <w:rFonts w:ascii="Calibri" w:hAnsi="Calibri" w:cs="Calibri"/>
                <w:b/>
                <w:bCs/>
                <w:color w:val="000000"/>
              </w:rPr>
              <w:t>Colorau</w:t>
            </w:r>
            <w:r>
              <w:rPr>
                <w:rFonts w:ascii="Calibri" w:hAnsi="Calibri" w:cs="Calibri"/>
                <w:color w:val="000000"/>
              </w:rPr>
              <w:t xml:space="preserve"> - produto obtido a partir do urucum, sem adição de sal, embalado em </w:t>
            </w:r>
            <w:r>
              <w:rPr>
                <w:rFonts w:ascii="Calibri" w:hAnsi="Calibri" w:cs="Calibri"/>
                <w:color w:val="000000"/>
                <w:u w:val="single"/>
              </w:rPr>
              <w:t xml:space="preserve">pacotes de 100g, </w:t>
            </w:r>
            <w:r>
              <w:rPr>
                <w:rFonts w:ascii="Calibri" w:hAnsi="Calibri" w:cs="Calibri"/>
                <w:color w:val="000000"/>
              </w:rPr>
              <w:t xml:space="preserve"> 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23DC866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E1C09F5"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53BA44EE" w14:textId="77777777" w:rsidTr="00EF4A59">
        <w:trPr>
          <w:trHeight w:val="69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8446DF7" w14:textId="77777777" w:rsidR="00651449" w:rsidRDefault="00651449" w:rsidP="00EF4A59">
            <w:pPr>
              <w:jc w:val="right"/>
              <w:rPr>
                <w:rFonts w:ascii="Calibri" w:hAnsi="Calibri" w:cs="Calibri"/>
                <w:color w:val="000000"/>
              </w:rPr>
            </w:pPr>
            <w:r>
              <w:rPr>
                <w:rFonts w:ascii="Calibri" w:hAnsi="Calibri" w:cs="Calibri"/>
                <w:color w:val="000000"/>
              </w:rPr>
              <w:t>26</w:t>
            </w:r>
          </w:p>
        </w:tc>
        <w:tc>
          <w:tcPr>
            <w:tcW w:w="7375" w:type="dxa"/>
            <w:tcBorders>
              <w:top w:val="nil"/>
              <w:left w:val="nil"/>
              <w:bottom w:val="single" w:sz="4" w:space="0" w:color="auto"/>
              <w:right w:val="single" w:sz="4" w:space="0" w:color="auto"/>
            </w:tcBorders>
            <w:shd w:val="clear" w:color="auto" w:fill="auto"/>
            <w:vAlign w:val="center"/>
            <w:hideMark/>
          </w:tcPr>
          <w:p w14:paraId="643B6DE0" w14:textId="77777777" w:rsidR="00651449" w:rsidRDefault="00651449" w:rsidP="00EF4A59">
            <w:pPr>
              <w:jc w:val="both"/>
              <w:rPr>
                <w:rFonts w:ascii="Calibri" w:hAnsi="Calibri" w:cs="Calibri"/>
                <w:b/>
                <w:bCs/>
                <w:color w:val="000000"/>
              </w:rPr>
            </w:pPr>
            <w:r>
              <w:rPr>
                <w:rFonts w:ascii="Calibri" w:hAnsi="Calibri" w:cs="Calibri"/>
                <w:b/>
                <w:bCs/>
                <w:color w:val="000000"/>
              </w:rPr>
              <w:t>Tempero misto-</w:t>
            </w:r>
            <w:r>
              <w:rPr>
                <w:rFonts w:ascii="Calibri" w:hAnsi="Calibri" w:cs="Calibri"/>
                <w:color w:val="000000"/>
              </w:rPr>
              <w:t xml:space="preserve">Em pó fino sem adição de sal, embalado em </w:t>
            </w:r>
            <w:r>
              <w:rPr>
                <w:rFonts w:ascii="Calibri" w:hAnsi="Calibri" w:cs="Calibri"/>
                <w:color w:val="000000"/>
                <w:u w:val="single"/>
              </w:rPr>
              <w:t>pacotes de 100g,</w:t>
            </w:r>
            <w:r>
              <w:rPr>
                <w:rFonts w:ascii="Calibri" w:hAnsi="Calibri" w:cs="Calibri"/>
                <w:color w:val="000000"/>
              </w:rPr>
              <w:t>Constar data de fabricação e prazo de validade de no mínimo 06 meses</w:t>
            </w:r>
          </w:p>
        </w:tc>
        <w:tc>
          <w:tcPr>
            <w:tcW w:w="822" w:type="dxa"/>
            <w:tcBorders>
              <w:top w:val="nil"/>
              <w:left w:val="nil"/>
              <w:bottom w:val="single" w:sz="4" w:space="0" w:color="auto"/>
              <w:right w:val="single" w:sz="4" w:space="0" w:color="auto"/>
            </w:tcBorders>
            <w:shd w:val="clear" w:color="auto" w:fill="auto"/>
            <w:noWrap/>
            <w:vAlign w:val="bottom"/>
            <w:hideMark/>
          </w:tcPr>
          <w:p w14:paraId="56F31FB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8147431" w14:textId="77777777" w:rsidR="00651449" w:rsidRDefault="00651449" w:rsidP="00EF4A59">
            <w:pPr>
              <w:jc w:val="right"/>
              <w:rPr>
                <w:rFonts w:ascii="Calibri" w:hAnsi="Calibri" w:cs="Calibri"/>
                <w:color w:val="000000"/>
              </w:rPr>
            </w:pPr>
            <w:r>
              <w:rPr>
                <w:rFonts w:ascii="Calibri" w:hAnsi="Calibri" w:cs="Calibri"/>
                <w:color w:val="000000"/>
              </w:rPr>
              <w:t>1800</w:t>
            </w:r>
          </w:p>
        </w:tc>
      </w:tr>
      <w:tr w:rsidR="00651449" w14:paraId="002565B3" w14:textId="77777777" w:rsidTr="00EF4A59">
        <w:trPr>
          <w:trHeight w:val="84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BF34317" w14:textId="77777777" w:rsidR="00651449" w:rsidRDefault="00651449" w:rsidP="00EF4A59">
            <w:pPr>
              <w:jc w:val="right"/>
              <w:rPr>
                <w:rFonts w:ascii="Calibri" w:hAnsi="Calibri" w:cs="Calibri"/>
                <w:color w:val="000000"/>
              </w:rPr>
            </w:pPr>
            <w:r>
              <w:rPr>
                <w:rFonts w:ascii="Calibri" w:hAnsi="Calibri" w:cs="Calibri"/>
                <w:color w:val="000000"/>
              </w:rPr>
              <w:t>27</w:t>
            </w:r>
          </w:p>
        </w:tc>
        <w:tc>
          <w:tcPr>
            <w:tcW w:w="7375" w:type="dxa"/>
            <w:tcBorders>
              <w:top w:val="nil"/>
              <w:left w:val="nil"/>
              <w:bottom w:val="single" w:sz="4" w:space="0" w:color="auto"/>
              <w:right w:val="single" w:sz="4" w:space="0" w:color="auto"/>
            </w:tcBorders>
            <w:shd w:val="clear" w:color="auto" w:fill="auto"/>
            <w:vAlign w:val="center"/>
            <w:hideMark/>
          </w:tcPr>
          <w:p w14:paraId="2E61A106" w14:textId="77777777" w:rsidR="00651449" w:rsidRDefault="00651449" w:rsidP="00EF4A59">
            <w:pPr>
              <w:jc w:val="both"/>
              <w:rPr>
                <w:rFonts w:ascii="Calibri" w:hAnsi="Calibri" w:cs="Calibri"/>
                <w:b/>
                <w:bCs/>
                <w:color w:val="000000"/>
              </w:rPr>
            </w:pPr>
            <w:r>
              <w:rPr>
                <w:rFonts w:ascii="Calibri" w:hAnsi="Calibri" w:cs="Calibri"/>
                <w:b/>
                <w:bCs/>
                <w:color w:val="000000"/>
              </w:rPr>
              <w:t>Creme de Leite</w:t>
            </w:r>
            <w:r>
              <w:rPr>
                <w:rFonts w:ascii="Calibri" w:hAnsi="Calibri" w:cs="Calibri"/>
                <w:color w:val="000000"/>
              </w:rPr>
              <w:t xml:space="preserve"> - Tradicional, apresentando teor de matéria gorda mínima de 25%, embalagem em lata, contendo no mínimo 300g,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726B2A9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44D9A4E" w14:textId="77777777" w:rsidR="00651449" w:rsidRDefault="00651449" w:rsidP="00EF4A59">
            <w:pPr>
              <w:jc w:val="right"/>
              <w:rPr>
                <w:rFonts w:ascii="Calibri" w:hAnsi="Calibri" w:cs="Calibri"/>
                <w:color w:val="000000"/>
              </w:rPr>
            </w:pPr>
            <w:r>
              <w:rPr>
                <w:rFonts w:ascii="Calibri" w:hAnsi="Calibri" w:cs="Calibri"/>
                <w:color w:val="000000"/>
              </w:rPr>
              <w:t>2280</w:t>
            </w:r>
          </w:p>
        </w:tc>
      </w:tr>
      <w:tr w:rsidR="00651449" w14:paraId="37CFF9BE" w14:textId="77777777" w:rsidTr="00EF4A59">
        <w:trPr>
          <w:trHeight w:val="54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5BB42D1" w14:textId="77777777" w:rsidR="00651449" w:rsidRDefault="00651449" w:rsidP="00EF4A59">
            <w:pPr>
              <w:jc w:val="right"/>
              <w:rPr>
                <w:rFonts w:ascii="Calibri" w:hAnsi="Calibri" w:cs="Calibri"/>
                <w:color w:val="000000"/>
              </w:rPr>
            </w:pPr>
            <w:r>
              <w:rPr>
                <w:rFonts w:ascii="Calibri" w:hAnsi="Calibri" w:cs="Calibri"/>
                <w:color w:val="000000"/>
              </w:rPr>
              <w:t>28</w:t>
            </w:r>
          </w:p>
        </w:tc>
        <w:tc>
          <w:tcPr>
            <w:tcW w:w="7375" w:type="dxa"/>
            <w:tcBorders>
              <w:top w:val="nil"/>
              <w:left w:val="nil"/>
              <w:bottom w:val="single" w:sz="4" w:space="0" w:color="auto"/>
              <w:right w:val="single" w:sz="4" w:space="0" w:color="auto"/>
            </w:tcBorders>
            <w:shd w:val="clear" w:color="auto" w:fill="auto"/>
            <w:vAlign w:val="center"/>
            <w:hideMark/>
          </w:tcPr>
          <w:p w14:paraId="6BFF2E02" w14:textId="77777777" w:rsidR="00651449" w:rsidRDefault="00651449" w:rsidP="00EF4A59">
            <w:pPr>
              <w:jc w:val="both"/>
              <w:rPr>
                <w:rFonts w:ascii="Calibri" w:hAnsi="Calibri" w:cs="Calibri"/>
                <w:b/>
                <w:bCs/>
                <w:color w:val="000000"/>
              </w:rPr>
            </w:pPr>
            <w:r>
              <w:rPr>
                <w:rFonts w:ascii="Calibri" w:hAnsi="Calibri" w:cs="Calibri"/>
                <w:b/>
                <w:bCs/>
                <w:color w:val="000000"/>
              </w:rPr>
              <w:t>Doce de goiaba,</w:t>
            </w:r>
            <w:r>
              <w:rPr>
                <w:rFonts w:ascii="Calibri" w:hAnsi="Calibri" w:cs="Calibri"/>
                <w:color w:val="000000"/>
              </w:rPr>
              <w:t xml:space="preserve"> </w:t>
            </w:r>
            <w:r>
              <w:rPr>
                <w:rFonts w:ascii="Calibri" w:hAnsi="Calibri" w:cs="Calibri"/>
                <w:color w:val="000000"/>
                <w:u w:val="single"/>
              </w:rPr>
              <w:t>acondicionado em embalagem plástica 1 kg.</w:t>
            </w:r>
            <w:r>
              <w:rPr>
                <w:rFonts w:ascii="Calibri" w:hAnsi="Calibri" w:cs="Calibri"/>
                <w:color w:val="000000"/>
              </w:rPr>
              <w:t xml:space="preserve"> Com identificação do produto 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794E20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5B04EE8" w14:textId="77777777" w:rsidR="00651449" w:rsidRDefault="00651449" w:rsidP="00EF4A59">
            <w:pPr>
              <w:jc w:val="right"/>
              <w:rPr>
                <w:rFonts w:ascii="Calibri" w:hAnsi="Calibri" w:cs="Calibri"/>
                <w:color w:val="000000"/>
              </w:rPr>
            </w:pPr>
            <w:r>
              <w:rPr>
                <w:rFonts w:ascii="Calibri" w:hAnsi="Calibri" w:cs="Calibri"/>
                <w:color w:val="000000"/>
              </w:rPr>
              <w:t>620</w:t>
            </w:r>
          </w:p>
        </w:tc>
      </w:tr>
      <w:tr w:rsidR="00651449" w14:paraId="422F53B0" w14:textId="77777777" w:rsidTr="00EF4A59">
        <w:trPr>
          <w:trHeight w:val="84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0ACB13C" w14:textId="77777777" w:rsidR="00651449" w:rsidRDefault="00651449" w:rsidP="00EF4A59">
            <w:pPr>
              <w:jc w:val="right"/>
              <w:rPr>
                <w:rFonts w:ascii="Calibri" w:hAnsi="Calibri" w:cs="Calibri"/>
                <w:color w:val="000000"/>
              </w:rPr>
            </w:pPr>
            <w:r>
              <w:rPr>
                <w:rFonts w:ascii="Calibri" w:hAnsi="Calibri" w:cs="Calibri"/>
                <w:color w:val="000000"/>
              </w:rPr>
              <w:t>29</w:t>
            </w:r>
          </w:p>
        </w:tc>
        <w:tc>
          <w:tcPr>
            <w:tcW w:w="7375" w:type="dxa"/>
            <w:tcBorders>
              <w:top w:val="nil"/>
              <w:left w:val="nil"/>
              <w:bottom w:val="single" w:sz="4" w:space="0" w:color="auto"/>
              <w:right w:val="single" w:sz="4" w:space="0" w:color="auto"/>
            </w:tcBorders>
            <w:shd w:val="clear" w:color="auto" w:fill="auto"/>
            <w:vAlign w:val="center"/>
            <w:hideMark/>
          </w:tcPr>
          <w:p w14:paraId="3C182204"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Doce de leite em barra- </w:t>
            </w:r>
            <w:r>
              <w:rPr>
                <w:rFonts w:ascii="Calibri" w:hAnsi="Calibri" w:cs="Calibri"/>
                <w:color w:val="000000"/>
              </w:rPr>
              <w:t>com peso aproximadamente 1 kg, Com identificação do produto e data de validade mínima de 30 dias.</w:t>
            </w:r>
          </w:p>
        </w:tc>
        <w:tc>
          <w:tcPr>
            <w:tcW w:w="822" w:type="dxa"/>
            <w:tcBorders>
              <w:top w:val="nil"/>
              <w:left w:val="nil"/>
              <w:bottom w:val="single" w:sz="4" w:space="0" w:color="auto"/>
              <w:right w:val="single" w:sz="4" w:space="0" w:color="auto"/>
            </w:tcBorders>
            <w:shd w:val="clear" w:color="auto" w:fill="auto"/>
            <w:noWrap/>
            <w:vAlign w:val="bottom"/>
            <w:hideMark/>
          </w:tcPr>
          <w:p w14:paraId="04DDB76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8D22DAE"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3D1AEC03" w14:textId="77777777" w:rsidTr="00EF4A59">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CAA5ADC" w14:textId="77777777" w:rsidR="00651449" w:rsidRDefault="00651449" w:rsidP="00EF4A59">
            <w:pPr>
              <w:jc w:val="right"/>
              <w:rPr>
                <w:rFonts w:ascii="Calibri" w:hAnsi="Calibri" w:cs="Calibri"/>
                <w:color w:val="000000"/>
              </w:rPr>
            </w:pPr>
            <w:r>
              <w:rPr>
                <w:rFonts w:ascii="Calibri" w:hAnsi="Calibri" w:cs="Calibri"/>
                <w:color w:val="000000"/>
              </w:rPr>
              <w:t>30</w:t>
            </w:r>
          </w:p>
        </w:tc>
        <w:tc>
          <w:tcPr>
            <w:tcW w:w="7375" w:type="dxa"/>
            <w:tcBorders>
              <w:top w:val="nil"/>
              <w:left w:val="nil"/>
              <w:bottom w:val="single" w:sz="4" w:space="0" w:color="auto"/>
              <w:right w:val="single" w:sz="4" w:space="0" w:color="auto"/>
            </w:tcBorders>
            <w:shd w:val="clear" w:color="auto" w:fill="auto"/>
            <w:vAlign w:val="center"/>
            <w:hideMark/>
          </w:tcPr>
          <w:p w14:paraId="1E6C6E2F" w14:textId="77777777" w:rsidR="00651449" w:rsidRDefault="00651449" w:rsidP="00EF4A59">
            <w:pPr>
              <w:jc w:val="both"/>
              <w:rPr>
                <w:rFonts w:ascii="Calibri" w:hAnsi="Calibri" w:cs="Calibri"/>
                <w:b/>
                <w:bCs/>
                <w:color w:val="000000"/>
              </w:rPr>
            </w:pPr>
            <w:r>
              <w:rPr>
                <w:rFonts w:ascii="Calibri" w:hAnsi="Calibri" w:cs="Calibri"/>
                <w:b/>
                <w:bCs/>
                <w:color w:val="000000"/>
              </w:rPr>
              <w:t>Extrato de Tomate</w:t>
            </w:r>
            <w:r>
              <w:rPr>
                <w:rFonts w:ascii="Calibri" w:hAnsi="Calibri" w:cs="Calibri"/>
                <w:color w:val="000000"/>
              </w:rPr>
              <w:t xml:space="preserve">- concentrado, </w:t>
            </w:r>
            <w:r>
              <w:rPr>
                <w:rFonts w:ascii="Calibri" w:hAnsi="Calibri" w:cs="Calibri"/>
                <w:color w:val="000000"/>
                <w:u w:val="single"/>
              </w:rPr>
              <w:t>embalagem contendo no mínimo 250g,</w:t>
            </w:r>
            <w:r>
              <w:rPr>
                <w:rFonts w:ascii="Calibri" w:hAnsi="Calibri" w:cs="Calibri"/>
                <w:color w:val="000000"/>
              </w:rPr>
              <w:t xml:space="preserve">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0CBC6C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494D777" w14:textId="77777777" w:rsidR="00651449" w:rsidRDefault="00651449" w:rsidP="00EF4A59">
            <w:pPr>
              <w:jc w:val="right"/>
              <w:rPr>
                <w:rFonts w:ascii="Calibri" w:hAnsi="Calibri" w:cs="Calibri"/>
                <w:color w:val="000000"/>
              </w:rPr>
            </w:pPr>
            <w:r>
              <w:rPr>
                <w:rFonts w:ascii="Calibri" w:hAnsi="Calibri" w:cs="Calibri"/>
                <w:color w:val="000000"/>
              </w:rPr>
              <w:t>1040</w:t>
            </w:r>
          </w:p>
        </w:tc>
      </w:tr>
      <w:tr w:rsidR="00651449" w14:paraId="22BEA44A" w14:textId="77777777" w:rsidTr="00EF4A59">
        <w:trPr>
          <w:trHeight w:val="6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CDD0BA0" w14:textId="77777777" w:rsidR="00651449" w:rsidRDefault="00651449" w:rsidP="00EF4A59">
            <w:pPr>
              <w:jc w:val="right"/>
              <w:rPr>
                <w:rFonts w:ascii="Calibri" w:hAnsi="Calibri" w:cs="Calibri"/>
                <w:color w:val="000000"/>
              </w:rPr>
            </w:pPr>
            <w:r>
              <w:rPr>
                <w:rFonts w:ascii="Calibri" w:hAnsi="Calibri" w:cs="Calibri"/>
                <w:color w:val="000000"/>
              </w:rPr>
              <w:t>31</w:t>
            </w:r>
          </w:p>
        </w:tc>
        <w:tc>
          <w:tcPr>
            <w:tcW w:w="7375" w:type="dxa"/>
            <w:tcBorders>
              <w:top w:val="nil"/>
              <w:left w:val="nil"/>
              <w:bottom w:val="single" w:sz="4" w:space="0" w:color="auto"/>
              <w:right w:val="single" w:sz="4" w:space="0" w:color="auto"/>
            </w:tcBorders>
            <w:shd w:val="clear" w:color="auto" w:fill="auto"/>
            <w:vAlign w:val="center"/>
            <w:hideMark/>
          </w:tcPr>
          <w:p w14:paraId="5713DF7A" w14:textId="77777777" w:rsidR="00651449" w:rsidRDefault="00651449" w:rsidP="00EF4A59">
            <w:pPr>
              <w:jc w:val="both"/>
              <w:rPr>
                <w:rFonts w:ascii="Calibri" w:hAnsi="Calibri" w:cs="Calibri"/>
                <w:b/>
                <w:bCs/>
                <w:color w:val="000000"/>
              </w:rPr>
            </w:pPr>
            <w:r>
              <w:rPr>
                <w:rFonts w:ascii="Calibri" w:hAnsi="Calibri" w:cs="Calibri"/>
                <w:b/>
                <w:bCs/>
                <w:color w:val="000000"/>
              </w:rPr>
              <w:t>Ervilha</w:t>
            </w:r>
            <w:r>
              <w:rPr>
                <w:rFonts w:ascii="Calibri" w:hAnsi="Calibri" w:cs="Calibri"/>
                <w:color w:val="000000"/>
              </w:rPr>
              <w:t xml:space="preserve"> em conserva , sachê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07129C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05D9F8D"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0A37E8F0" w14:textId="77777777" w:rsidTr="00EF4A59">
        <w:trPr>
          <w:trHeight w:val="96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6B169FA" w14:textId="77777777" w:rsidR="00651449" w:rsidRDefault="00651449" w:rsidP="00EF4A59">
            <w:pPr>
              <w:jc w:val="right"/>
              <w:rPr>
                <w:rFonts w:ascii="Calibri" w:hAnsi="Calibri" w:cs="Calibri"/>
                <w:color w:val="000000"/>
              </w:rPr>
            </w:pPr>
            <w:r>
              <w:rPr>
                <w:rFonts w:ascii="Calibri" w:hAnsi="Calibri" w:cs="Calibri"/>
                <w:color w:val="000000"/>
              </w:rPr>
              <w:t>32</w:t>
            </w:r>
          </w:p>
        </w:tc>
        <w:tc>
          <w:tcPr>
            <w:tcW w:w="7375" w:type="dxa"/>
            <w:tcBorders>
              <w:top w:val="nil"/>
              <w:left w:val="nil"/>
              <w:bottom w:val="single" w:sz="4" w:space="0" w:color="auto"/>
              <w:right w:val="single" w:sz="4" w:space="0" w:color="auto"/>
            </w:tcBorders>
            <w:shd w:val="clear" w:color="auto" w:fill="auto"/>
            <w:vAlign w:val="center"/>
            <w:hideMark/>
          </w:tcPr>
          <w:p w14:paraId="5F3B5B6F" w14:textId="77777777" w:rsidR="00651449" w:rsidRDefault="00651449" w:rsidP="00EF4A59">
            <w:pPr>
              <w:jc w:val="both"/>
              <w:rPr>
                <w:rFonts w:ascii="Calibri" w:hAnsi="Calibri" w:cs="Calibri"/>
                <w:b/>
                <w:bCs/>
                <w:color w:val="000000"/>
              </w:rPr>
            </w:pPr>
            <w:r>
              <w:rPr>
                <w:rFonts w:ascii="Calibri" w:hAnsi="Calibri" w:cs="Calibri"/>
                <w:b/>
                <w:bCs/>
                <w:color w:val="000000"/>
              </w:rPr>
              <w:t>Farinha de mandioca</w:t>
            </w:r>
            <w:r>
              <w:rPr>
                <w:rFonts w:ascii="Calibri" w:hAnsi="Calibri" w:cs="Calibri"/>
                <w:color w:val="000000"/>
              </w:rPr>
              <w:t xml:space="preserve"> - seca, fina, beneficiada, </w:t>
            </w:r>
            <w:r>
              <w:rPr>
                <w:rFonts w:ascii="Calibri" w:hAnsi="Calibri" w:cs="Calibri"/>
                <w:b/>
                <w:bCs/>
                <w:color w:val="000000"/>
              </w:rPr>
              <w:t>branca</w:t>
            </w:r>
            <w:r>
              <w:rPr>
                <w:rFonts w:ascii="Calibri" w:hAnsi="Calibri" w:cs="Calibri"/>
                <w:color w:val="000000"/>
              </w:rPr>
              <w:t xml:space="preserve">, tipo 2, com umidade inferior a 13%, isenta de matéria terrosa, fungos ou parasitas e fragmentos estranhos. Embalada em </w:t>
            </w:r>
            <w:r>
              <w:rPr>
                <w:rFonts w:ascii="Calibri" w:hAnsi="Calibri" w:cs="Calibri"/>
                <w:color w:val="000000"/>
                <w:u w:val="single"/>
              </w:rPr>
              <w:t>pacotes plásticos de 1 kg.</w:t>
            </w:r>
            <w:r>
              <w:rPr>
                <w:rFonts w:ascii="Calibri" w:hAnsi="Calibri" w:cs="Calibri"/>
                <w:color w:val="000000"/>
              </w:rPr>
              <w:t xml:space="preserve"> A embalagem deverá conter os dados de identificação e informações nutricionais do produto. Deverá apresentar validade mínima de 05 (cinco) meses a partir da data de fabricação.</w:t>
            </w:r>
          </w:p>
        </w:tc>
        <w:tc>
          <w:tcPr>
            <w:tcW w:w="822" w:type="dxa"/>
            <w:tcBorders>
              <w:top w:val="nil"/>
              <w:left w:val="nil"/>
              <w:bottom w:val="single" w:sz="4" w:space="0" w:color="auto"/>
              <w:right w:val="single" w:sz="4" w:space="0" w:color="auto"/>
            </w:tcBorders>
            <w:shd w:val="clear" w:color="auto" w:fill="auto"/>
            <w:noWrap/>
            <w:vAlign w:val="bottom"/>
            <w:hideMark/>
          </w:tcPr>
          <w:p w14:paraId="032F935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333EDD5" w14:textId="77777777" w:rsidR="00651449" w:rsidRDefault="00651449" w:rsidP="00EF4A59">
            <w:pPr>
              <w:jc w:val="right"/>
              <w:rPr>
                <w:rFonts w:ascii="Calibri" w:hAnsi="Calibri" w:cs="Calibri"/>
                <w:color w:val="000000"/>
              </w:rPr>
            </w:pPr>
            <w:r>
              <w:rPr>
                <w:rFonts w:ascii="Calibri" w:hAnsi="Calibri" w:cs="Calibri"/>
                <w:color w:val="000000"/>
              </w:rPr>
              <w:t>1900</w:t>
            </w:r>
          </w:p>
        </w:tc>
      </w:tr>
      <w:tr w:rsidR="00651449" w14:paraId="005774C1" w14:textId="77777777" w:rsidTr="00EF4A59">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DF00087" w14:textId="77777777" w:rsidR="00651449" w:rsidRDefault="00651449" w:rsidP="00EF4A59">
            <w:pPr>
              <w:jc w:val="right"/>
              <w:rPr>
                <w:rFonts w:ascii="Calibri" w:hAnsi="Calibri" w:cs="Calibri"/>
                <w:color w:val="000000"/>
              </w:rPr>
            </w:pPr>
            <w:r>
              <w:rPr>
                <w:rFonts w:ascii="Calibri" w:hAnsi="Calibri" w:cs="Calibri"/>
                <w:color w:val="000000"/>
              </w:rPr>
              <w:t>33</w:t>
            </w:r>
          </w:p>
        </w:tc>
        <w:tc>
          <w:tcPr>
            <w:tcW w:w="7375" w:type="dxa"/>
            <w:tcBorders>
              <w:top w:val="nil"/>
              <w:left w:val="nil"/>
              <w:bottom w:val="single" w:sz="4" w:space="0" w:color="auto"/>
              <w:right w:val="single" w:sz="4" w:space="0" w:color="auto"/>
            </w:tcBorders>
            <w:shd w:val="clear" w:color="auto" w:fill="auto"/>
            <w:vAlign w:val="center"/>
            <w:hideMark/>
          </w:tcPr>
          <w:p w14:paraId="1B50FD82" w14:textId="77777777" w:rsidR="00651449" w:rsidRDefault="00651449" w:rsidP="00EF4A59">
            <w:pPr>
              <w:jc w:val="both"/>
              <w:rPr>
                <w:rFonts w:ascii="Calibri" w:hAnsi="Calibri" w:cs="Calibri"/>
                <w:b/>
                <w:bCs/>
                <w:color w:val="000000"/>
              </w:rPr>
            </w:pPr>
            <w:r>
              <w:rPr>
                <w:rFonts w:ascii="Calibri" w:hAnsi="Calibri" w:cs="Calibri"/>
                <w:b/>
                <w:bCs/>
                <w:color w:val="000000"/>
              </w:rPr>
              <w:t>Farinha de milho flocada</w:t>
            </w:r>
            <w:r>
              <w:rPr>
                <w:rFonts w:ascii="Calibri" w:hAnsi="Calibri" w:cs="Calibri"/>
                <w:color w:val="000000"/>
              </w:rPr>
              <w:t xml:space="preserve"> pré-cozida, o produto obtido pela moagem do grão de milho (Zea mays L.) desgerminado, pré-cozido ou pré-gelatinizado. </w:t>
            </w:r>
            <w:r>
              <w:rPr>
                <w:rFonts w:ascii="Calibri" w:hAnsi="Calibri" w:cs="Calibri"/>
                <w:color w:val="000000"/>
                <w:u w:val="single"/>
              </w:rPr>
              <w:t>Peso mínimo 500g</w:t>
            </w:r>
            <w:r>
              <w:rPr>
                <w:rFonts w:ascii="Calibri" w:hAnsi="Calibri" w:cs="Calibri"/>
                <w:color w:val="000000"/>
              </w:rPr>
              <w:t xml:space="preserve"> O produto deverá estar de acordo com a legislação vigente, especialmente a Resolução RDC nº 344, de 13 de dezembro de 2002 da ANVISA/MS e Resolução - CNNPA nº 12/1978 da ANVISA/MS.</w:t>
            </w:r>
          </w:p>
        </w:tc>
        <w:tc>
          <w:tcPr>
            <w:tcW w:w="822" w:type="dxa"/>
            <w:tcBorders>
              <w:top w:val="nil"/>
              <w:left w:val="nil"/>
              <w:bottom w:val="single" w:sz="4" w:space="0" w:color="auto"/>
              <w:right w:val="single" w:sz="4" w:space="0" w:color="auto"/>
            </w:tcBorders>
            <w:shd w:val="clear" w:color="auto" w:fill="auto"/>
            <w:noWrap/>
            <w:vAlign w:val="bottom"/>
            <w:hideMark/>
          </w:tcPr>
          <w:p w14:paraId="0D1A1C2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DB5BE6F" w14:textId="77777777" w:rsidR="00651449" w:rsidRDefault="00651449" w:rsidP="00EF4A59">
            <w:pPr>
              <w:jc w:val="right"/>
              <w:rPr>
                <w:rFonts w:ascii="Calibri" w:hAnsi="Calibri" w:cs="Calibri"/>
                <w:color w:val="000000"/>
              </w:rPr>
            </w:pPr>
            <w:r>
              <w:rPr>
                <w:rFonts w:ascii="Calibri" w:hAnsi="Calibri" w:cs="Calibri"/>
                <w:color w:val="000000"/>
              </w:rPr>
              <w:t>3900</w:t>
            </w:r>
          </w:p>
        </w:tc>
      </w:tr>
      <w:tr w:rsidR="00651449" w14:paraId="29D0F0A5" w14:textId="77777777" w:rsidTr="00EF4A59">
        <w:trPr>
          <w:trHeight w:val="146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626CE14" w14:textId="77777777" w:rsidR="00651449" w:rsidRDefault="00651449" w:rsidP="00EF4A59">
            <w:pPr>
              <w:jc w:val="right"/>
              <w:rPr>
                <w:rFonts w:ascii="Calibri" w:hAnsi="Calibri" w:cs="Calibri"/>
                <w:color w:val="000000"/>
              </w:rPr>
            </w:pPr>
            <w:r>
              <w:rPr>
                <w:rFonts w:ascii="Calibri" w:hAnsi="Calibri" w:cs="Calibri"/>
                <w:color w:val="000000"/>
              </w:rPr>
              <w:t>34</w:t>
            </w:r>
          </w:p>
        </w:tc>
        <w:tc>
          <w:tcPr>
            <w:tcW w:w="7375" w:type="dxa"/>
            <w:tcBorders>
              <w:top w:val="nil"/>
              <w:left w:val="nil"/>
              <w:bottom w:val="single" w:sz="4" w:space="0" w:color="auto"/>
              <w:right w:val="single" w:sz="4" w:space="0" w:color="auto"/>
            </w:tcBorders>
            <w:shd w:val="clear" w:color="auto" w:fill="auto"/>
            <w:vAlign w:val="center"/>
            <w:hideMark/>
          </w:tcPr>
          <w:p w14:paraId="09BCB76D"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sem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27D5908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715C91B" w14:textId="77777777" w:rsidR="00651449" w:rsidRDefault="00651449" w:rsidP="00EF4A59">
            <w:pPr>
              <w:jc w:val="right"/>
              <w:rPr>
                <w:rFonts w:ascii="Calibri" w:hAnsi="Calibri" w:cs="Calibri"/>
                <w:color w:val="000000"/>
              </w:rPr>
            </w:pPr>
            <w:r>
              <w:rPr>
                <w:rFonts w:ascii="Calibri" w:hAnsi="Calibri" w:cs="Calibri"/>
                <w:color w:val="000000"/>
              </w:rPr>
              <w:t>720</w:t>
            </w:r>
          </w:p>
        </w:tc>
      </w:tr>
      <w:tr w:rsidR="00651449" w14:paraId="42E00133" w14:textId="77777777" w:rsidTr="00EF4A59">
        <w:trPr>
          <w:trHeight w:val="142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FACA9A1" w14:textId="77777777" w:rsidR="00651449" w:rsidRDefault="00651449" w:rsidP="00EF4A59">
            <w:pPr>
              <w:jc w:val="right"/>
              <w:rPr>
                <w:rFonts w:ascii="Calibri" w:hAnsi="Calibri" w:cs="Calibri"/>
                <w:color w:val="000000"/>
              </w:rPr>
            </w:pPr>
            <w:r>
              <w:rPr>
                <w:rFonts w:ascii="Calibri" w:hAnsi="Calibri" w:cs="Calibri"/>
                <w:color w:val="000000"/>
              </w:rPr>
              <w:t>35</w:t>
            </w:r>
          </w:p>
        </w:tc>
        <w:tc>
          <w:tcPr>
            <w:tcW w:w="7375" w:type="dxa"/>
            <w:tcBorders>
              <w:top w:val="nil"/>
              <w:left w:val="nil"/>
              <w:bottom w:val="single" w:sz="4" w:space="0" w:color="auto"/>
              <w:right w:val="single" w:sz="4" w:space="0" w:color="auto"/>
            </w:tcBorders>
            <w:shd w:val="clear" w:color="auto" w:fill="auto"/>
            <w:vAlign w:val="center"/>
            <w:hideMark/>
          </w:tcPr>
          <w:p w14:paraId="2DF46E77" w14:textId="77777777" w:rsidR="00651449" w:rsidRDefault="00651449" w:rsidP="00EF4A59">
            <w:pPr>
              <w:rPr>
                <w:rFonts w:ascii="Calibri" w:hAnsi="Calibri" w:cs="Calibri"/>
                <w:b/>
                <w:bCs/>
                <w:color w:val="000000"/>
              </w:rPr>
            </w:pPr>
            <w:r>
              <w:rPr>
                <w:rFonts w:ascii="Calibri" w:hAnsi="Calibri" w:cs="Calibri"/>
                <w:b/>
                <w:bCs/>
                <w:color w:val="000000"/>
              </w:rPr>
              <w:t>Farinha de trigo especial</w:t>
            </w:r>
            <w:r>
              <w:rPr>
                <w:rFonts w:ascii="Calibri" w:hAnsi="Calibri" w:cs="Calibri"/>
                <w:color w:val="000000"/>
              </w:rPr>
              <w:t xml:space="preserve"> - Produto obtido a partir de cereal limpo, desgerminado e são, isento de matéria prima terrosa e em perfeito estado de conservação. Com aspecto de pó fino, cor branca ou ligeiramente amarelada, cheiro e sabor próprios; </w:t>
            </w:r>
            <w:r>
              <w:rPr>
                <w:rFonts w:ascii="Calibri" w:hAnsi="Calibri" w:cs="Calibri"/>
                <w:b/>
                <w:bCs/>
                <w:color w:val="000000"/>
              </w:rPr>
              <w:t>com fermento</w:t>
            </w:r>
            <w:r>
              <w:rPr>
                <w:rFonts w:ascii="Calibri" w:hAnsi="Calibri" w:cs="Calibri"/>
                <w:color w:val="000000"/>
                <w:u w:val="single"/>
              </w:rPr>
              <w:t>. Embalagem plástica de 1kg</w:t>
            </w:r>
            <w:r>
              <w:rPr>
                <w:rFonts w:ascii="Calibri" w:hAnsi="Calibri" w:cs="Calibri"/>
                <w:color w:val="000000"/>
              </w:rPr>
              <w:t>. A embalagem deverá conter os dados de identificação e informações nutricionais do produto</w:t>
            </w:r>
          </w:p>
        </w:tc>
        <w:tc>
          <w:tcPr>
            <w:tcW w:w="822" w:type="dxa"/>
            <w:tcBorders>
              <w:top w:val="nil"/>
              <w:left w:val="nil"/>
              <w:bottom w:val="single" w:sz="4" w:space="0" w:color="auto"/>
              <w:right w:val="single" w:sz="4" w:space="0" w:color="auto"/>
            </w:tcBorders>
            <w:shd w:val="clear" w:color="auto" w:fill="auto"/>
            <w:noWrap/>
            <w:vAlign w:val="bottom"/>
            <w:hideMark/>
          </w:tcPr>
          <w:p w14:paraId="153E911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C4FF7BE" w14:textId="77777777" w:rsidR="00651449" w:rsidRDefault="00651449" w:rsidP="00EF4A59">
            <w:pPr>
              <w:jc w:val="right"/>
              <w:rPr>
                <w:rFonts w:ascii="Calibri" w:hAnsi="Calibri" w:cs="Calibri"/>
                <w:color w:val="000000"/>
              </w:rPr>
            </w:pPr>
            <w:r>
              <w:rPr>
                <w:rFonts w:ascii="Calibri" w:hAnsi="Calibri" w:cs="Calibri"/>
                <w:color w:val="000000"/>
              </w:rPr>
              <w:t>660</w:t>
            </w:r>
          </w:p>
        </w:tc>
      </w:tr>
      <w:tr w:rsidR="00651449" w14:paraId="0EAAEB6B" w14:textId="77777777" w:rsidTr="00EF4A59">
        <w:trPr>
          <w:trHeight w:val="70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69ADED1" w14:textId="77777777" w:rsidR="00651449" w:rsidRDefault="00651449" w:rsidP="00EF4A59">
            <w:pPr>
              <w:jc w:val="right"/>
              <w:rPr>
                <w:rFonts w:ascii="Calibri" w:hAnsi="Calibri" w:cs="Calibri"/>
                <w:color w:val="000000"/>
              </w:rPr>
            </w:pPr>
            <w:r>
              <w:rPr>
                <w:rFonts w:ascii="Calibri" w:hAnsi="Calibri" w:cs="Calibri"/>
                <w:color w:val="000000"/>
              </w:rPr>
              <w:t>36</w:t>
            </w:r>
          </w:p>
        </w:tc>
        <w:tc>
          <w:tcPr>
            <w:tcW w:w="7375" w:type="dxa"/>
            <w:tcBorders>
              <w:top w:val="nil"/>
              <w:left w:val="nil"/>
              <w:bottom w:val="single" w:sz="4" w:space="0" w:color="auto"/>
              <w:right w:val="single" w:sz="4" w:space="0" w:color="auto"/>
            </w:tcBorders>
            <w:shd w:val="clear" w:color="auto" w:fill="auto"/>
            <w:vAlign w:val="center"/>
            <w:hideMark/>
          </w:tcPr>
          <w:p w14:paraId="1E62B0E0" w14:textId="77777777" w:rsidR="00651449" w:rsidRDefault="00651449" w:rsidP="00EF4A59">
            <w:pPr>
              <w:rPr>
                <w:rFonts w:ascii="Calibri" w:hAnsi="Calibri" w:cs="Calibri"/>
                <w:b/>
                <w:bCs/>
                <w:color w:val="000000"/>
              </w:rPr>
            </w:pPr>
            <w:r>
              <w:rPr>
                <w:rFonts w:ascii="Calibri" w:hAnsi="Calibri" w:cs="Calibri"/>
                <w:b/>
                <w:bCs/>
                <w:color w:val="000000"/>
              </w:rPr>
              <w:t>Fécula da mandioca</w:t>
            </w:r>
            <w:r>
              <w:rPr>
                <w:rFonts w:ascii="Calibri" w:hAnsi="Calibri" w:cs="Calibri"/>
                <w:color w:val="000000"/>
              </w:rPr>
              <w:t>, tipo1. Embalagem com 1Kg;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B2836A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0C55DC3" w14:textId="77777777" w:rsidR="00651449" w:rsidRDefault="00651449" w:rsidP="00EF4A59">
            <w:pPr>
              <w:jc w:val="right"/>
              <w:rPr>
                <w:rFonts w:ascii="Calibri" w:hAnsi="Calibri" w:cs="Calibri"/>
                <w:color w:val="000000"/>
              </w:rPr>
            </w:pPr>
            <w:r>
              <w:rPr>
                <w:rFonts w:ascii="Calibri" w:hAnsi="Calibri" w:cs="Calibri"/>
                <w:color w:val="000000"/>
              </w:rPr>
              <w:t>750</w:t>
            </w:r>
          </w:p>
        </w:tc>
      </w:tr>
      <w:tr w:rsidR="00651449" w14:paraId="4D03FF71" w14:textId="77777777" w:rsidTr="00EF4A59">
        <w:trPr>
          <w:trHeight w:val="111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1618B9" w14:textId="77777777" w:rsidR="00651449" w:rsidRDefault="00651449" w:rsidP="00EF4A59">
            <w:pPr>
              <w:jc w:val="right"/>
              <w:rPr>
                <w:rFonts w:ascii="Calibri" w:hAnsi="Calibri" w:cs="Calibri"/>
                <w:color w:val="000000"/>
              </w:rPr>
            </w:pPr>
            <w:r>
              <w:rPr>
                <w:rFonts w:ascii="Calibri" w:hAnsi="Calibri" w:cs="Calibri"/>
                <w:color w:val="000000"/>
              </w:rPr>
              <w:lastRenderedPageBreak/>
              <w:t>37</w:t>
            </w:r>
          </w:p>
        </w:tc>
        <w:tc>
          <w:tcPr>
            <w:tcW w:w="7375" w:type="dxa"/>
            <w:tcBorders>
              <w:top w:val="nil"/>
              <w:left w:val="nil"/>
              <w:bottom w:val="single" w:sz="4" w:space="0" w:color="auto"/>
              <w:right w:val="single" w:sz="4" w:space="0" w:color="auto"/>
            </w:tcBorders>
            <w:shd w:val="clear" w:color="auto" w:fill="auto"/>
            <w:vAlign w:val="center"/>
            <w:hideMark/>
          </w:tcPr>
          <w:p w14:paraId="40BF5B88"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Feijão carioquinha tipo 1 </w:t>
            </w:r>
            <w:r>
              <w:rPr>
                <w:rFonts w:ascii="Calibri" w:hAnsi="Calibri" w:cs="Calibri"/>
                <w:color w:val="000000"/>
              </w:rPr>
              <w:t xml:space="preserve">– Novo grão inteiro, aspecto brilhoso, liso, isenta de matéria terrosa, pedras ou corpos estranhos, fungos ou parasitas e livre de umidade; </w:t>
            </w:r>
            <w:r>
              <w:rPr>
                <w:rFonts w:ascii="Calibri" w:hAnsi="Calibri" w:cs="Calibri"/>
                <w:color w:val="000000"/>
                <w:u w:val="single"/>
              </w:rPr>
              <w:t>em pacotes de 1Kg</w:t>
            </w:r>
            <w:r>
              <w:rPr>
                <w:rFonts w:ascii="Calibri" w:hAnsi="Calibri" w:cs="Calibri"/>
                <w:color w:val="000000"/>
              </w:rPr>
              <w:t>; data de fabricação e prazo de validade de no mínimo 12 meses, com registro no Ministério da Agricultura</w:t>
            </w:r>
          </w:p>
        </w:tc>
        <w:tc>
          <w:tcPr>
            <w:tcW w:w="822" w:type="dxa"/>
            <w:tcBorders>
              <w:top w:val="nil"/>
              <w:left w:val="nil"/>
              <w:bottom w:val="single" w:sz="4" w:space="0" w:color="auto"/>
              <w:right w:val="single" w:sz="4" w:space="0" w:color="auto"/>
            </w:tcBorders>
            <w:shd w:val="clear" w:color="auto" w:fill="auto"/>
            <w:noWrap/>
            <w:vAlign w:val="bottom"/>
            <w:hideMark/>
          </w:tcPr>
          <w:p w14:paraId="0827409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4E5553D" w14:textId="77777777" w:rsidR="00651449" w:rsidRDefault="00651449" w:rsidP="00EF4A59">
            <w:pPr>
              <w:jc w:val="right"/>
              <w:rPr>
                <w:rFonts w:ascii="Calibri" w:hAnsi="Calibri" w:cs="Calibri"/>
                <w:color w:val="000000"/>
              </w:rPr>
            </w:pPr>
            <w:r>
              <w:rPr>
                <w:rFonts w:ascii="Calibri" w:hAnsi="Calibri" w:cs="Calibri"/>
                <w:color w:val="000000"/>
              </w:rPr>
              <w:t>3600</w:t>
            </w:r>
          </w:p>
        </w:tc>
      </w:tr>
      <w:tr w:rsidR="00651449" w14:paraId="08AC927F" w14:textId="77777777" w:rsidTr="00EF4A59">
        <w:trPr>
          <w:trHeight w:val="7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D6B7CAD" w14:textId="77777777" w:rsidR="00651449" w:rsidRDefault="00651449" w:rsidP="00EF4A59">
            <w:pPr>
              <w:jc w:val="right"/>
              <w:rPr>
                <w:rFonts w:ascii="Calibri" w:hAnsi="Calibri" w:cs="Calibri"/>
                <w:color w:val="000000"/>
              </w:rPr>
            </w:pPr>
            <w:r>
              <w:rPr>
                <w:rFonts w:ascii="Calibri" w:hAnsi="Calibri" w:cs="Calibri"/>
                <w:color w:val="000000"/>
              </w:rPr>
              <w:t>38</w:t>
            </w:r>
          </w:p>
        </w:tc>
        <w:tc>
          <w:tcPr>
            <w:tcW w:w="7375" w:type="dxa"/>
            <w:tcBorders>
              <w:top w:val="nil"/>
              <w:left w:val="nil"/>
              <w:bottom w:val="single" w:sz="4" w:space="0" w:color="auto"/>
              <w:right w:val="single" w:sz="4" w:space="0" w:color="auto"/>
            </w:tcBorders>
            <w:shd w:val="clear" w:color="auto" w:fill="auto"/>
            <w:vAlign w:val="center"/>
            <w:hideMark/>
          </w:tcPr>
          <w:p w14:paraId="0F9ABE89" w14:textId="77777777" w:rsidR="00651449" w:rsidRDefault="00651449" w:rsidP="00EF4A59">
            <w:pPr>
              <w:jc w:val="both"/>
              <w:rPr>
                <w:rFonts w:ascii="Calibri" w:hAnsi="Calibri" w:cs="Calibri"/>
                <w:b/>
                <w:bCs/>
                <w:color w:val="000000"/>
              </w:rPr>
            </w:pPr>
            <w:r>
              <w:rPr>
                <w:rFonts w:ascii="Calibri" w:hAnsi="Calibri" w:cs="Calibri"/>
                <w:b/>
                <w:bCs/>
                <w:color w:val="000000"/>
              </w:rPr>
              <w:t>Feijão de corda tipo 1</w:t>
            </w:r>
            <w:r>
              <w:rPr>
                <w:rFonts w:ascii="Calibri" w:hAnsi="Calibri" w:cs="Calibri"/>
                <w:color w:val="000000"/>
              </w:rPr>
              <w:t xml:space="preserve">, classe cores, variedade, novo, classificado, em embalagem de </w:t>
            </w:r>
            <w:r>
              <w:rPr>
                <w:rFonts w:ascii="Calibri" w:hAnsi="Calibri" w:cs="Calibri"/>
                <w:color w:val="000000"/>
                <w:u w:val="single"/>
              </w:rPr>
              <w:t>pacotes de 01kg</w:t>
            </w:r>
            <w:r>
              <w:rPr>
                <w:rFonts w:ascii="Calibri" w:hAnsi="Calibri" w:cs="Calibri"/>
                <w:color w:val="000000"/>
              </w:rPr>
              <w:t>. Validade mínima 06 meses a partir da data da entrega.</w:t>
            </w:r>
          </w:p>
        </w:tc>
        <w:tc>
          <w:tcPr>
            <w:tcW w:w="822" w:type="dxa"/>
            <w:tcBorders>
              <w:top w:val="nil"/>
              <w:left w:val="nil"/>
              <w:bottom w:val="single" w:sz="4" w:space="0" w:color="auto"/>
              <w:right w:val="single" w:sz="4" w:space="0" w:color="auto"/>
            </w:tcBorders>
            <w:shd w:val="clear" w:color="auto" w:fill="auto"/>
            <w:noWrap/>
            <w:vAlign w:val="bottom"/>
            <w:hideMark/>
          </w:tcPr>
          <w:p w14:paraId="3E8C3E6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542A47A"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55C04D7F" w14:textId="77777777" w:rsidTr="00EF4A59">
        <w:trPr>
          <w:trHeight w:val="112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F7CD220" w14:textId="77777777" w:rsidR="00651449" w:rsidRDefault="00651449" w:rsidP="00EF4A59">
            <w:pPr>
              <w:jc w:val="right"/>
              <w:rPr>
                <w:rFonts w:ascii="Calibri" w:hAnsi="Calibri" w:cs="Calibri"/>
                <w:color w:val="000000"/>
              </w:rPr>
            </w:pPr>
            <w:r>
              <w:rPr>
                <w:rFonts w:ascii="Calibri" w:hAnsi="Calibri" w:cs="Calibri"/>
                <w:color w:val="000000"/>
              </w:rPr>
              <w:t>39</w:t>
            </w:r>
          </w:p>
        </w:tc>
        <w:tc>
          <w:tcPr>
            <w:tcW w:w="7375" w:type="dxa"/>
            <w:tcBorders>
              <w:top w:val="nil"/>
              <w:left w:val="nil"/>
              <w:bottom w:val="single" w:sz="4" w:space="0" w:color="auto"/>
              <w:right w:val="single" w:sz="4" w:space="0" w:color="auto"/>
            </w:tcBorders>
            <w:shd w:val="clear" w:color="auto" w:fill="auto"/>
            <w:vAlign w:val="center"/>
            <w:hideMark/>
          </w:tcPr>
          <w:p w14:paraId="5295F41C" w14:textId="77777777" w:rsidR="00651449" w:rsidRDefault="00651449" w:rsidP="00EF4A59">
            <w:pPr>
              <w:jc w:val="both"/>
              <w:rPr>
                <w:rFonts w:ascii="Calibri" w:hAnsi="Calibri" w:cs="Calibri"/>
                <w:b/>
                <w:bCs/>
                <w:color w:val="000000"/>
              </w:rPr>
            </w:pPr>
            <w:r>
              <w:rPr>
                <w:rFonts w:ascii="Calibri" w:hAnsi="Calibri" w:cs="Calibri"/>
                <w:b/>
                <w:bCs/>
                <w:color w:val="000000"/>
              </w:rPr>
              <w:t>Feijão preto</w:t>
            </w:r>
            <w:r>
              <w:rPr>
                <w:rFonts w:ascii="Calibri" w:hAnsi="Calibri" w:cs="Calibri"/>
                <w:color w:val="000000"/>
              </w:rPr>
              <w:t xml:space="preserve"> </w:t>
            </w:r>
            <w:r>
              <w:rPr>
                <w:rFonts w:ascii="Calibri" w:hAnsi="Calibri" w:cs="Calibri"/>
                <w:b/>
                <w:bCs/>
                <w:color w:val="000000"/>
              </w:rPr>
              <w:t>tipo 1 -</w:t>
            </w:r>
            <w:r>
              <w:rPr>
                <w:rFonts w:ascii="Calibri" w:hAnsi="Calibri" w:cs="Calibri"/>
                <w:color w:val="000000"/>
              </w:rPr>
              <w:t xml:space="preserve"> embalados em saco de polietileno transparente,</w:t>
            </w:r>
            <w:r>
              <w:rPr>
                <w:rFonts w:ascii="Calibri" w:hAnsi="Calibri" w:cs="Calibri"/>
                <w:color w:val="000000"/>
                <w:u w:val="single"/>
              </w:rPr>
              <w:t xml:space="preserve"> em pacotes de 1Kg</w:t>
            </w:r>
            <w:r>
              <w:rPr>
                <w:rFonts w:ascii="Calibri" w:hAnsi="Calibri" w:cs="Calibri"/>
                <w:color w:val="000000"/>
              </w:rPr>
              <w:t>. Prazo mínimo de validade: 06(seis) meses. Com rótulo contendo todas as informações do produto de acordo com a legislação vigente. A amostra deverá ser correspondente ao produto entregue.</w:t>
            </w:r>
          </w:p>
        </w:tc>
        <w:tc>
          <w:tcPr>
            <w:tcW w:w="822" w:type="dxa"/>
            <w:tcBorders>
              <w:top w:val="nil"/>
              <w:left w:val="nil"/>
              <w:bottom w:val="single" w:sz="4" w:space="0" w:color="auto"/>
              <w:right w:val="single" w:sz="4" w:space="0" w:color="auto"/>
            </w:tcBorders>
            <w:shd w:val="clear" w:color="auto" w:fill="auto"/>
            <w:noWrap/>
            <w:vAlign w:val="bottom"/>
            <w:hideMark/>
          </w:tcPr>
          <w:p w14:paraId="5DC2B1E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12F1188"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70444D99" w14:textId="77777777" w:rsidTr="00EF4A59">
        <w:trPr>
          <w:trHeight w:val="98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D69D8BA" w14:textId="77777777" w:rsidR="00651449" w:rsidRDefault="00651449" w:rsidP="00EF4A59">
            <w:pPr>
              <w:jc w:val="right"/>
              <w:rPr>
                <w:rFonts w:ascii="Calibri" w:hAnsi="Calibri" w:cs="Calibri"/>
                <w:color w:val="000000"/>
              </w:rPr>
            </w:pPr>
            <w:r>
              <w:rPr>
                <w:rFonts w:ascii="Calibri" w:hAnsi="Calibri" w:cs="Calibri"/>
                <w:color w:val="000000"/>
              </w:rPr>
              <w:t>40</w:t>
            </w:r>
          </w:p>
        </w:tc>
        <w:tc>
          <w:tcPr>
            <w:tcW w:w="7375" w:type="dxa"/>
            <w:tcBorders>
              <w:top w:val="nil"/>
              <w:left w:val="nil"/>
              <w:bottom w:val="single" w:sz="4" w:space="0" w:color="auto"/>
              <w:right w:val="single" w:sz="4" w:space="0" w:color="auto"/>
            </w:tcBorders>
            <w:shd w:val="clear" w:color="auto" w:fill="auto"/>
            <w:vAlign w:val="center"/>
            <w:hideMark/>
          </w:tcPr>
          <w:p w14:paraId="70AC3E5F" w14:textId="77777777" w:rsidR="00651449" w:rsidRDefault="00651449" w:rsidP="00EF4A59">
            <w:pPr>
              <w:jc w:val="both"/>
              <w:rPr>
                <w:rFonts w:ascii="Calibri" w:hAnsi="Calibri" w:cs="Calibri"/>
                <w:b/>
                <w:bCs/>
                <w:color w:val="000000"/>
              </w:rPr>
            </w:pPr>
            <w:r>
              <w:rPr>
                <w:rFonts w:ascii="Calibri" w:hAnsi="Calibri" w:cs="Calibri"/>
                <w:b/>
                <w:bCs/>
                <w:color w:val="000000"/>
              </w:rPr>
              <w:t>Fermento em pó químico,</w:t>
            </w:r>
            <w:r>
              <w:rPr>
                <w:rFonts w:ascii="Calibri" w:hAnsi="Calibri" w:cs="Calibri"/>
                <w:color w:val="000000"/>
              </w:rPr>
              <w:t xml:space="preserve"> contendo amido de milho ou fécula de mandioca, fosfato monocálcico, bicarbonato de sódio e carbonato de cálcio, em latas de 100 gramas, com validade mínima de 1 ano a partir da data de entrega, isento de sujidades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1AE1A47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D6E6C79"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6DAFCAD7" w14:textId="77777777" w:rsidTr="00EF4A59">
        <w:trPr>
          <w:trHeight w:val="12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761D927" w14:textId="77777777" w:rsidR="00651449" w:rsidRDefault="00651449" w:rsidP="00EF4A59">
            <w:pPr>
              <w:jc w:val="right"/>
              <w:rPr>
                <w:rFonts w:ascii="Calibri" w:hAnsi="Calibri" w:cs="Calibri"/>
                <w:color w:val="000000"/>
              </w:rPr>
            </w:pPr>
            <w:r>
              <w:rPr>
                <w:rFonts w:ascii="Calibri" w:hAnsi="Calibri" w:cs="Calibri"/>
                <w:color w:val="000000"/>
              </w:rPr>
              <w:t>41</w:t>
            </w:r>
          </w:p>
        </w:tc>
        <w:tc>
          <w:tcPr>
            <w:tcW w:w="7375" w:type="dxa"/>
            <w:tcBorders>
              <w:top w:val="nil"/>
              <w:left w:val="nil"/>
              <w:bottom w:val="single" w:sz="4" w:space="0" w:color="auto"/>
              <w:right w:val="single" w:sz="4" w:space="0" w:color="auto"/>
            </w:tcBorders>
            <w:shd w:val="clear" w:color="auto" w:fill="auto"/>
            <w:vAlign w:val="center"/>
            <w:hideMark/>
          </w:tcPr>
          <w:p w14:paraId="4FD4564E" w14:textId="77777777" w:rsidR="00651449" w:rsidRDefault="00651449" w:rsidP="00EF4A59">
            <w:pPr>
              <w:jc w:val="both"/>
              <w:rPr>
                <w:rFonts w:ascii="Calibri" w:hAnsi="Calibri" w:cs="Calibri"/>
                <w:b/>
                <w:bCs/>
                <w:color w:val="000000"/>
              </w:rPr>
            </w:pPr>
            <w:r>
              <w:rPr>
                <w:rFonts w:ascii="Calibri" w:hAnsi="Calibri" w:cs="Calibri"/>
                <w:b/>
                <w:bCs/>
                <w:color w:val="000000"/>
              </w:rPr>
              <w:t>Fermento biológico em pó,</w:t>
            </w:r>
            <w:r>
              <w:rPr>
                <w:rFonts w:ascii="Calibri" w:hAnsi="Calibri" w:cs="Calibri"/>
                <w:color w:val="000000"/>
              </w:rPr>
              <w:t xml:space="preserve"> contendo no mínimo 10g,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FFFBD7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1142A84"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49BC344C" w14:textId="77777777" w:rsidTr="00EF4A59">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C057F7D" w14:textId="77777777" w:rsidR="00651449" w:rsidRDefault="00651449" w:rsidP="00EF4A59">
            <w:pPr>
              <w:jc w:val="right"/>
              <w:rPr>
                <w:rFonts w:ascii="Calibri" w:hAnsi="Calibri" w:cs="Calibri"/>
                <w:color w:val="000000"/>
              </w:rPr>
            </w:pPr>
            <w:r>
              <w:rPr>
                <w:rFonts w:ascii="Calibri" w:hAnsi="Calibri" w:cs="Calibri"/>
                <w:color w:val="000000"/>
              </w:rPr>
              <w:t>42</w:t>
            </w:r>
          </w:p>
        </w:tc>
        <w:tc>
          <w:tcPr>
            <w:tcW w:w="7375" w:type="dxa"/>
            <w:tcBorders>
              <w:top w:val="nil"/>
              <w:left w:val="nil"/>
              <w:bottom w:val="single" w:sz="4" w:space="0" w:color="auto"/>
              <w:right w:val="single" w:sz="4" w:space="0" w:color="auto"/>
            </w:tcBorders>
            <w:shd w:val="clear" w:color="auto" w:fill="auto"/>
            <w:vAlign w:val="center"/>
            <w:hideMark/>
          </w:tcPr>
          <w:p w14:paraId="49F888BF"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framboesa,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5EA2D2E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7823872"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471B88DA" w14:textId="77777777" w:rsidTr="00EF4A59">
        <w:trPr>
          <w:trHeight w:val="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42F1B01" w14:textId="77777777" w:rsidR="00651449" w:rsidRDefault="00651449" w:rsidP="00EF4A59">
            <w:pPr>
              <w:jc w:val="right"/>
              <w:rPr>
                <w:rFonts w:ascii="Calibri" w:hAnsi="Calibri" w:cs="Calibri"/>
                <w:color w:val="000000"/>
              </w:rPr>
            </w:pPr>
            <w:r>
              <w:rPr>
                <w:rFonts w:ascii="Calibri" w:hAnsi="Calibri" w:cs="Calibri"/>
                <w:color w:val="000000"/>
              </w:rPr>
              <w:t>43</w:t>
            </w:r>
          </w:p>
        </w:tc>
        <w:tc>
          <w:tcPr>
            <w:tcW w:w="7375" w:type="dxa"/>
            <w:tcBorders>
              <w:top w:val="nil"/>
              <w:left w:val="nil"/>
              <w:bottom w:val="single" w:sz="4" w:space="0" w:color="auto"/>
              <w:right w:val="single" w:sz="4" w:space="0" w:color="auto"/>
            </w:tcBorders>
            <w:shd w:val="clear" w:color="auto" w:fill="auto"/>
            <w:vAlign w:val="center"/>
            <w:hideMark/>
          </w:tcPr>
          <w:p w14:paraId="2E2BD593"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Gelatina em pó </w:t>
            </w:r>
            <w:r>
              <w:rPr>
                <w:rFonts w:ascii="Calibri" w:hAnsi="Calibri" w:cs="Calibri"/>
                <w:color w:val="000000"/>
              </w:rPr>
              <w:t xml:space="preserve">-produto com composto de açúcar, sal, aroma artificial de morango, acidulante ácido fumárico, regulador de acidez citrato de sódio e corante artificial, </w:t>
            </w:r>
            <w:r>
              <w:rPr>
                <w:rFonts w:ascii="Calibri" w:hAnsi="Calibri" w:cs="Calibri"/>
                <w:color w:val="000000"/>
                <w:u w:val="single"/>
              </w:rPr>
              <w:t>embalagem contendo no mínimo 35g</w:t>
            </w:r>
            <w:r>
              <w:rPr>
                <w:rFonts w:ascii="Calibri" w:hAnsi="Calibri" w:cs="Calibri"/>
                <w:color w:val="000000"/>
              </w:rPr>
              <w:t>,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2AD249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760C969"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5A5840F1" w14:textId="77777777" w:rsidTr="00EF4A59">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65DE685" w14:textId="77777777" w:rsidR="00651449" w:rsidRDefault="00651449" w:rsidP="00EF4A59">
            <w:pPr>
              <w:jc w:val="right"/>
              <w:rPr>
                <w:rFonts w:ascii="Calibri" w:hAnsi="Calibri" w:cs="Calibri"/>
                <w:color w:val="000000"/>
              </w:rPr>
            </w:pPr>
            <w:r>
              <w:rPr>
                <w:rFonts w:ascii="Calibri" w:hAnsi="Calibri" w:cs="Calibri"/>
                <w:color w:val="000000"/>
              </w:rPr>
              <w:t>44</w:t>
            </w:r>
          </w:p>
        </w:tc>
        <w:tc>
          <w:tcPr>
            <w:tcW w:w="7375" w:type="dxa"/>
            <w:tcBorders>
              <w:top w:val="nil"/>
              <w:left w:val="nil"/>
              <w:bottom w:val="single" w:sz="4" w:space="0" w:color="auto"/>
              <w:right w:val="single" w:sz="4" w:space="0" w:color="auto"/>
            </w:tcBorders>
            <w:shd w:val="clear" w:color="auto" w:fill="auto"/>
            <w:vAlign w:val="center"/>
            <w:hideMark/>
          </w:tcPr>
          <w:p w14:paraId="5B612F31" w14:textId="77777777" w:rsidR="00651449" w:rsidRDefault="00651449" w:rsidP="00EF4A59">
            <w:pPr>
              <w:jc w:val="both"/>
              <w:rPr>
                <w:rFonts w:ascii="Calibri" w:hAnsi="Calibri" w:cs="Calibri"/>
                <w:b/>
                <w:bCs/>
                <w:color w:val="000000"/>
              </w:rPr>
            </w:pPr>
            <w:r>
              <w:rPr>
                <w:rFonts w:ascii="Calibri" w:hAnsi="Calibri" w:cs="Calibri"/>
                <w:b/>
                <w:bCs/>
                <w:color w:val="000000"/>
              </w:rPr>
              <w:t>Gelatina em Pó</w:t>
            </w:r>
            <w:r>
              <w:rPr>
                <w:rFonts w:ascii="Calibri" w:hAnsi="Calibri" w:cs="Calibri"/>
                <w:color w:val="000000"/>
              </w:rPr>
              <w:t>- produto com composto de açúcar, sal, aroma artificial de uva, acidulante ácido fumárico, regulador de acidez citrato de sódio e corante artificial, embalagem contendo no mínimo 35g,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3A5C517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2ADA324" w14:textId="77777777" w:rsidR="00651449" w:rsidRDefault="00651449" w:rsidP="00EF4A59">
            <w:pPr>
              <w:jc w:val="right"/>
              <w:rPr>
                <w:rFonts w:ascii="Calibri" w:hAnsi="Calibri" w:cs="Calibri"/>
                <w:color w:val="000000"/>
              </w:rPr>
            </w:pPr>
            <w:r>
              <w:rPr>
                <w:rFonts w:ascii="Calibri" w:hAnsi="Calibri" w:cs="Calibri"/>
                <w:color w:val="000000"/>
              </w:rPr>
              <w:t>380</w:t>
            </w:r>
          </w:p>
        </w:tc>
      </w:tr>
      <w:tr w:rsidR="00651449" w14:paraId="4AAD1AF5" w14:textId="77777777" w:rsidTr="00EF4A59">
        <w:trPr>
          <w:trHeight w:val="56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6C0457C" w14:textId="77777777" w:rsidR="00651449" w:rsidRDefault="00651449" w:rsidP="00EF4A59">
            <w:pPr>
              <w:jc w:val="right"/>
              <w:rPr>
                <w:rFonts w:ascii="Calibri" w:hAnsi="Calibri" w:cs="Calibri"/>
                <w:color w:val="000000"/>
              </w:rPr>
            </w:pPr>
            <w:r>
              <w:rPr>
                <w:rFonts w:ascii="Calibri" w:hAnsi="Calibri" w:cs="Calibri"/>
                <w:color w:val="000000"/>
              </w:rPr>
              <w:t>45</w:t>
            </w:r>
          </w:p>
        </w:tc>
        <w:tc>
          <w:tcPr>
            <w:tcW w:w="7375" w:type="dxa"/>
            <w:tcBorders>
              <w:top w:val="nil"/>
              <w:left w:val="nil"/>
              <w:bottom w:val="single" w:sz="4" w:space="0" w:color="auto"/>
              <w:right w:val="single" w:sz="4" w:space="0" w:color="auto"/>
            </w:tcBorders>
            <w:shd w:val="clear" w:color="auto" w:fill="auto"/>
            <w:vAlign w:val="center"/>
            <w:hideMark/>
          </w:tcPr>
          <w:p w14:paraId="193647B1" w14:textId="77777777" w:rsidR="00651449" w:rsidRDefault="00651449" w:rsidP="00EF4A59">
            <w:pPr>
              <w:jc w:val="both"/>
              <w:rPr>
                <w:rFonts w:ascii="Calibri" w:hAnsi="Calibri" w:cs="Calibri"/>
                <w:b/>
                <w:bCs/>
                <w:color w:val="000000"/>
              </w:rPr>
            </w:pPr>
            <w:r>
              <w:rPr>
                <w:rFonts w:ascii="Calibri" w:hAnsi="Calibri" w:cs="Calibri"/>
                <w:b/>
                <w:bCs/>
                <w:color w:val="000000"/>
              </w:rPr>
              <w:t>Gelatina diet em pó</w:t>
            </w:r>
            <w:r>
              <w:rPr>
                <w:rFonts w:ascii="Calibri" w:hAnsi="Calibri" w:cs="Calibri"/>
                <w:color w:val="000000"/>
              </w:rPr>
              <w:t>- Sabores abacaxi, morango. Embalagem: caixa com 12g à 15g, data de fabricação, prazo de validade e número do lote.</w:t>
            </w:r>
          </w:p>
        </w:tc>
        <w:tc>
          <w:tcPr>
            <w:tcW w:w="822" w:type="dxa"/>
            <w:tcBorders>
              <w:top w:val="nil"/>
              <w:left w:val="nil"/>
              <w:bottom w:val="single" w:sz="4" w:space="0" w:color="auto"/>
              <w:right w:val="single" w:sz="4" w:space="0" w:color="auto"/>
            </w:tcBorders>
            <w:shd w:val="clear" w:color="auto" w:fill="auto"/>
            <w:noWrap/>
            <w:vAlign w:val="bottom"/>
            <w:hideMark/>
          </w:tcPr>
          <w:p w14:paraId="52691A2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51C531C" w14:textId="77777777" w:rsidR="00651449" w:rsidRDefault="00651449" w:rsidP="00EF4A59">
            <w:pPr>
              <w:jc w:val="right"/>
              <w:rPr>
                <w:rFonts w:ascii="Calibri" w:hAnsi="Calibri" w:cs="Calibri"/>
                <w:color w:val="000000"/>
              </w:rPr>
            </w:pPr>
            <w:r>
              <w:rPr>
                <w:rFonts w:ascii="Calibri" w:hAnsi="Calibri" w:cs="Calibri"/>
                <w:color w:val="000000"/>
              </w:rPr>
              <w:t>200</w:t>
            </w:r>
          </w:p>
        </w:tc>
      </w:tr>
      <w:tr w:rsidR="00651449" w14:paraId="57FA7DD0" w14:textId="77777777" w:rsidTr="00EF4A59">
        <w:trPr>
          <w:trHeight w:val="4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DF01546" w14:textId="77777777" w:rsidR="00651449" w:rsidRDefault="00651449" w:rsidP="00EF4A59">
            <w:pPr>
              <w:jc w:val="right"/>
              <w:rPr>
                <w:rFonts w:ascii="Calibri" w:hAnsi="Calibri" w:cs="Calibri"/>
                <w:color w:val="000000"/>
              </w:rPr>
            </w:pPr>
            <w:r>
              <w:rPr>
                <w:rFonts w:ascii="Calibri" w:hAnsi="Calibri" w:cs="Calibri"/>
                <w:color w:val="000000"/>
              </w:rPr>
              <w:t>46</w:t>
            </w:r>
          </w:p>
        </w:tc>
        <w:tc>
          <w:tcPr>
            <w:tcW w:w="7375" w:type="dxa"/>
            <w:tcBorders>
              <w:top w:val="nil"/>
              <w:left w:val="nil"/>
              <w:bottom w:val="single" w:sz="4" w:space="0" w:color="auto"/>
              <w:right w:val="single" w:sz="4" w:space="0" w:color="auto"/>
            </w:tcBorders>
            <w:shd w:val="clear" w:color="auto" w:fill="auto"/>
            <w:vAlign w:val="center"/>
            <w:hideMark/>
          </w:tcPr>
          <w:p w14:paraId="2E6D0A54" w14:textId="77777777" w:rsidR="00651449" w:rsidRDefault="00651449" w:rsidP="00EF4A59">
            <w:pPr>
              <w:jc w:val="both"/>
              <w:rPr>
                <w:rFonts w:ascii="Calibri" w:hAnsi="Calibri" w:cs="Calibri"/>
                <w:b/>
                <w:bCs/>
                <w:color w:val="000000"/>
              </w:rPr>
            </w:pPr>
            <w:r>
              <w:rPr>
                <w:rFonts w:ascii="Calibri" w:hAnsi="Calibri" w:cs="Calibri"/>
                <w:b/>
                <w:bCs/>
                <w:color w:val="000000"/>
              </w:rPr>
              <w:t>Leite em pó integral</w:t>
            </w:r>
            <w:r>
              <w:rPr>
                <w:rFonts w:ascii="Calibri" w:hAnsi="Calibri" w:cs="Calibri"/>
                <w:color w:val="000000"/>
              </w:rPr>
              <w:t xml:space="preserve"> - embalagem aluminizada, </w:t>
            </w:r>
            <w:r>
              <w:rPr>
                <w:rFonts w:ascii="Calibri" w:hAnsi="Calibri" w:cs="Calibri"/>
                <w:color w:val="000000"/>
                <w:u w:val="single"/>
              </w:rPr>
              <w:t xml:space="preserve">pacote de 200g, </w:t>
            </w:r>
            <w:r>
              <w:rPr>
                <w:rFonts w:ascii="Calibri" w:hAnsi="Calibri" w:cs="Calibri"/>
                <w:color w:val="000000"/>
              </w:rPr>
              <w:t>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28320193"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1731BB4" w14:textId="77777777" w:rsidR="00651449" w:rsidRDefault="00651449" w:rsidP="00EF4A59">
            <w:pPr>
              <w:jc w:val="right"/>
              <w:rPr>
                <w:rFonts w:ascii="Calibri" w:hAnsi="Calibri" w:cs="Calibri"/>
                <w:color w:val="000000"/>
              </w:rPr>
            </w:pPr>
            <w:r>
              <w:rPr>
                <w:rFonts w:ascii="Calibri" w:hAnsi="Calibri" w:cs="Calibri"/>
                <w:color w:val="000000"/>
              </w:rPr>
              <w:t>5200</w:t>
            </w:r>
          </w:p>
        </w:tc>
      </w:tr>
      <w:tr w:rsidR="00651449" w14:paraId="2C7E7519" w14:textId="77777777" w:rsidTr="00EF4A59">
        <w:trPr>
          <w:trHeight w:val="71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FB981F5" w14:textId="77777777" w:rsidR="00651449" w:rsidRDefault="00651449" w:rsidP="00EF4A59">
            <w:pPr>
              <w:jc w:val="right"/>
              <w:rPr>
                <w:rFonts w:ascii="Calibri" w:hAnsi="Calibri" w:cs="Calibri"/>
                <w:color w:val="000000"/>
              </w:rPr>
            </w:pPr>
            <w:r>
              <w:rPr>
                <w:rFonts w:ascii="Calibri" w:hAnsi="Calibri" w:cs="Calibri"/>
                <w:color w:val="000000"/>
              </w:rPr>
              <w:t>47</w:t>
            </w:r>
          </w:p>
        </w:tc>
        <w:tc>
          <w:tcPr>
            <w:tcW w:w="7375" w:type="dxa"/>
            <w:tcBorders>
              <w:top w:val="nil"/>
              <w:left w:val="nil"/>
              <w:bottom w:val="single" w:sz="4" w:space="0" w:color="auto"/>
              <w:right w:val="single" w:sz="4" w:space="0" w:color="auto"/>
            </w:tcBorders>
            <w:shd w:val="clear" w:color="auto" w:fill="auto"/>
            <w:vAlign w:val="center"/>
            <w:hideMark/>
          </w:tcPr>
          <w:p w14:paraId="4ABB7556" w14:textId="77777777" w:rsidR="00651449" w:rsidRDefault="00651449" w:rsidP="00EF4A59">
            <w:pPr>
              <w:jc w:val="both"/>
              <w:rPr>
                <w:rFonts w:ascii="Calibri" w:hAnsi="Calibri" w:cs="Calibri"/>
                <w:b/>
                <w:bCs/>
                <w:color w:val="000000"/>
              </w:rPr>
            </w:pPr>
            <w:r>
              <w:rPr>
                <w:rFonts w:ascii="Calibri" w:hAnsi="Calibri" w:cs="Calibri"/>
                <w:b/>
                <w:bCs/>
                <w:color w:val="000000"/>
              </w:rPr>
              <w:t>Leite em pó desnatado-</w:t>
            </w:r>
            <w:r>
              <w:rPr>
                <w:rFonts w:ascii="Calibri" w:hAnsi="Calibri" w:cs="Calibri"/>
                <w:color w:val="000000"/>
              </w:rPr>
              <w:t xml:space="preserve"> embalagem aluminizada, </w:t>
            </w:r>
            <w:r>
              <w:rPr>
                <w:rFonts w:ascii="Calibri" w:hAnsi="Calibri" w:cs="Calibri"/>
                <w:color w:val="000000"/>
                <w:u w:val="single"/>
              </w:rPr>
              <w:t>pacote de 200g,</w:t>
            </w:r>
            <w:r>
              <w:rPr>
                <w:rFonts w:ascii="Calibri" w:hAnsi="Calibri" w:cs="Calibri"/>
                <w:color w:val="000000"/>
              </w:rPr>
              <w:t xml:space="preserve"> com data de fabricação, prazo de validade e número de lote.</w:t>
            </w:r>
          </w:p>
        </w:tc>
        <w:tc>
          <w:tcPr>
            <w:tcW w:w="822" w:type="dxa"/>
            <w:tcBorders>
              <w:top w:val="nil"/>
              <w:left w:val="nil"/>
              <w:bottom w:val="single" w:sz="4" w:space="0" w:color="auto"/>
              <w:right w:val="single" w:sz="4" w:space="0" w:color="auto"/>
            </w:tcBorders>
            <w:shd w:val="clear" w:color="auto" w:fill="auto"/>
            <w:noWrap/>
            <w:vAlign w:val="bottom"/>
            <w:hideMark/>
          </w:tcPr>
          <w:p w14:paraId="14913C3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2BFA089" w14:textId="77777777" w:rsidR="00651449" w:rsidRDefault="00651449" w:rsidP="00EF4A59">
            <w:pPr>
              <w:jc w:val="right"/>
              <w:rPr>
                <w:rFonts w:ascii="Calibri" w:hAnsi="Calibri" w:cs="Calibri"/>
                <w:color w:val="000000"/>
              </w:rPr>
            </w:pPr>
            <w:r>
              <w:rPr>
                <w:rFonts w:ascii="Calibri" w:hAnsi="Calibri" w:cs="Calibri"/>
                <w:color w:val="000000"/>
              </w:rPr>
              <w:t>2600</w:t>
            </w:r>
          </w:p>
        </w:tc>
      </w:tr>
      <w:tr w:rsidR="00651449" w14:paraId="6EFDBCEB" w14:textId="77777777" w:rsidTr="00EF4A59">
        <w:trPr>
          <w:trHeight w:val="82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A5F04F2" w14:textId="77777777" w:rsidR="00651449" w:rsidRDefault="00651449" w:rsidP="00EF4A59">
            <w:pPr>
              <w:jc w:val="right"/>
              <w:rPr>
                <w:rFonts w:ascii="Calibri" w:hAnsi="Calibri" w:cs="Calibri"/>
                <w:color w:val="000000"/>
              </w:rPr>
            </w:pPr>
            <w:r>
              <w:rPr>
                <w:rFonts w:ascii="Calibri" w:hAnsi="Calibri" w:cs="Calibri"/>
                <w:color w:val="000000"/>
              </w:rPr>
              <w:t>48</w:t>
            </w:r>
          </w:p>
        </w:tc>
        <w:tc>
          <w:tcPr>
            <w:tcW w:w="7375" w:type="dxa"/>
            <w:tcBorders>
              <w:top w:val="nil"/>
              <w:left w:val="nil"/>
              <w:bottom w:val="single" w:sz="4" w:space="0" w:color="auto"/>
              <w:right w:val="single" w:sz="4" w:space="0" w:color="auto"/>
            </w:tcBorders>
            <w:shd w:val="clear" w:color="auto" w:fill="auto"/>
            <w:vAlign w:val="center"/>
            <w:hideMark/>
          </w:tcPr>
          <w:p w14:paraId="7A4D689D" w14:textId="77777777" w:rsidR="00651449" w:rsidRDefault="00651449" w:rsidP="00EF4A59">
            <w:pPr>
              <w:jc w:val="both"/>
              <w:rPr>
                <w:rFonts w:ascii="Calibri" w:hAnsi="Calibri" w:cs="Calibri"/>
                <w:b/>
                <w:bCs/>
                <w:color w:val="000000"/>
              </w:rPr>
            </w:pPr>
            <w:r>
              <w:rPr>
                <w:rFonts w:ascii="Calibri" w:hAnsi="Calibri" w:cs="Calibri"/>
                <w:b/>
                <w:bCs/>
                <w:color w:val="000000"/>
              </w:rPr>
              <w:t>Leite condensado-</w:t>
            </w:r>
            <w:r>
              <w:rPr>
                <w:rFonts w:ascii="Calibri" w:hAnsi="Calibri" w:cs="Calibri"/>
                <w:color w:val="000000"/>
              </w:rPr>
              <w:t xml:space="preserve"> embalagem, pesando 395g. a embalagem deverá conter os dados de identificação, procedência, informações nutricionais, número de lote, data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6B351CA"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8556483"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160F8828" w14:textId="77777777" w:rsidTr="00EF4A59">
        <w:trPr>
          <w:trHeight w:val="8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7458094" w14:textId="77777777" w:rsidR="00651449" w:rsidRDefault="00651449" w:rsidP="00EF4A59">
            <w:pPr>
              <w:jc w:val="right"/>
              <w:rPr>
                <w:rFonts w:ascii="Calibri" w:hAnsi="Calibri" w:cs="Calibri"/>
                <w:color w:val="000000"/>
              </w:rPr>
            </w:pPr>
            <w:r>
              <w:rPr>
                <w:rFonts w:ascii="Calibri" w:hAnsi="Calibri" w:cs="Calibri"/>
                <w:color w:val="000000"/>
              </w:rPr>
              <w:t>49</w:t>
            </w:r>
          </w:p>
        </w:tc>
        <w:tc>
          <w:tcPr>
            <w:tcW w:w="7375" w:type="dxa"/>
            <w:tcBorders>
              <w:top w:val="nil"/>
              <w:left w:val="nil"/>
              <w:bottom w:val="single" w:sz="4" w:space="0" w:color="auto"/>
              <w:right w:val="single" w:sz="4" w:space="0" w:color="auto"/>
            </w:tcBorders>
            <w:shd w:val="clear" w:color="auto" w:fill="auto"/>
            <w:vAlign w:val="center"/>
            <w:hideMark/>
          </w:tcPr>
          <w:p w14:paraId="60627552" w14:textId="77777777" w:rsidR="00651449" w:rsidRDefault="00651449" w:rsidP="00EF4A59">
            <w:pPr>
              <w:jc w:val="both"/>
              <w:rPr>
                <w:rFonts w:ascii="Calibri" w:hAnsi="Calibri" w:cs="Calibri"/>
                <w:b/>
                <w:bCs/>
                <w:color w:val="000000"/>
                <w:sz w:val="20"/>
                <w:szCs w:val="20"/>
              </w:rPr>
            </w:pPr>
            <w:r>
              <w:rPr>
                <w:rFonts w:ascii="Calibri" w:hAnsi="Calibri" w:cs="Calibri"/>
                <w:b/>
                <w:bCs/>
                <w:color w:val="000000"/>
                <w:sz w:val="20"/>
                <w:szCs w:val="20"/>
              </w:rPr>
              <w:t xml:space="preserve"> </w:t>
            </w:r>
            <w:r>
              <w:rPr>
                <w:rFonts w:ascii="Calibri" w:hAnsi="Calibri" w:cs="Calibri"/>
                <w:b/>
                <w:bCs/>
                <w:color w:val="000000"/>
              </w:rPr>
              <w:t>Leite de Coco</w:t>
            </w:r>
            <w:r>
              <w:rPr>
                <w:rFonts w:ascii="Calibri" w:hAnsi="Calibri" w:cs="Calibri"/>
                <w:color w:val="000000"/>
              </w:rPr>
              <w:t xml:space="preserve"> – Natural, concentrado, açucarado, obtido do endosperma de coco, procedente de frutos sãos e maduros, isento de sujidades, parasitas, larvas, com aspecto cor, cheiro e sabor próprio, acondicionado em garrafa de plástico. Unidades de 200 ml cada. </w:t>
            </w:r>
          </w:p>
        </w:tc>
        <w:tc>
          <w:tcPr>
            <w:tcW w:w="822" w:type="dxa"/>
            <w:tcBorders>
              <w:top w:val="nil"/>
              <w:left w:val="nil"/>
              <w:bottom w:val="single" w:sz="4" w:space="0" w:color="auto"/>
              <w:right w:val="single" w:sz="4" w:space="0" w:color="auto"/>
            </w:tcBorders>
            <w:shd w:val="clear" w:color="auto" w:fill="auto"/>
            <w:noWrap/>
            <w:vAlign w:val="bottom"/>
            <w:hideMark/>
          </w:tcPr>
          <w:p w14:paraId="3C3BB68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9D68740" w14:textId="77777777" w:rsidR="00651449" w:rsidRDefault="00651449" w:rsidP="00EF4A59">
            <w:pPr>
              <w:jc w:val="right"/>
              <w:rPr>
                <w:rFonts w:ascii="Calibri" w:hAnsi="Calibri" w:cs="Calibri"/>
                <w:color w:val="000000"/>
              </w:rPr>
            </w:pPr>
            <w:r>
              <w:rPr>
                <w:rFonts w:ascii="Calibri" w:hAnsi="Calibri" w:cs="Calibri"/>
                <w:color w:val="000000"/>
              </w:rPr>
              <w:t>330</w:t>
            </w:r>
          </w:p>
        </w:tc>
      </w:tr>
      <w:tr w:rsidR="00651449" w14:paraId="3C5481E3" w14:textId="77777777" w:rsidTr="00EF4A59">
        <w:trPr>
          <w:trHeight w:val="75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CE71B34" w14:textId="77777777" w:rsidR="00651449" w:rsidRDefault="00651449" w:rsidP="00EF4A59">
            <w:pPr>
              <w:jc w:val="right"/>
              <w:rPr>
                <w:rFonts w:ascii="Calibri" w:hAnsi="Calibri" w:cs="Calibri"/>
                <w:color w:val="000000"/>
              </w:rPr>
            </w:pPr>
            <w:r>
              <w:rPr>
                <w:rFonts w:ascii="Calibri" w:hAnsi="Calibri" w:cs="Calibri"/>
                <w:color w:val="000000"/>
              </w:rPr>
              <w:t>50</w:t>
            </w:r>
          </w:p>
        </w:tc>
        <w:tc>
          <w:tcPr>
            <w:tcW w:w="7375" w:type="dxa"/>
            <w:tcBorders>
              <w:top w:val="nil"/>
              <w:left w:val="nil"/>
              <w:bottom w:val="single" w:sz="4" w:space="0" w:color="auto"/>
              <w:right w:val="single" w:sz="4" w:space="0" w:color="auto"/>
            </w:tcBorders>
            <w:shd w:val="clear" w:color="auto" w:fill="auto"/>
            <w:vAlign w:val="center"/>
            <w:hideMark/>
          </w:tcPr>
          <w:p w14:paraId="790B8E53" w14:textId="77777777" w:rsidR="00651449" w:rsidRDefault="00651449" w:rsidP="00EF4A59">
            <w:pPr>
              <w:jc w:val="both"/>
              <w:rPr>
                <w:rFonts w:ascii="Calibri" w:hAnsi="Calibri" w:cs="Calibri"/>
                <w:b/>
                <w:bCs/>
                <w:color w:val="000000"/>
              </w:rPr>
            </w:pPr>
            <w:r>
              <w:rPr>
                <w:rFonts w:ascii="Calibri" w:hAnsi="Calibri" w:cs="Calibri"/>
                <w:b/>
                <w:bCs/>
                <w:color w:val="000000"/>
              </w:rPr>
              <w:t>Macarrão</w:t>
            </w:r>
            <w:r>
              <w:rPr>
                <w:rFonts w:ascii="Calibri" w:hAnsi="Calibri" w:cs="Calibri"/>
                <w:color w:val="000000"/>
              </w:rPr>
              <w:t xml:space="preserve"> - fino, tipo espaguete de semolina ou sêmola, com ovos, embalado em </w:t>
            </w:r>
            <w:r>
              <w:rPr>
                <w:rFonts w:ascii="Calibri" w:hAnsi="Calibri" w:cs="Calibri"/>
                <w:color w:val="000000"/>
                <w:u w:val="single"/>
              </w:rPr>
              <w:t>pacotes de 500g</w:t>
            </w:r>
            <w:r>
              <w:rPr>
                <w:rFonts w:ascii="Calibri" w:hAnsi="Calibri" w:cs="Calibri"/>
                <w:color w:val="000000"/>
              </w:rPr>
              <w:t>, com data de fabricação e prazo de validade de no mínimo 06 meses. Fabricado a partir de matérias-primas sãs e limpas, isentas de matéria terrosa e parasitas.</w:t>
            </w:r>
          </w:p>
        </w:tc>
        <w:tc>
          <w:tcPr>
            <w:tcW w:w="822" w:type="dxa"/>
            <w:tcBorders>
              <w:top w:val="nil"/>
              <w:left w:val="nil"/>
              <w:bottom w:val="single" w:sz="4" w:space="0" w:color="auto"/>
              <w:right w:val="single" w:sz="4" w:space="0" w:color="auto"/>
            </w:tcBorders>
            <w:shd w:val="clear" w:color="auto" w:fill="auto"/>
            <w:noWrap/>
            <w:vAlign w:val="bottom"/>
            <w:hideMark/>
          </w:tcPr>
          <w:p w14:paraId="4B6010D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F7310B3" w14:textId="77777777" w:rsidR="00651449" w:rsidRDefault="00651449" w:rsidP="00EF4A59">
            <w:pPr>
              <w:jc w:val="right"/>
              <w:rPr>
                <w:rFonts w:ascii="Calibri" w:hAnsi="Calibri" w:cs="Calibri"/>
                <w:color w:val="000000"/>
              </w:rPr>
            </w:pPr>
            <w:r>
              <w:rPr>
                <w:rFonts w:ascii="Calibri" w:hAnsi="Calibri" w:cs="Calibri"/>
                <w:color w:val="000000"/>
              </w:rPr>
              <w:t>3800</w:t>
            </w:r>
          </w:p>
        </w:tc>
      </w:tr>
      <w:tr w:rsidR="00651449" w14:paraId="72F0F921" w14:textId="77777777" w:rsidTr="00EF4A59">
        <w:trPr>
          <w:trHeight w:val="181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1107B9A9" w14:textId="77777777" w:rsidR="00651449" w:rsidRDefault="00651449" w:rsidP="00EF4A59">
            <w:pPr>
              <w:jc w:val="right"/>
              <w:rPr>
                <w:rFonts w:ascii="Calibri" w:hAnsi="Calibri" w:cs="Calibri"/>
                <w:color w:val="000000"/>
              </w:rPr>
            </w:pPr>
            <w:r>
              <w:rPr>
                <w:rFonts w:ascii="Calibri" w:hAnsi="Calibri" w:cs="Calibri"/>
                <w:color w:val="000000"/>
              </w:rPr>
              <w:lastRenderedPageBreak/>
              <w:t>51</w:t>
            </w:r>
          </w:p>
        </w:tc>
        <w:tc>
          <w:tcPr>
            <w:tcW w:w="7375" w:type="dxa"/>
            <w:tcBorders>
              <w:top w:val="nil"/>
              <w:left w:val="nil"/>
              <w:bottom w:val="single" w:sz="4" w:space="0" w:color="auto"/>
              <w:right w:val="single" w:sz="4" w:space="0" w:color="auto"/>
            </w:tcBorders>
            <w:shd w:val="clear" w:color="auto" w:fill="auto"/>
            <w:vAlign w:val="center"/>
            <w:hideMark/>
          </w:tcPr>
          <w:p w14:paraId="706A33DA" w14:textId="77777777" w:rsidR="00651449" w:rsidRDefault="00651449" w:rsidP="00EF4A59">
            <w:pPr>
              <w:jc w:val="both"/>
              <w:rPr>
                <w:rFonts w:ascii="Calibri" w:hAnsi="Calibri" w:cs="Calibri"/>
                <w:b/>
                <w:bCs/>
                <w:color w:val="000000"/>
              </w:rPr>
            </w:pPr>
            <w:r>
              <w:rPr>
                <w:rFonts w:ascii="Calibri" w:hAnsi="Calibri" w:cs="Calibri"/>
                <w:b/>
                <w:bCs/>
                <w:color w:val="000000"/>
              </w:rPr>
              <w:t>Macarrão próprio para lasanha,</w:t>
            </w:r>
            <w:r>
              <w:rPr>
                <w:rFonts w:ascii="Calibri" w:hAnsi="Calibri" w:cs="Calibri"/>
                <w:color w:val="000000"/>
              </w:rPr>
              <w:t xml:space="preserve"> com ovos, pacote transparente polietileno atóxico, resistente, termossoldado. Embalagem de 500g, de boa qualidade Validade mínima de 12 meses a partir da data da entrega. </w:t>
            </w:r>
          </w:p>
        </w:tc>
        <w:tc>
          <w:tcPr>
            <w:tcW w:w="822" w:type="dxa"/>
            <w:tcBorders>
              <w:top w:val="nil"/>
              <w:left w:val="nil"/>
              <w:bottom w:val="single" w:sz="4" w:space="0" w:color="auto"/>
              <w:right w:val="single" w:sz="4" w:space="0" w:color="auto"/>
            </w:tcBorders>
            <w:shd w:val="clear" w:color="auto" w:fill="auto"/>
            <w:noWrap/>
            <w:vAlign w:val="bottom"/>
            <w:hideMark/>
          </w:tcPr>
          <w:p w14:paraId="35541986"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663EFBC"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71B44665" w14:textId="77777777" w:rsidTr="00EF4A59">
        <w:trPr>
          <w:trHeight w:val="125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1924E51" w14:textId="77777777" w:rsidR="00651449" w:rsidRDefault="00651449" w:rsidP="00EF4A59">
            <w:pPr>
              <w:jc w:val="right"/>
              <w:rPr>
                <w:rFonts w:ascii="Calibri" w:hAnsi="Calibri" w:cs="Calibri"/>
                <w:color w:val="000000"/>
              </w:rPr>
            </w:pPr>
            <w:r>
              <w:rPr>
                <w:rFonts w:ascii="Calibri" w:hAnsi="Calibri" w:cs="Calibri"/>
                <w:color w:val="000000"/>
              </w:rPr>
              <w:t>52</w:t>
            </w:r>
          </w:p>
        </w:tc>
        <w:tc>
          <w:tcPr>
            <w:tcW w:w="7375" w:type="dxa"/>
            <w:tcBorders>
              <w:top w:val="nil"/>
              <w:left w:val="nil"/>
              <w:bottom w:val="single" w:sz="4" w:space="0" w:color="auto"/>
              <w:right w:val="single" w:sz="4" w:space="0" w:color="auto"/>
            </w:tcBorders>
            <w:shd w:val="clear" w:color="auto" w:fill="auto"/>
            <w:vAlign w:val="center"/>
            <w:hideMark/>
          </w:tcPr>
          <w:p w14:paraId="04D33F7D"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Maionese </w:t>
            </w:r>
            <w:r>
              <w:rPr>
                <w:rFonts w:ascii="Calibri" w:hAnsi="Calibri" w:cs="Calibri"/>
                <w:color w:val="000000"/>
              </w:rPr>
              <w:t>– Ingredientes: Água, óleo vegetal, ovos pasteurizados, amido modificado, vinagre, açúcar, sal, suco de limão, acidulante ácido lático, estabilizante goma xantana, conservador ácido sórbico, sequestrante EDTA cálcio dissódico, corante páprica, aromatizante e antioxidantes ácido cítrico, BHT e BHA. Contém Ômega 3 e não tem gorduras trans e glúten. A embalagem do produto deve conter registro da data de fabricação, peso e validade estampada no rótulo da embalagem, contendo 200 gramas.</w:t>
            </w:r>
          </w:p>
        </w:tc>
        <w:tc>
          <w:tcPr>
            <w:tcW w:w="822" w:type="dxa"/>
            <w:tcBorders>
              <w:top w:val="nil"/>
              <w:left w:val="nil"/>
              <w:bottom w:val="single" w:sz="4" w:space="0" w:color="auto"/>
              <w:right w:val="single" w:sz="4" w:space="0" w:color="auto"/>
            </w:tcBorders>
            <w:shd w:val="clear" w:color="auto" w:fill="auto"/>
            <w:noWrap/>
            <w:vAlign w:val="bottom"/>
            <w:hideMark/>
          </w:tcPr>
          <w:p w14:paraId="37374B8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F58EE21" w14:textId="77777777" w:rsidR="00651449" w:rsidRDefault="00651449" w:rsidP="00EF4A59">
            <w:pPr>
              <w:jc w:val="right"/>
              <w:rPr>
                <w:rFonts w:ascii="Calibri" w:hAnsi="Calibri" w:cs="Calibri"/>
                <w:color w:val="000000"/>
              </w:rPr>
            </w:pPr>
            <w:r>
              <w:rPr>
                <w:rFonts w:ascii="Calibri" w:hAnsi="Calibri" w:cs="Calibri"/>
                <w:color w:val="000000"/>
              </w:rPr>
              <w:t>260</w:t>
            </w:r>
          </w:p>
        </w:tc>
      </w:tr>
      <w:tr w:rsidR="00651449" w14:paraId="5756D7C4" w14:textId="77777777" w:rsidTr="00EF4A59">
        <w:trPr>
          <w:trHeight w:val="139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BFD8BCD" w14:textId="77777777" w:rsidR="00651449" w:rsidRDefault="00651449" w:rsidP="00EF4A59">
            <w:pPr>
              <w:jc w:val="right"/>
              <w:rPr>
                <w:rFonts w:ascii="Calibri" w:hAnsi="Calibri" w:cs="Calibri"/>
                <w:color w:val="000000"/>
              </w:rPr>
            </w:pPr>
            <w:r>
              <w:rPr>
                <w:rFonts w:ascii="Calibri" w:hAnsi="Calibri" w:cs="Calibri"/>
                <w:color w:val="000000"/>
              </w:rPr>
              <w:t>53</w:t>
            </w:r>
          </w:p>
        </w:tc>
        <w:tc>
          <w:tcPr>
            <w:tcW w:w="7375" w:type="dxa"/>
            <w:tcBorders>
              <w:top w:val="nil"/>
              <w:left w:val="nil"/>
              <w:bottom w:val="single" w:sz="4" w:space="0" w:color="auto"/>
              <w:right w:val="single" w:sz="4" w:space="0" w:color="auto"/>
            </w:tcBorders>
            <w:shd w:val="clear" w:color="auto" w:fill="auto"/>
            <w:vAlign w:val="center"/>
            <w:hideMark/>
          </w:tcPr>
          <w:p w14:paraId="38E8FBBC"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Margarina vegetal </w:t>
            </w:r>
            <w:r>
              <w:rPr>
                <w:rFonts w:ascii="Calibri" w:hAnsi="Calibri" w:cs="Calibri"/>
                <w:color w:val="000000"/>
              </w:rPr>
              <w:t xml:space="preserve">- cremosa, com sal, no mínimo 65% de lipídeos e 0% de gorduras trans, </w:t>
            </w:r>
            <w:r>
              <w:rPr>
                <w:rFonts w:ascii="Calibri" w:hAnsi="Calibri" w:cs="Calibri"/>
                <w:color w:val="000000"/>
                <w:u w:val="single"/>
              </w:rPr>
              <w:t>embalada em potes de plástico de 250g,</w:t>
            </w:r>
            <w:r>
              <w:rPr>
                <w:rFonts w:ascii="Calibri" w:hAnsi="Calibri" w:cs="Calibri"/>
                <w:color w:val="000000"/>
              </w:rPr>
              <w:t xml:space="preserve"> enriquecida de vitaminas; apresentação, aspecto, cheiro, sabor e cor peculiares, isenta de ranço e de bolores; embalagem primária com identificação do produto, especificação dos ingredientes, informação nutricional, prazo de validade, peso líquido e rotulagem de acordo com a legislação</w:t>
            </w:r>
          </w:p>
        </w:tc>
        <w:tc>
          <w:tcPr>
            <w:tcW w:w="822" w:type="dxa"/>
            <w:tcBorders>
              <w:top w:val="nil"/>
              <w:left w:val="nil"/>
              <w:bottom w:val="single" w:sz="4" w:space="0" w:color="auto"/>
              <w:right w:val="single" w:sz="4" w:space="0" w:color="auto"/>
            </w:tcBorders>
            <w:shd w:val="clear" w:color="auto" w:fill="auto"/>
            <w:noWrap/>
            <w:vAlign w:val="bottom"/>
            <w:hideMark/>
          </w:tcPr>
          <w:p w14:paraId="5D0E20F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214142E" w14:textId="77777777" w:rsidR="00651449" w:rsidRDefault="00651449" w:rsidP="00EF4A59">
            <w:pPr>
              <w:jc w:val="right"/>
              <w:rPr>
                <w:rFonts w:ascii="Calibri" w:hAnsi="Calibri" w:cs="Calibri"/>
                <w:color w:val="000000"/>
              </w:rPr>
            </w:pPr>
            <w:r>
              <w:rPr>
                <w:rFonts w:ascii="Calibri" w:hAnsi="Calibri" w:cs="Calibri"/>
                <w:color w:val="000000"/>
              </w:rPr>
              <w:t>2050</w:t>
            </w:r>
          </w:p>
        </w:tc>
      </w:tr>
      <w:tr w:rsidR="00651449" w14:paraId="200BD037" w14:textId="77777777" w:rsidTr="00EF4A59">
        <w:trPr>
          <w:trHeight w:val="6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9A056BE" w14:textId="77777777" w:rsidR="00651449" w:rsidRDefault="00651449" w:rsidP="00EF4A59">
            <w:pPr>
              <w:jc w:val="right"/>
              <w:rPr>
                <w:rFonts w:ascii="Calibri" w:hAnsi="Calibri" w:cs="Calibri"/>
                <w:color w:val="000000"/>
              </w:rPr>
            </w:pPr>
            <w:r>
              <w:rPr>
                <w:rFonts w:ascii="Calibri" w:hAnsi="Calibri" w:cs="Calibri"/>
                <w:color w:val="000000"/>
              </w:rPr>
              <w:t>54</w:t>
            </w:r>
          </w:p>
        </w:tc>
        <w:tc>
          <w:tcPr>
            <w:tcW w:w="7375" w:type="dxa"/>
            <w:tcBorders>
              <w:top w:val="nil"/>
              <w:left w:val="nil"/>
              <w:bottom w:val="single" w:sz="4" w:space="0" w:color="auto"/>
              <w:right w:val="single" w:sz="4" w:space="0" w:color="auto"/>
            </w:tcBorders>
            <w:shd w:val="clear" w:color="auto" w:fill="auto"/>
            <w:vAlign w:val="center"/>
            <w:hideMark/>
          </w:tcPr>
          <w:p w14:paraId="572C8E04" w14:textId="77777777" w:rsidR="00651449" w:rsidRDefault="00651449" w:rsidP="00EF4A59">
            <w:pPr>
              <w:jc w:val="both"/>
              <w:rPr>
                <w:rFonts w:ascii="Calibri" w:hAnsi="Calibri" w:cs="Calibri"/>
                <w:b/>
                <w:bCs/>
                <w:color w:val="000000"/>
              </w:rPr>
            </w:pPr>
            <w:r>
              <w:rPr>
                <w:rFonts w:ascii="Calibri" w:hAnsi="Calibri" w:cs="Calibri"/>
                <w:b/>
                <w:bCs/>
                <w:color w:val="000000"/>
              </w:rPr>
              <w:t>Milho verde</w:t>
            </w:r>
            <w:r>
              <w:rPr>
                <w:rFonts w:ascii="Calibri" w:hAnsi="Calibri" w:cs="Calibri"/>
                <w:color w:val="000000"/>
              </w:rPr>
              <w:t xml:space="preserve"> - em conserva, em latas de 200 gramas acondicionadas em caixas;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635104DF"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3634BB8D" w14:textId="77777777" w:rsidR="00651449" w:rsidRDefault="00651449" w:rsidP="00EF4A59">
            <w:pPr>
              <w:jc w:val="right"/>
              <w:rPr>
                <w:rFonts w:ascii="Calibri" w:hAnsi="Calibri" w:cs="Calibri"/>
                <w:color w:val="000000"/>
              </w:rPr>
            </w:pPr>
            <w:r>
              <w:rPr>
                <w:rFonts w:ascii="Calibri" w:hAnsi="Calibri" w:cs="Calibri"/>
                <w:color w:val="000000"/>
              </w:rPr>
              <w:t>820</w:t>
            </w:r>
          </w:p>
        </w:tc>
      </w:tr>
      <w:tr w:rsidR="00651449" w14:paraId="5F7F226A" w14:textId="77777777" w:rsidTr="00EF4A59">
        <w:trPr>
          <w:trHeight w:val="97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3F861B" w14:textId="77777777" w:rsidR="00651449" w:rsidRDefault="00651449" w:rsidP="00EF4A59">
            <w:pPr>
              <w:jc w:val="right"/>
              <w:rPr>
                <w:rFonts w:ascii="Calibri" w:hAnsi="Calibri" w:cs="Calibri"/>
                <w:color w:val="000000"/>
              </w:rPr>
            </w:pPr>
            <w:r>
              <w:rPr>
                <w:rFonts w:ascii="Calibri" w:hAnsi="Calibri" w:cs="Calibri"/>
                <w:color w:val="000000"/>
              </w:rPr>
              <w:t>55</w:t>
            </w:r>
          </w:p>
        </w:tc>
        <w:tc>
          <w:tcPr>
            <w:tcW w:w="7375" w:type="dxa"/>
            <w:tcBorders>
              <w:top w:val="nil"/>
              <w:left w:val="nil"/>
              <w:bottom w:val="single" w:sz="4" w:space="0" w:color="auto"/>
              <w:right w:val="single" w:sz="4" w:space="0" w:color="auto"/>
            </w:tcBorders>
            <w:shd w:val="clear" w:color="auto" w:fill="auto"/>
            <w:vAlign w:val="center"/>
            <w:hideMark/>
          </w:tcPr>
          <w:p w14:paraId="20086F29" w14:textId="77777777" w:rsidR="00651449" w:rsidRDefault="00651449" w:rsidP="00EF4A59">
            <w:pPr>
              <w:jc w:val="both"/>
              <w:rPr>
                <w:rFonts w:ascii="Calibri" w:hAnsi="Calibri" w:cs="Calibri"/>
                <w:b/>
                <w:bCs/>
                <w:color w:val="000000"/>
              </w:rPr>
            </w:pPr>
            <w:r>
              <w:rPr>
                <w:rFonts w:ascii="Calibri" w:hAnsi="Calibri" w:cs="Calibri"/>
                <w:b/>
                <w:bCs/>
                <w:color w:val="000000"/>
              </w:rPr>
              <w:t>Milho para mugunzá</w:t>
            </w:r>
            <w:r>
              <w:rPr>
                <w:rFonts w:ascii="Calibri" w:hAnsi="Calibri" w:cs="Calibri"/>
                <w:color w:val="000000"/>
              </w:rPr>
              <w:t xml:space="preserve"> ou canjica de milho são grãos ou pedaços de grãos de milho (Zea mays L.) que apresentam ausência parcial ou total do gérmen, em presença de escarificação mecânica ou manual (desgerminação).</w:t>
            </w:r>
            <w:r>
              <w:rPr>
                <w:rFonts w:ascii="Calibri" w:hAnsi="Calibri" w:cs="Calibri"/>
                <w:color w:val="000000"/>
                <w:sz w:val="20"/>
                <w:szCs w:val="20"/>
              </w:rPr>
              <w:t xml:space="preserve"> 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7E9D37F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078A5D7" w14:textId="77777777" w:rsidR="00651449" w:rsidRDefault="00651449" w:rsidP="00EF4A59">
            <w:pPr>
              <w:jc w:val="right"/>
              <w:rPr>
                <w:rFonts w:ascii="Calibri" w:hAnsi="Calibri" w:cs="Calibri"/>
                <w:color w:val="000000"/>
              </w:rPr>
            </w:pPr>
            <w:r>
              <w:rPr>
                <w:rFonts w:ascii="Calibri" w:hAnsi="Calibri" w:cs="Calibri"/>
                <w:color w:val="000000"/>
              </w:rPr>
              <w:t>320</w:t>
            </w:r>
          </w:p>
        </w:tc>
      </w:tr>
      <w:tr w:rsidR="00651449" w14:paraId="4D00E2FD" w14:textId="77777777" w:rsidTr="00EF4A59">
        <w:trPr>
          <w:trHeight w:val="68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B581958" w14:textId="77777777" w:rsidR="00651449" w:rsidRDefault="00651449" w:rsidP="00EF4A59">
            <w:pPr>
              <w:jc w:val="right"/>
              <w:rPr>
                <w:rFonts w:ascii="Calibri" w:hAnsi="Calibri" w:cs="Calibri"/>
                <w:color w:val="000000"/>
              </w:rPr>
            </w:pPr>
            <w:r>
              <w:rPr>
                <w:rFonts w:ascii="Calibri" w:hAnsi="Calibri" w:cs="Calibri"/>
                <w:color w:val="000000"/>
              </w:rPr>
              <w:t>56</w:t>
            </w:r>
          </w:p>
        </w:tc>
        <w:tc>
          <w:tcPr>
            <w:tcW w:w="7375" w:type="dxa"/>
            <w:tcBorders>
              <w:top w:val="nil"/>
              <w:left w:val="nil"/>
              <w:bottom w:val="single" w:sz="4" w:space="0" w:color="auto"/>
              <w:right w:val="single" w:sz="4" w:space="0" w:color="auto"/>
            </w:tcBorders>
            <w:shd w:val="clear" w:color="auto" w:fill="auto"/>
            <w:vAlign w:val="center"/>
            <w:hideMark/>
          </w:tcPr>
          <w:p w14:paraId="6DD120D4" w14:textId="77777777" w:rsidR="00651449" w:rsidRDefault="00651449" w:rsidP="00EF4A59">
            <w:pPr>
              <w:jc w:val="both"/>
              <w:rPr>
                <w:rFonts w:ascii="Calibri" w:hAnsi="Calibri" w:cs="Calibri"/>
                <w:b/>
                <w:bCs/>
                <w:color w:val="000000"/>
              </w:rPr>
            </w:pPr>
            <w:r>
              <w:rPr>
                <w:rFonts w:ascii="Calibri" w:hAnsi="Calibri" w:cs="Calibri"/>
                <w:b/>
                <w:bCs/>
                <w:color w:val="000000"/>
              </w:rPr>
              <w:t>Milho</w:t>
            </w:r>
            <w:r>
              <w:rPr>
                <w:rFonts w:ascii="Calibri" w:hAnsi="Calibri" w:cs="Calibri"/>
                <w:color w:val="000000"/>
              </w:rPr>
              <w:t xml:space="preserve"> </w:t>
            </w:r>
            <w:r>
              <w:rPr>
                <w:rFonts w:ascii="Calibri" w:hAnsi="Calibri" w:cs="Calibri"/>
                <w:b/>
                <w:bCs/>
                <w:color w:val="000000"/>
              </w:rPr>
              <w:t>de pipoca</w:t>
            </w:r>
            <w:r>
              <w:rPr>
                <w:rFonts w:ascii="Calibri" w:hAnsi="Calibri" w:cs="Calibri"/>
                <w:color w:val="000000"/>
              </w:rPr>
              <w:t xml:space="preserve"> , classe amarelo, grupo duro, tipo 1. Rótulo com informação nutricional, data de validade e lote. Informação sobre glúten.</w:t>
            </w:r>
            <w:r>
              <w:rPr>
                <w:rFonts w:ascii="Calibri" w:hAnsi="Calibri" w:cs="Calibri"/>
                <w:color w:val="000000"/>
                <w:sz w:val="20"/>
                <w:szCs w:val="20"/>
              </w:rPr>
              <w:t xml:space="preserve"> </w:t>
            </w:r>
            <w:r>
              <w:rPr>
                <w:rFonts w:ascii="Calibri" w:hAnsi="Calibri" w:cs="Calibri"/>
                <w:color w:val="000000"/>
              </w:rPr>
              <w:t>Embalagem contendo 500 gramas.</w:t>
            </w:r>
          </w:p>
        </w:tc>
        <w:tc>
          <w:tcPr>
            <w:tcW w:w="822" w:type="dxa"/>
            <w:tcBorders>
              <w:top w:val="nil"/>
              <w:left w:val="nil"/>
              <w:bottom w:val="single" w:sz="4" w:space="0" w:color="auto"/>
              <w:right w:val="single" w:sz="4" w:space="0" w:color="auto"/>
            </w:tcBorders>
            <w:shd w:val="clear" w:color="auto" w:fill="auto"/>
            <w:noWrap/>
            <w:vAlign w:val="bottom"/>
            <w:hideMark/>
          </w:tcPr>
          <w:p w14:paraId="0AE55962"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BA2BB87"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4465C94E" w14:textId="77777777" w:rsidTr="00EF4A59">
        <w:trPr>
          <w:trHeight w:val="74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610DF8C" w14:textId="77777777" w:rsidR="00651449" w:rsidRDefault="00651449" w:rsidP="00EF4A59">
            <w:pPr>
              <w:jc w:val="right"/>
              <w:rPr>
                <w:rFonts w:ascii="Calibri" w:hAnsi="Calibri" w:cs="Calibri"/>
                <w:color w:val="000000"/>
              </w:rPr>
            </w:pPr>
            <w:r>
              <w:rPr>
                <w:rFonts w:ascii="Calibri" w:hAnsi="Calibri" w:cs="Calibri"/>
                <w:color w:val="000000"/>
              </w:rPr>
              <w:t>57</w:t>
            </w:r>
          </w:p>
        </w:tc>
        <w:tc>
          <w:tcPr>
            <w:tcW w:w="7375" w:type="dxa"/>
            <w:tcBorders>
              <w:top w:val="nil"/>
              <w:left w:val="nil"/>
              <w:bottom w:val="single" w:sz="4" w:space="0" w:color="auto"/>
              <w:right w:val="single" w:sz="4" w:space="0" w:color="auto"/>
            </w:tcBorders>
            <w:shd w:val="clear" w:color="auto" w:fill="auto"/>
            <w:vAlign w:val="center"/>
            <w:hideMark/>
          </w:tcPr>
          <w:p w14:paraId="405CDD51"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tomate- </w:t>
            </w:r>
            <w:r>
              <w:rPr>
                <w:rFonts w:ascii="Calibri" w:hAnsi="Calibri" w:cs="Calibri"/>
                <w:color w:val="000000"/>
                <w:sz w:val="20"/>
                <w:szCs w:val="20"/>
              </w:rPr>
              <w:t>tradicional, contendo 340 gramas, com identificação do produto, marca do fabricante,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45A3560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6271538" w14:textId="77777777" w:rsidR="00651449" w:rsidRDefault="00651449" w:rsidP="00EF4A59">
            <w:pPr>
              <w:jc w:val="right"/>
              <w:rPr>
                <w:rFonts w:ascii="Calibri" w:hAnsi="Calibri" w:cs="Calibri"/>
                <w:color w:val="000000"/>
              </w:rPr>
            </w:pPr>
            <w:r>
              <w:rPr>
                <w:rFonts w:ascii="Calibri" w:hAnsi="Calibri" w:cs="Calibri"/>
                <w:color w:val="000000"/>
              </w:rPr>
              <w:t>780</w:t>
            </w:r>
          </w:p>
        </w:tc>
      </w:tr>
      <w:tr w:rsidR="00651449" w14:paraId="0BDFC6D7" w14:textId="77777777" w:rsidTr="00EF4A59">
        <w:trPr>
          <w:trHeight w:val="683"/>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FE88583" w14:textId="77777777" w:rsidR="00651449" w:rsidRDefault="00651449" w:rsidP="00EF4A59">
            <w:pPr>
              <w:jc w:val="right"/>
              <w:rPr>
                <w:rFonts w:ascii="Calibri" w:hAnsi="Calibri" w:cs="Calibri"/>
                <w:color w:val="000000"/>
              </w:rPr>
            </w:pPr>
            <w:r>
              <w:rPr>
                <w:rFonts w:ascii="Calibri" w:hAnsi="Calibri" w:cs="Calibri"/>
                <w:color w:val="000000"/>
              </w:rPr>
              <w:t>58</w:t>
            </w:r>
          </w:p>
        </w:tc>
        <w:tc>
          <w:tcPr>
            <w:tcW w:w="7375" w:type="dxa"/>
            <w:tcBorders>
              <w:top w:val="nil"/>
              <w:left w:val="nil"/>
              <w:bottom w:val="single" w:sz="4" w:space="0" w:color="auto"/>
              <w:right w:val="single" w:sz="4" w:space="0" w:color="auto"/>
            </w:tcBorders>
            <w:shd w:val="clear" w:color="auto" w:fill="auto"/>
            <w:vAlign w:val="center"/>
            <w:hideMark/>
          </w:tcPr>
          <w:p w14:paraId="6656B3B3"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Molho de pimenta malagueta- </w:t>
            </w:r>
            <w:r>
              <w:rPr>
                <w:rFonts w:ascii="Calibri" w:hAnsi="Calibri" w:cs="Calibri"/>
                <w:color w:val="000000"/>
              </w:rPr>
              <w:t>em frascos de 150 ml, data de fabricação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2738D450"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A35C552" w14:textId="77777777" w:rsidR="00651449" w:rsidRDefault="00651449" w:rsidP="00EF4A59">
            <w:pPr>
              <w:jc w:val="right"/>
              <w:rPr>
                <w:rFonts w:ascii="Calibri" w:hAnsi="Calibri" w:cs="Calibri"/>
                <w:color w:val="000000"/>
              </w:rPr>
            </w:pPr>
            <w:r>
              <w:rPr>
                <w:rFonts w:ascii="Calibri" w:hAnsi="Calibri" w:cs="Calibri"/>
                <w:color w:val="000000"/>
              </w:rPr>
              <w:t>220</w:t>
            </w:r>
          </w:p>
        </w:tc>
      </w:tr>
      <w:tr w:rsidR="00651449" w14:paraId="039BEC53" w14:textId="77777777" w:rsidTr="00EF4A59">
        <w:trPr>
          <w:trHeight w:val="168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2DBD6BC" w14:textId="77777777" w:rsidR="00651449" w:rsidRDefault="00651449" w:rsidP="00EF4A59">
            <w:pPr>
              <w:jc w:val="right"/>
              <w:rPr>
                <w:rFonts w:ascii="Calibri" w:hAnsi="Calibri" w:cs="Calibri"/>
                <w:color w:val="000000"/>
              </w:rPr>
            </w:pPr>
            <w:r>
              <w:rPr>
                <w:rFonts w:ascii="Calibri" w:hAnsi="Calibri" w:cs="Calibri"/>
                <w:color w:val="000000"/>
              </w:rPr>
              <w:t>59</w:t>
            </w:r>
          </w:p>
        </w:tc>
        <w:tc>
          <w:tcPr>
            <w:tcW w:w="7375" w:type="dxa"/>
            <w:tcBorders>
              <w:top w:val="nil"/>
              <w:left w:val="nil"/>
              <w:bottom w:val="single" w:sz="4" w:space="0" w:color="auto"/>
              <w:right w:val="single" w:sz="4" w:space="0" w:color="auto"/>
            </w:tcBorders>
            <w:shd w:val="clear" w:color="auto" w:fill="auto"/>
            <w:vAlign w:val="center"/>
            <w:hideMark/>
          </w:tcPr>
          <w:p w14:paraId="66C9BFB7" w14:textId="77777777" w:rsidR="00651449" w:rsidRDefault="00651449" w:rsidP="00EF4A59">
            <w:pPr>
              <w:jc w:val="both"/>
              <w:rPr>
                <w:rFonts w:ascii="Calibri" w:hAnsi="Calibri" w:cs="Calibri"/>
                <w:b/>
                <w:bCs/>
                <w:color w:val="000000"/>
              </w:rPr>
            </w:pPr>
            <w:r>
              <w:rPr>
                <w:rFonts w:ascii="Calibri" w:hAnsi="Calibri" w:cs="Calibri"/>
                <w:b/>
                <w:bCs/>
                <w:color w:val="000000"/>
              </w:rPr>
              <w:t>Molho inglês</w:t>
            </w:r>
            <w:r>
              <w:rPr>
                <w:rFonts w:ascii="Calibri" w:hAnsi="Calibri" w:cs="Calibri"/>
                <w:color w:val="000000"/>
              </w:rPr>
              <w:t xml:space="preserve">, </w:t>
            </w:r>
            <w:r>
              <w:rPr>
                <w:rFonts w:ascii="Calibri" w:hAnsi="Calibri" w:cs="Calibri"/>
                <w:b/>
                <w:bCs/>
                <w:color w:val="000000"/>
                <w:u w:val="single"/>
              </w:rPr>
              <w:t>frasco com 150 ml</w:t>
            </w:r>
            <w:r>
              <w:rPr>
                <w:rFonts w:ascii="Calibri" w:hAnsi="Calibri" w:cs="Calibri"/>
                <w:color w:val="000000"/>
              </w:rPr>
              <w:t xml:space="preserve"> com aspecto, cor, cheiro e sabor próprio, ingredientes: vinagre, água, molho de soja, açúcar, extrato de tomate, condimento preparado, sal, polpa de pimenta-vermelha, corante caramelo, conservador sorbato de potássio. Não contém glúten. A embalagem deverá conter externamente os dados de identificação e procedência, informações nutricionais, número de lote, data de validade, quantidade do produto.</w:t>
            </w:r>
          </w:p>
        </w:tc>
        <w:tc>
          <w:tcPr>
            <w:tcW w:w="822" w:type="dxa"/>
            <w:tcBorders>
              <w:top w:val="nil"/>
              <w:left w:val="nil"/>
              <w:bottom w:val="single" w:sz="4" w:space="0" w:color="auto"/>
              <w:right w:val="single" w:sz="4" w:space="0" w:color="auto"/>
            </w:tcBorders>
            <w:shd w:val="clear" w:color="auto" w:fill="auto"/>
            <w:noWrap/>
            <w:vAlign w:val="bottom"/>
            <w:hideMark/>
          </w:tcPr>
          <w:p w14:paraId="64CCAC0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AEFFBCF" w14:textId="77777777" w:rsidR="00651449" w:rsidRDefault="00651449" w:rsidP="00EF4A59">
            <w:pPr>
              <w:jc w:val="right"/>
              <w:rPr>
                <w:rFonts w:ascii="Calibri" w:hAnsi="Calibri" w:cs="Calibri"/>
                <w:color w:val="000000"/>
              </w:rPr>
            </w:pPr>
            <w:r>
              <w:rPr>
                <w:rFonts w:ascii="Calibri" w:hAnsi="Calibri" w:cs="Calibri"/>
                <w:color w:val="000000"/>
              </w:rPr>
              <w:t>880</w:t>
            </w:r>
          </w:p>
        </w:tc>
      </w:tr>
      <w:tr w:rsidR="00651449" w14:paraId="202EB05E" w14:textId="77777777" w:rsidTr="00EF4A59">
        <w:trPr>
          <w:trHeight w:val="98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FC5E181" w14:textId="77777777" w:rsidR="00651449" w:rsidRDefault="00651449" w:rsidP="00EF4A59">
            <w:pPr>
              <w:jc w:val="right"/>
              <w:rPr>
                <w:rFonts w:ascii="Calibri" w:hAnsi="Calibri" w:cs="Calibri"/>
                <w:color w:val="000000"/>
              </w:rPr>
            </w:pPr>
            <w:r>
              <w:rPr>
                <w:rFonts w:ascii="Calibri" w:hAnsi="Calibri" w:cs="Calibri"/>
                <w:color w:val="000000"/>
              </w:rPr>
              <w:t>60</w:t>
            </w:r>
          </w:p>
        </w:tc>
        <w:tc>
          <w:tcPr>
            <w:tcW w:w="7375" w:type="dxa"/>
            <w:tcBorders>
              <w:top w:val="nil"/>
              <w:left w:val="nil"/>
              <w:bottom w:val="single" w:sz="4" w:space="0" w:color="auto"/>
              <w:right w:val="single" w:sz="4" w:space="0" w:color="auto"/>
            </w:tcBorders>
            <w:shd w:val="clear" w:color="auto" w:fill="auto"/>
            <w:vAlign w:val="center"/>
            <w:hideMark/>
          </w:tcPr>
          <w:p w14:paraId="3568D1EE"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Sal iodado Refinado- </w:t>
            </w:r>
            <w:r>
              <w:rPr>
                <w:rFonts w:ascii="Calibri" w:hAnsi="Calibri" w:cs="Calibri"/>
                <w:color w:val="000000"/>
              </w:rPr>
              <w:t>iodado, refinado, com cristais brancos, não pegajoso ou empedrado, para consumo doméstico, pacote contendo 01kg, acondicionados em com identificação do produto e prazo de validade</w:t>
            </w:r>
            <w:r>
              <w:rPr>
                <w:rFonts w:ascii="Arial" w:hAnsi="Arial" w:cs="Arial"/>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114A568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BE736D0" w14:textId="77777777" w:rsidR="00651449" w:rsidRDefault="00651449" w:rsidP="00EF4A59">
            <w:pPr>
              <w:jc w:val="right"/>
              <w:rPr>
                <w:rFonts w:ascii="Calibri" w:hAnsi="Calibri" w:cs="Calibri"/>
                <w:color w:val="000000"/>
              </w:rPr>
            </w:pPr>
            <w:r>
              <w:rPr>
                <w:rFonts w:ascii="Calibri" w:hAnsi="Calibri" w:cs="Calibri"/>
                <w:color w:val="000000"/>
              </w:rPr>
              <w:t>480</w:t>
            </w:r>
          </w:p>
        </w:tc>
      </w:tr>
      <w:tr w:rsidR="00651449" w14:paraId="0CA8F60C" w14:textId="77777777" w:rsidTr="00EF4A59">
        <w:trPr>
          <w:trHeight w:val="167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3A30C1B8" w14:textId="77777777" w:rsidR="00651449" w:rsidRDefault="00651449" w:rsidP="00EF4A59">
            <w:pPr>
              <w:jc w:val="right"/>
              <w:rPr>
                <w:rFonts w:ascii="Calibri" w:hAnsi="Calibri" w:cs="Calibri"/>
                <w:color w:val="000000"/>
              </w:rPr>
            </w:pPr>
            <w:r>
              <w:rPr>
                <w:rFonts w:ascii="Calibri" w:hAnsi="Calibri" w:cs="Calibri"/>
                <w:color w:val="000000"/>
              </w:rPr>
              <w:lastRenderedPageBreak/>
              <w:t>61</w:t>
            </w:r>
          </w:p>
        </w:tc>
        <w:tc>
          <w:tcPr>
            <w:tcW w:w="7375" w:type="dxa"/>
            <w:tcBorders>
              <w:top w:val="nil"/>
              <w:left w:val="nil"/>
              <w:bottom w:val="single" w:sz="4" w:space="0" w:color="auto"/>
              <w:right w:val="single" w:sz="4" w:space="0" w:color="auto"/>
            </w:tcBorders>
            <w:shd w:val="clear" w:color="auto" w:fill="auto"/>
            <w:vAlign w:val="center"/>
            <w:hideMark/>
          </w:tcPr>
          <w:p w14:paraId="7B8472D4" w14:textId="77777777" w:rsidR="00651449" w:rsidRDefault="00651449" w:rsidP="00EF4A59">
            <w:pPr>
              <w:jc w:val="both"/>
              <w:rPr>
                <w:rFonts w:ascii="Calibri" w:hAnsi="Calibri" w:cs="Calibri"/>
                <w:b/>
                <w:bCs/>
                <w:color w:val="000000"/>
              </w:rPr>
            </w:pPr>
            <w:r>
              <w:rPr>
                <w:rFonts w:ascii="Calibri" w:hAnsi="Calibri" w:cs="Calibri"/>
                <w:b/>
                <w:bCs/>
                <w:color w:val="000000"/>
              </w:rPr>
              <w:t>Sardinhas em óleo comestível,</w:t>
            </w:r>
            <w:r>
              <w:rPr>
                <w:rFonts w:ascii="Calibri" w:hAnsi="Calibri" w:cs="Calibri"/>
                <w:color w:val="000000"/>
              </w:rPr>
              <w:t xml:space="preserve"> fresco, limpo, viscerado; apresentação: sem pele, sem espinhas; conservado em óleo comestível; com aspecto cor cheiro e sabor próprio; isento de ferrugem e danificação das latas, sujidades, parasitos e larvas; validade min.24 meses, fabric.max.60dias da entrega acondicionado em lata com 125 gramas; e suas condições deverão estar de acordo com a nta - 10(decreto 12486, de 20/10/78)</w:t>
            </w:r>
          </w:p>
        </w:tc>
        <w:tc>
          <w:tcPr>
            <w:tcW w:w="822" w:type="dxa"/>
            <w:tcBorders>
              <w:top w:val="nil"/>
              <w:left w:val="nil"/>
              <w:bottom w:val="single" w:sz="4" w:space="0" w:color="auto"/>
              <w:right w:val="single" w:sz="4" w:space="0" w:color="auto"/>
            </w:tcBorders>
            <w:shd w:val="clear" w:color="auto" w:fill="auto"/>
            <w:noWrap/>
            <w:vAlign w:val="bottom"/>
            <w:hideMark/>
          </w:tcPr>
          <w:p w14:paraId="233617B1"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D37B1B2" w14:textId="77777777" w:rsidR="00651449" w:rsidRDefault="00651449" w:rsidP="00EF4A59">
            <w:pPr>
              <w:jc w:val="right"/>
              <w:rPr>
                <w:rFonts w:ascii="Calibri" w:hAnsi="Calibri" w:cs="Calibri"/>
                <w:color w:val="000000"/>
              </w:rPr>
            </w:pPr>
            <w:r>
              <w:rPr>
                <w:rFonts w:ascii="Calibri" w:hAnsi="Calibri" w:cs="Calibri"/>
                <w:color w:val="000000"/>
              </w:rPr>
              <w:t>1080</w:t>
            </w:r>
          </w:p>
        </w:tc>
      </w:tr>
      <w:tr w:rsidR="00651449" w14:paraId="73CEFB4C" w14:textId="77777777" w:rsidTr="00EF4A59">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8F3F1EA" w14:textId="77777777" w:rsidR="00651449" w:rsidRDefault="00651449" w:rsidP="00EF4A59">
            <w:pPr>
              <w:jc w:val="right"/>
              <w:rPr>
                <w:rFonts w:ascii="Calibri" w:hAnsi="Calibri" w:cs="Calibri"/>
                <w:color w:val="000000"/>
              </w:rPr>
            </w:pPr>
            <w:r>
              <w:rPr>
                <w:rFonts w:ascii="Calibri" w:hAnsi="Calibri" w:cs="Calibri"/>
                <w:color w:val="000000"/>
              </w:rPr>
              <w:t>62</w:t>
            </w:r>
          </w:p>
        </w:tc>
        <w:tc>
          <w:tcPr>
            <w:tcW w:w="7375" w:type="dxa"/>
            <w:tcBorders>
              <w:top w:val="nil"/>
              <w:left w:val="nil"/>
              <w:bottom w:val="single" w:sz="4" w:space="0" w:color="auto"/>
              <w:right w:val="single" w:sz="4" w:space="0" w:color="auto"/>
            </w:tcBorders>
            <w:shd w:val="clear" w:color="auto" w:fill="auto"/>
            <w:vAlign w:val="center"/>
            <w:hideMark/>
          </w:tcPr>
          <w:p w14:paraId="519489C1" w14:textId="77777777" w:rsidR="00651449" w:rsidRDefault="00651449" w:rsidP="00EF4A59">
            <w:pPr>
              <w:jc w:val="both"/>
              <w:rPr>
                <w:rFonts w:ascii="Calibri" w:hAnsi="Calibri" w:cs="Calibri"/>
                <w:b/>
                <w:bCs/>
                <w:color w:val="000000"/>
              </w:rPr>
            </w:pPr>
            <w:r>
              <w:rPr>
                <w:rFonts w:ascii="Calibri" w:hAnsi="Calibri" w:cs="Calibri"/>
                <w:b/>
                <w:bCs/>
                <w:color w:val="000000"/>
              </w:rPr>
              <w:t>Suco concentrado de fruta engarrafado</w:t>
            </w:r>
            <w:r>
              <w:rPr>
                <w:rFonts w:ascii="Calibri" w:hAnsi="Calibri" w:cs="Calibri"/>
                <w:color w:val="000000"/>
              </w:rPr>
              <w:t xml:space="preserve"> - sabor caju pasteurizado, sem corantes artificiais, com conservação fora de refrigeração, vitaminada ou com vitaminas e/ou sais minerais. Embalagem deverá ser atóxica com dizeres de rotulagem data de fabricação, prazo de validade, </w:t>
            </w:r>
            <w:r>
              <w:rPr>
                <w:rFonts w:ascii="Calibri" w:hAnsi="Calibri" w:cs="Calibri"/>
                <w:b/>
                <w:bCs/>
                <w:color w:val="000000"/>
                <w:u w:val="single"/>
              </w:rPr>
              <w:t>unidade de 500 ml.</w:t>
            </w:r>
          </w:p>
        </w:tc>
        <w:tc>
          <w:tcPr>
            <w:tcW w:w="822" w:type="dxa"/>
            <w:tcBorders>
              <w:top w:val="nil"/>
              <w:left w:val="nil"/>
              <w:bottom w:val="single" w:sz="4" w:space="0" w:color="auto"/>
              <w:right w:val="single" w:sz="4" w:space="0" w:color="auto"/>
            </w:tcBorders>
            <w:shd w:val="clear" w:color="auto" w:fill="auto"/>
            <w:noWrap/>
            <w:vAlign w:val="bottom"/>
            <w:hideMark/>
          </w:tcPr>
          <w:p w14:paraId="4A75929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1B85B720" w14:textId="77777777" w:rsidR="00651449" w:rsidRDefault="00651449" w:rsidP="00EF4A59">
            <w:pPr>
              <w:jc w:val="right"/>
              <w:rPr>
                <w:rFonts w:ascii="Calibri" w:hAnsi="Calibri" w:cs="Calibri"/>
                <w:color w:val="000000"/>
              </w:rPr>
            </w:pPr>
            <w:r>
              <w:rPr>
                <w:rFonts w:ascii="Calibri" w:hAnsi="Calibri" w:cs="Calibri"/>
                <w:color w:val="000000"/>
              </w:rPr>
              <w:t>1200</w:t>
            </w:r>
          </w:p>
        </w:tc>
      </w:tr>
      <w:tr w:rsidR="00651449" w14:paraId="384D65FC" w14:textId="77777777" w:rsidTr="00EF4A59">
        <w:trPr>
          <w:trHeight w:val="827"/>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68B870C" w14:textId="77777777" w:rsidR="00651449" w:rsidRDefault="00651449" w:rsidP="00EF4A59">
            <w:pPr>
              <w:jc w:val="right"/>
              <w:rPr>
                <w:rFonts w:ascii="Calibri" w:hAnsi="Calibri" w:cs="Calibri"/>
                <w:color w:val="000000"/>
              </w:rPr>
            </w:pPr>
            <w:r>
              <w:rPr>
                <w:rFonts w:ascii="Calibri" w:hAnsi="Calibri" w:cs="Calibri"/>
                <w:color w:val="000000"/>
              </w:rPr>
              <w:t>63</w:t>
            </w:r>
          </w:p>
        </w:tc>
        <w:tc>
          <w:tcPr>
            <w:tcW w:w="7375" w:type="dxa"/>
            <w:tcBorders>
              <w:top w:val="nil"/>
              <w:left w:val="nil"/>
              <w:bottom w:val="single" w:sz="4" w:space="0" w:color="auto"/>
              <w:right w:val="single" w:sz="4" w:space="0" w:color="auto"/>
            </w:tcBorders>
            <w:shd w:val="clear" w:color="auto" w:fill="auto"/>
            <w:vAlign w:val="center"/>
            <w:hideMark/>
          </w:tcPr>
          <w:p w14:paraId="11C8BBB1" w14:textId="77777777" w:rsidR="00651449" w:rsidRDefault="00651449" w:rsidP="00EF4A59">
            <w:pPr>
              <w:jc w:val="both"/>
              <w:rPr>
                <w:rFonts w:ascii="Calibri" w:hAnsi="Calibri" w:cs="Calibri"/>
                <w:b/>
                <w:bCs/>
                <w:color w:val="000000"/>
              </w:rPr>
            </w:pPr>
            <w:r>
              <w:rPr>
                <w:rFonts w:ascii="Calibri" w:hAnsi="Calibri" w:cs="Calibri"/>
                <w:b/>
                <w:bCs/>
                <w:color w:val="000000"/>
              </w:rPr>
              <w:t>Óleo vegetal comestível</w:t>
            </w:r>
            <w:r>
              <w:rPr>
                <w:rFonts w:ascii="Calibri" w:hAnsi="Calibri" w:cs="Calibri"/>
                <w:color w:val="000000"/>
              </w:rPr>
              <w:t xml:space="preserve"> - refinado, obtido de matéria prima vegetal, isento de substâncias transgênicas à sua composição. Aspecto límpido e isento de impurezas, cor e odor característicos; </w:t>
            </w:r>
            <w:r>
              <w:rPr>
                <w:rFonts w:ascii="Calibri" w:hAnsi="Calibri" w:cs="Calibri"/>
                <w:color w:val="000000"/>
                <w:u w:val="single"/>
              </w:rPr>
              <w:t>garrafas plásticas transparente de 900 ml</w:t>
            </w:r>
            <w:r>
              <w:rPr>
                <w:rFonts w:ascii="Calibri" w:hAnsi="Calibri" w:cs="Calibri"/>
                <w:color w:val="000000"/>
              </w:rPr>
              <w:t>; data de fabricação e prazo de validade de no mínimo 12 meses.</w:t>
            </w:r>
          </w:p>
        </w:tc>
        <w:tc>
          <w:tcPr>
            <w:tcW w:w="822" w:type="dxa"/>
            <w:tcBorders>
              <w:top w:val="nil"/>
              <w:left w:val="nil"/>
              <w:bottom w:val="single" w:sz="4" w:space="0" w:color="auto"/>
              <w:right w:val="single" w:sz="4" w:space="0" w:color="auto"/>
            </w:tcBorders>
            <w:shd w:val="clear" w:color="auto" w:fill="auto"/>
            <w:noWrap/>
            <w:vAlign w:val="bottom"/>
            <w:hideMark/>
          </w:tcPr>
          <w:p w14:paraId="5CD53118"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79C93D9B" w14:textId="77777777" w:rsidR="00651449" w:rsidRDefault="00651449" w:rsidP="00EF4A59">
            <w:pPr>
              <w:jc w:val="right"/>
              <w:rPr>
                <w:rFonts w:ascii="Calibri" w:hAnsi="Calibri" w:cs="Calibri"/>
                <w:color w:val="000000"/>
              </w:rPr>
            </w:pPr>
            <w:r>
              <w:rPr>
                <w:rFonts w:ascii="Calibri" w:hAnsi="Calibri" w:cs="Calibri"/>
                <w:color w:val="000000"/>
              </w:rPr>
              <w:t>1700</w:t>
            </w:r>
          </w:p>
        </w:tc>
      </w:tr>
      <w:tr w:rsidR="00651449" w14:paraId="0D4DE933" w14:textId="77777777" w:rsidTr="00EF4A59">
        <w:trPr>
          <w:trHeight w:val="60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C4E45FF" w14:textId="77777777" w:rsidR="00651449" w:rsidRDefault="00651449" w:rsidP="00EF4A59">
            <w:pPr>
              <w:jc w:val="right"/>
              <w:rPr>
                <w:rFonts w:ascii="Calibri" w:hAnsi="Calibri" w:cs="Calibri"/>
                <w:color w:val="000000"/>
              </w:rPr>
            </w:pPr>
            <w:r>
              <w:rPr>
                <w:rFonts w:ascii="Calibri" w:hAnsi="Calibri" w:cs="Calibri"/>
                <w:color w:val="000000"/>
              </w:rPr>
              <w:t>64</w:t>
            </w:r>
          </w:p>
        </w:tc>
        <w:tc>
          <w:tcPr>
            <w:tcW w:w="7375" w:type="dxa"/>
            <w:tcBorders>
              <w:top w:val="nil"/>
              <w:left w:val="nil"/>
              <w:bottom w:val="single" w:sz="4" w:space="0" w:color="auto"/>
              <w:right w:val="single" w:sz="4" w:space="0" w:color="auto"/>
            </w:tcBorders>
            <w:shd w:val="clear" w:color="auto" w:fill="auto"/>
            <w:vAlign w:val="center"/>
            <w:hideMark/>
          </w:tcPr>
          <w:p w14:paraId="31E00C1F" w14:textId="77777777" w:rsidR="00651449" w:rsidRDefault="00651449" w:rsidP="00EF4A59">
            <w:pPr>
              <w:jc w:val="both"/>
              <w:rPr>
                <w:rFonts w:ascii="Calibri" w:hAnsi="Calibri" w:cs="Calibri"/>
                <w:b/>
                <w:bCs/>
                <w:color w:val="000000"/>
              </w:rPr>
            </w:pPr>
            <w:r>
              <w:rPr>
                <w:rFonts w:ascii="Calibri" w:hAnsi="Calibri" w:cs="Calibri"/>
                <w:b/>
                <w:bCs/>
                <w:color w:val="000000"/>
              </w:rPr>
              <w:t>Orégano desidratado</w:t>
            </w:r>
            <w:r>
              <w:rPr>
                <w:rFonts w:ascii="Calibri" w:hAnsi="Calibri" w:cs="Calibri"/>
                <w:color w:val="000000"/>
              </w:rPr>
              <w:t xml:space="preserve"> – </w:t>
            </w:r>
            <w:r>
              <w:rPr>
                <w:rFonts w:ascii="Calibri" w:hAnsi="Calibri" w:cs="Calibri"/>
                <w:color w:val="000000"/>
                <w:u w:val="single"/>
              </w:rPr>
              <w:t>acondicionado pacotes de 10g</w:t>
            </w:r>
            <w:r>
              <w:rPr>
                <w:rFonts w:ascii="Calibri" w:hAnsi="Calibri" w:cs="Calibri"/>
                <w:color w:val="000000"/>
              </w:rPr>
              <w:t>; com data de fabricação e validade.</w:t>
            </w:r>
          </w:p>
        </w:tc>
        <w:tc>
          <w:tcPr>
            <w:tcW w:w="822" w:type="dxa"/>
            <w:tcBorders>
              <w:top w:val="nil"/>
              <w:left w:val="nil"/>
              <w:bottom w:val="single" w:sz="4" w:space="0" w:color="auto"/>
              <w:right w:val="single" w:sz="4" w:space="0" w:color="auto"/>
            </w:tcBorders>
            <w:shd w:val="clear" w:color="auto" w:fill="auto"/>
            <w:noWrap/>
            <w:vAlign w:val="bottom"/>
            <w:hideMark/>
          </w:tcPr>
          <w:p w14:paraId="7B3DDBD9"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0F2804D4" w14:textId="77777777" w:rsidR="00651449" w:rsidRDefault="00651449" w:rsidP="00EF4A59">
            <w:pPr>
              <w:jc w:val="right"/>
              <w:rPr>
                <w:rFonts w:ascii="Calibri" w:hAnsi="Calibri" w:cs="Calibri"/>
                <w:color w:val="000000"/>
              </w:rPr>
            </w:pPr>
            <w:r>
              <w:rPr>
                <w:rFonts w:ascii="Calibri" w:hAnsi="Calibri" w:cs="Calibri"/>
                <w:color w:val="000000"/>
              </w:rPr>
              <w:t>360</w:t>
            </w:r>
          </w:p>
        </w:tc>
      </w:tr>
      <w:tr w:rsidR="00651449" w14:paraId="33F4B9FC" w14:textId="77777777" w:rsidTr="00EF4A59">
        <w:trPr>
          <w:trHeight w:val="8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00F7F524" w14:textId="77777777" w:rsidR="00651449" w:rsidRDefault="00651449" w:rsidP="00EF4A59">
            <w:pPr>
              <w:jc w:val="right"/>
              <w:rPr>
                <w:rFonts w:ascii="Calibri" w:hAnsi="Calibri" w:cs="Calibri"/>
                <w:color w:val="000000"/>
              </w:rPr>
            </w:pPr>
            <w:r>
              <w:rPr>
                <w:rFonts w:ascii="Calibri" w:hAnsi="Calibri" w:cs="Calibri"/>
                <w:color w:val="000000"/>
              </w:rPr>
              <w:t>65</w:t>
            </w:r>
          </w:p>
        </w:tc>
        <w:tc>
          <w:tcPr>
            <w:tcW w:w="7375" w:type="dxa"/>
            <w:tcBorders>
              <w:top w:val="nil"/>
              <w:left w:val="nil"/>
              <w:bottom w:val="single" w:sz="4" w:space="0" w:color="auto"/>
              <w:right w:val="single" w:sz="4" w:space="0" w:color="auto"/>
            </w:tcBorders>
            <w:shd w:val="clear" w:color="auto" w:fill="auto"/>
            <w:vAlign w:val="center"/>
            <w:hideMark/>
          </w:tcPr>
          <w:p w14:paraId="43840E9D" w14:textId="77777777" w:rsidR="00651449" w:rsidRDefault="00651449" w:rsidP="00EF4A59">
            <w:pPr>
              <w:jc w:val="both"/>
              <w:rPr>
                <w:rFonts w:ascii="Calibri" w:hAnsi="Calibri" w:cs="Calibri"/>
                <w:b/>
                <w:bCs/>
                <w:color w:val="000000"/>
              </w:rPr>
            </w:pPr>
            <w:r>
              <w:rPr>
                <w:rFonts w:ascii="Calibri" w:hAnsi="Calibri" w:cs="Calibri"/>
                <w:b/>
                <w:bCs/>
                <w:color w:val="000000"/>
              </w:rPr>
              <w:t>Queijo parmesão</w:t>
            </w:r>
            <w:r>
              <w:rPr>
                <w:rFonts w:ascii="Calibri" w:hAnsi="Calibri" w:cs="Calibri"/>
                <w:color w:val="000000"/>
              </w:rPr>
              <w:t xml:space="preserve"> </w:t>
            </w:r>
            <w:r>
              <w:rPr>
                <w:rFonts w:ascii="Calibri" w:hAnsi="Calibri" w:cs="Calibri"/>
                <w:b/>
                <w:bCs/>
                <w:color w:val="000000"/>
              </w:rPr>
              <w:t xml:space="preserve">ralado- </w:t>
            </w:r>
            <w:r>
              <w:rPr>
                <w:rFonts w:ascii="Calibri" w:hAnsi="Calibri" w:cs="Calibri"/>
                <w:color w:val="000000"/>
              </w:rPr>
              <w:t xml:space="preserve">constituído de queijo parmesão e conservador, e ácido sórbico, não contém glúten, Embalado automaticamente sem contato manual, </w:t>
            </w:r>
            <w:r>
              <w:rPr>
                <w:rFonts w:ascii="Calibri" w:hAnsi="Calibri" w:cs="Calibri"/>
                <w:color w:val="000000"/>
                <w:u w:val="single"/>
              </w:rPr>
              <w:t>pacotes de 100g</w:t>
            </w:r>
          </w:p>
        </w:tc>
        <w:tc>
          <w:tcPr>
            <w:tcW w:w="822" w:type="dxa"/>
            <w:tcBorders>
              <w:top w:val="nil"/>
              <w:left w:val="nil"/>
              <w:bottom w:val="single" w:sz="4" w:space="0" w:color="auto"/>
              <w:right w:val="single" w:sz="4" w:space="0" w:color="auto"/>
            </w:tcBorders>
            <w:shd w:val="clear" w:color="auto" w:fill="auto"/>
            <w:noWrap/>
            <w:vAlign w:val="bottom"/>
            <w:hideMark/>
          </w:tcPr>
          <w:p w14:paraId="3C318124"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52341ACB" w14:textId="77777777" w:rsidR="00651449" w:rsidRDefault="00651449" w:rsidP="00EF4A59">
            <w:pPr>
              <w:jc w:val="right"/>
              <w:rPr>
                <w:rFonts w:ascii="Calibri" w:hAnsi="Calibri" w:cs="Calibri"/>
                <w:color w:val="000000"/>
              </w:rPr>
            </w:pPr>
            <w:r>
              <w:rPr>
                <w:rFonts w:ascii="Calibri" w:hAnsi="Calibri" w:cs="Calibri"/>
                <w:color w:val="000000"/>
              </w:rPr>
              <w:t>980</w:t>
            </w:r>
          </w:p>
        </w:tc>
      </w:tr>
      <w:tr w:rsidR="00651449" w14:paraId="18786FE1" w14:textId="77777777" w:rsidTr="00EF4A59">
        <w:trPr>
          <w:trHeight w:val="834"/>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E8FC306" w14:textId="77777777" w:rsidR="00651449" w:rsidRDefault="00651449" w:rsidP="00EF4A59">
            <w:pPr>
              <w:jc w:val="right"/>
              <w:rPr>
                <w:rFonts w:ascii="Calibri" w:hAnsi="Calibri" w:cs="Calibri"/>
                <w:color w:val="000000"/>
              </w:rPr>
            </w:pPr>
            <w:r>
              <w:rPr>
                <w:rFonts w:ascii="Calibri" w:hAnsi="Calibri" w:cs="Calibri"/>
                <w:color w:val="000000"/>
              </w:rPr>
              <w:t>66</w:t>
            </w:r>
          </w:p>
        </w:tc>
        <w:tc>
          <w:tcPr>
            <w:tcW w:w="7375" w:type="dxa"/>
            <w:tcBorders>
              <w:top w:val="nil"/>
              <w:left w:val="nil"/>
              <w:bottom w:val="single" w:sz="4" w:space="0" w:color="auto"/>
              <w:right w:val="single" w:sz="4" w:space="0" w:color="auto"/>
            </w:tcBorders>
            <w:shd w:val="clear" w:color="auto" w:fill="auto"/>
            <w:vAlign w:val="center"/>
            <w:hideMark/>
          </w:tcPr>
          <w:p w14:paraId="7C39AC25" w14:textId="77777777" w:rsidR="00651449" w:rsidRDefault="00651449" w:rsidP="00EF4A59">
            <w:pPr>
              <w:jc w:val="both"/>
              <w:rPr>
                <w:rFonts w:ascii="Calibri" w:hAnsi="Calibri" w:cs="Calibri"/>
                <w:color w:val="000000"/>
              </w:rPr>
            </w:pPr>
            <w:r>
              <w:rPr>
                <w:rFonts w:ascii="Calibri" w:hAnsi="Calibri" w:cs="Calibri"/>
                <w:color w:val="000000"/>
              </w:rPr>
              <w:t xml:space="preserve"> </w:t>
            </w:r>
            <w:r>
              <w:rPr>
                <w:rFonts w:ascii="Calibri" w:hAnsi="Calibri" w:cs="Calibri"/>
                <w:b/>
                <w:bCs/>
                <w:color w:val="000000"/>
              </w:rPr>
              <w:t>Vinagre de Álcool</w:t>
            </w:r>
            <w:r>
              <w:rPr>
                <w:rFonts w:ascii="Calibri" w:hAnsi="Calibri" w:cs="Calibri"/>
                <w:color w:val="000000"/>
              </w:rPr>
              <w:t xml:space="preserve">- claro, </w:t>
            </w:r>
            <w:r>
              <w:rPr>
                <w:rFonts w:ascii="Calibri" w:hAnsi="Calibri" w:cs="Calibri"/>
                <w:color w:val="000000"/>
                <w:u w:val="single"/>
              </w:rPr>
              <w:t>embalagem contendo 500ml</w:t>
            </w:r>
            <w:r>
              <w:rPr>
                <w:rFonts w:ascii="Calibri" w:hAnsi="Calibri" w:cs="Calibri"/>
                <w:color w:val="000000"/>
              </w:rPr>
              <w:t>, com identificação do produto e prazo de validade entrega do produto no almoxarifado. A embalagem deverá ser em frasco plástico atóxico.</w:t>
            </w:r>
          </w:p>
        </w:tc>
        <w:tc>
          <w:tcPr>
            <w:tcW w:w="822" w:type="dxa"/>
            <w:tcBorders>
              <w:top w:val="nil"/>
              <w:left w:val="nil"/>
              <w:bottom w:val="single" w:sz="4" w:space="0" w:color="auto"/>
              <w:right w:val="single" w:sz="4" w:space="0" w:color="auto"/>
            </w:tcBorders>
            <w:shd w:val="clear" w:color="auto" w:fill="auto"/>
            <w:noWrap/>
            <w:vAlign w:val="bottom"/>
            <w:hideMark/>
          </w:tcPr>
          <w:p w14:paraId="4B8E0805"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22D675F8" w14:textId="77777777" w:rsidR="00651449" w:rsidRDefault="00651449" w:rsidP="00EF4A59">
            <w:pPr>
              <w:jc w:val="right"/>
              <w:rPr>
                <w:rFonts w:ascii="Calibri" w:hAnsi="Calibri" w:cs="Calibri"/>
                <w:color w:val="000000"/>
              </w:rPr>
            </w:pPr>
            <w:r>
              <w:rPr>
                <w:rFonts w:ascii="Calibri" w:hAnsi="Calibri" w:cs="Calibri"/>
                <w:color w:val="000000"/>
              </w:rPr>
              <w:t>940</w:t>
            </w:r>
          </w:p>
        </w:tc>
      </w:tr>
      <w:tr w:rsidR="00651449" w14:paraId="17C1198F" w14:textId="77777777" w:rsidTr="00EF4A59">
        <w:trPr>
          <w:trHeight w:val="113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F68DAD6" w14:textId="77777777" w:rsidR="00651449" w:rsidRDefault="00651449" w:rsidP="00EF4A59">
            <w:pPr>
              <w:jc w:val="right"/>
              <w:rPr>
                <w:rFonts w:ascii="Calibri" w:hAnsi="Calibri" w:cs="Calibri"/>
                <w:color w:val="000000"/>
              </w:rPr>
            </w:pPr>
            <w:r>
              <w:rPr>
                <w:rFonts w:ascii="Calibri" w:hAnsi="Calibri" w:cs="Calibri"/>
                <w:color w:val="000000"/>
              </w:rPr>
              <w:t>67</w:t>
            </w:r>
          </w:p>
        </w:tc>
        <w:tc>
          <w:tcPr>
            <w:tcW w:w="7375" w:type="dxa"/>
            <w:tcBorders>
              <w:top w:val="nil"/>
              <w:left w:val="nil"/>
              <w:bottom w:val="single" w:sz="4" w:space="0" w:color="auto"/>
              <w:right w:val="single" w:sz="4" w:space="0" w:color="auto"/>
            </w:tcBorders>
            <w:shd w:val="clear" w:color="auto" w:fill="auto"/>
            <w:vAlign w:val="center"/>
            <w:hideMark/>
          </w:tcPr>
          <w:p w14:paraId="54A02440" w14:textId="77777777" w:rsidR="00651449" w:rsidRDefault="00651449" w:rsidP="00EF4A59">
            <w:pPr>
              <w:jc w:val="both"/>
              <w:rPr>
                <w:rFonts w:ascii="Calibri" w:hAnsi="Calibri" w:cs="Calibri"/>
                <w:b/>
                <w:bCs/>
                <w:color w:val="000000"/>
              </w:rPr>
            </w:pPr>
            <w:r>
              <w:rPr>
                <w:rFonts w:ascii="Calibri" w:hAnsi="Calibri" w:cs="Calibri"/>
                <w:b/>
                <w:bCs/>
                <w:color w:val="000000"/>
              </w:rPr>
              <w:t xml:space="preserve">Bebida láctea com polpa de frutas </w:t>
            </w:r>
            <w:r>
              <w:rPr>
                <w:rFonts w:ascii="Calibri" w:hAnsi="Calibri" w:cs="Calibri"/>
                <w:color w:val="000000"/>
              </w:rPr>
              <w:t xml:space="preserve">- sabores variados, consistência semilíquida, acondicionado em </w:t>
            </w:r>
            <w:r>
              <w:rPr>
                <w:rFonts w:ascii="Calibri" w:hAnsi="Calibri" w:cs="Calibri"/>
                <w:color w:val="000000"/>
                <w:u w:val="single"/>
              </w:rPr>
              <w:t>garrafa plástica de de no minimo 900 ml,</w:t>
            </w:r>
            <w:r>
              <w:rPr>
                <w:rFonts w:ascii="Calibri" w:hAnsi="Calibri" w:cs="Calibri"/>
                <w:color w:val="000000"/>
              </w:rPr>
              <w:t xml:space="preserve"> atóxica, estéril e fechada a vácuo; informações nutricionais, nº de lote, data de validade, nº do registro no Ministério de Agricultura/ SIF/ SIE/DIPOA, com prazo de validade mínimo de 30 dias</w:t>
            </w:r>
          </w:p>
        </w:tc>
        <w:tc>
          <w:tcPr>
            <w:tcW w:w="822" w:type="dxa"/>
            <w:tcBorders>
              <w:top w:val="nil"/>
              <w:left w:val="nil"/>
              <w:bottom w:val="single" w:sz="4" w:space="0" w:color="auto"/>
              <w:right w:val="single" w:sz="4" w:space="0" w:color="auto"/>
            </w:tcBorders>
            <w:shd w:val="clear" w:color="auto" w:fill="auto"/>
            <w:noWrap/>
            <w:vAlign w:val="bottom"/>
            <w:hideMark/>
          </w:tcPr>
          <w:p w14:paraId="1E9B834B"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4F089821" w14:textId="77777777" w:rsidR="00651449" w:rsidRDefault="00651449" w:rsidP="00EF4A59">
            <w:pPr>
              <w:jc w:val="right"/>
              <w:rPr>
                <w:rFonts w:ascii="Calibri" w:hAnsi="Calibri" w:cs="Calibri"/>
                <w:color w:val="000000"/>
              </w:rPr>
            </w:pPr>
            <w:r>
              <w:rPr>
                <w:rFonts w:ascii="Calibri" w:hAnsi="Calibri" w:cs="Calibri"/>
                <w:color w:val="000000"/>
              </w:rPr>
              <w:t>1860</w:t>
            </w:r>
          </w:p>
        </w:tc>
      </w:tr>
      <w:tr w:rsidR="00651449" w14:paraId="0BCBFB37" w14:textId="77777777" w:rsidTr="00EF4A59">
        <w:trPr>
          <w:trHeight w:val="908"/>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65FE482E" w14:textId="77777777" w:rsidR="00651449" w:rsidRDefault="00651449" w:rsidP="00EF4A59">
            <w:pPr>
              <w:jc w:val="right"/>
              <w:rPr>
                <w:rFonts w:ascii="Calibri" w:hAnsi="Calibri" w:cs="Calibri"/>
                <w:color w:val="000000"/>
              </w:rPr>
            </w:pPr>
            <w:r>
              <w:rPr>
                <w:rFonts w:ascii="Calibri" w:hAnsi="Calibri" w:cs="Calibri"/>
                <w:color w:val="000000"/>
              </w:rPr>
              <w:t>68</w:t>
            </w:r>
          </w:p>
        </w:tc>
        <w:tc>
          <w:tcPr>
            <w:tcW w:w="7375" w:type="dxa"/>
            <w:tcBorders>
              <w:top w:val="nil"/>
              <w:left w:val="nil"/>
              <w:bottom w:val="single" w:sz="4" w:space="0" w:color="auto"/>
              <w:right w:val="single" w:sz="4" w:space="0" w:color="auto"/>
            </w:tcBorders>
            <w:shd w:val="clear" w:color="auto" w:fill="auto"/>
            <w:vAlign w:val="center"/>
            <w:hideMark/>
          </w:tcPr>
          <w:p w14:paraId="6724069E" w14:textId="77777777" w:rsidR="00651449" w:rsidRDefault="00651449" w:rsidP="00EF4A59">
            <w:pPr>
              <w:jc w:val="both"/>
              <w:rPr>
                <w:rFonts w:ascii="Calibri" w:hAnsi="Calibri" w:cs="Calibri"/>
                <w:b/>
                <w:bCs/>
                <w:color w:val="000000"/>
              </w:rPr>
            </w:pPr>
            <w:r>
              <w:rPr>
                <w:rFonts w:ascii="Calibri" w:hAnsi="Calibri" w:cs="Calibri"/>
                <w:b/>
                <w:bCs/>
                <w:color w:val="000000"/>
              </w:rPr>
              <w:t>Polpa de Acerola-</w:t>
            </w:r>
            <w:r>
              <w:rPr>
                <w:rFonts w:ascii="Calibri" w:hAnsi="Calibri" w:cs="Calibri"/>
                <w:color w:val="000000"/>
              </w:rPr>
              <w:t xml:space="preserve"> primeira qualidade, </w:t>
            </w:r>
            <w:r>
              <w:rPr>
                <w:rFonts w:ascii="Calibri" w:hAnsi="Calibri" w:cs="Calibri"/>
                <w:color w:val="000000"/>
                <w:u w:val="single"/>
              </w:rPr>
              <w:t>embalagem de 1Kg</w:t>
            </w:r>
            <w:r>
              <w:rPr>
                <w:rFonts w:ascii="Calibri" w:hAnsi="Calibri" w:cs="Calibri"/>
                <w:color w:val="000000"/>
              </w:rPr>
              <w:t>,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6C1EC98A"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7426B3C8"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5A8206D8" w14:textId="77777777" w:rsidTr="00EF4A59">
        <w:trPr>
          <w:trHeight w:val="992"/>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B7134B0" w14:textId="77777777" w:rsidR="00651449" w:rsidRDefault="00651449" w:rsidP="00EF4A59">
            <w:pPr>
              <w:jc w:val="right"/>
              <w:rPr>
                <w:rFonts w:ascii="Calibri" w:hAnsi="Calibri" w:cs="Calibri"/>
                <w:color w:val="000000"/>
              </w:rPr>
            </w:pPr>
            <w:r>
              <w:rPr>
                <w:rFonts w:ascii="Calibri" w:hAnsi="Calibri" w:cs="Calibri"/>
                <w:color w:val="000000"/>
              </w:rPr>
              <w:t>69</w:t>
            </w:r>
          </w:p>
        </w:tc>
        <w:tc>
          <w:tcPr>
            <w:tcW w:w="7375" w:type="dxa"/>
            <w:tcBorders>
              <w:top w:val="nil"/>
              <w:left w:val="nil"/>
              <w:bottom w:val="single" w:sz="4" w:space="0" w:color="auto"/>
              <w:right w:val="single" w:sz="4" w:space="0" w:color="auto"/>
            </w:tcBorders>
            <w:shd w:val="clear" w:color="auto" w:fill="auto"/>
            <w:vAlign w:val="center"/>
            <w:hideMark/>
          </w:tcPr>
          <w:p w14:paraId="30FF1742" w14:textId="77777777" w:rsidR="00651449" w:rsidRDefault="00651449" w:rsidP="00EF4A59">
            <w:pPr>
              <w:jc w:val="both"/>
              <w:rPr>
                <w:rFonts w:ascii="Calibri" w:hAnsi="Calibri" w:cs="Calibri"/>
                <w:b/>
                <w:bCs/>
                <w:color w:val="000000"/>
              </w:rPr>
            </w:pPr>
            <w:r>
              <w:rPr>
                <w:rFonts w:ascii="Calibri" w:hAnsi="Calibri" w:cs="Calibri"/>
                <w:b/>
                <w:bCs/>
                <w:color w:val="000000"/>
              </w:rPr>
              <w:t>Polpa de Goiaba-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452C1837"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47A9DCA2"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2B394E3E" w14:textId="77777777" w:rsidTr="00EF4A59">
        <w:trPr>
          <w:trHeight w:val="979"/>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494D7E0F" w14:textId="77777777" w:rsidR="00651449" w:rsidRDefault="00651449" w:rsidP="00EF4A59">
            <w:pPr>
              <w:jc w:val="right"/>
              <w:rPr>
                <w:rFonts w:ascii="Calibri" w:hAnsi="Calibri" w:cs="Calibri"/>
                <w:color w:val="000000"/>
              </w:rPr>
            </w:pPr>
            <w:r>
              <w:rPr>
                <w:rFonts w:ascii="Calibri" w:hAnsi="Calibri" w:cs="Calibri"/>
                <w:color w:val="000000"/>
              </w:rPr>
              <w:t>70</w:t>
            </w:r>
          </w:p>
        </w:tc>
        <w:tc>
          <w:tcPr>
            <w:tcW w:w="7375" w:type="dxa"/>
            <w:tcBorders>
              <w:top w:val="nil"/>
              <w:left w:val="nil"/>
              <w:bottom w:val="single" w:sz="4" w:space="0" w:color="auto"/>
              <w:right w:val="single" w:sz="4" w:space="0" w:color="auto"/>
            </w:tcBorders>
            <w:shd w:val="clear" w:color="auto" w:fill="auto"/>
            <w:vAlign w:val="center"/>
            <w:hideMark/>
          </w:tcPr>
          <w:p w14:paraId="3CE9ED60" w14:textId="77777777" w:rsidR="00651449" w:rsidRDefault="00651449" w:rsidP="00EF4A59">
            <w:pPr>
              <w:jc w:val="both"/>
              <w:rPr>
                <w:rFonts w:ascii="Calibri" w:hAnsi="Calibri" w:cs="Calibri"/>
                <w:b/>
                <w:bCs/>
                <w:color w:val="000000"/>
              </w:rPr>
            </w:pPr>
            <w:r>
              <w:rPr>
                <w:rFonts w:ascii="Calibri" w:hAnsi="Calibri" w:cs="Calibri"/>
                <w:b/>
                <w:bCs/>
                <w:color w:val="000000"/>
              </w:rPr>
              <w:t>Polpa de manga-</w:t>
            </w:r>
            <w:r>
              <w:rPr>
                <w:rFonts w:ascii="Calibri" w:hAnsi="Calibri" w:cs="Calibri"/>
                <w:color w:val="000000"/>
              </w:rPr>
              <w:t xml:space="preserve"> primeira qualidade</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r>
              <w:rPr>
                <w:rFonts w:ascii="Calibri" w:hAnsi="Calibri" w:cs="Calibri"/>
                <w:color w:val="000000"/>
                <w:sz w:val="20"/>
                <w:szCs w:val="20"/>
              </w:rPr>
              <w:t>.</w:t>
            </w:r>
          </w:p>
        </w:tc>
        <w:tc>
          <w:tcPr>
            <w:tcW w:w="822" w:type="dxa"/>
            <w:tcBorders>
              <w:top w:val="nil"/>
              <w:left w:val="nil"/>
              <w:bottom w:val="single" w:sz="4" w:space="0" w:color="auto"/>
              <w:right w:val="single" w:sz="4" w:space="0" w:color="auto"/>
            </w:tcBorders>
            <w:shd w:val="clear" w:color="auto" w:fill="auto"/>
            <w:noWrap/>
            <w:vAlign w:val="bottom"/>
            <w:hideMark/>
          </w:tcPr>
          <w:p w14:paraId="7544533D"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593A436B" w14:textId="77777777" w:rsidR="00651449" w:rsidRDefault="00651449" w:rsidP="00EF4A59">
            <w:pPr>
              <w:jc w:val="right"/>
              <w:rPr>
                <w:rFonts w:ascii="Calibri" w:hAnsi="Calibri" w:cs="Calibri"/>
                <w:color w:val="000000"/>
              </w:rPr>
            </w:pPr>
            <w:r>
              <w:rPr>
                <w:rFonts w:ascii="Calibri" w:hAnsi="Calibri" w:cs="Calibri"/>
                <w:color w:val="000000"/>
              </w:rPr>
              <w:t>520</w:t>
            </w:r>
          </w:p>
        </w:tc>
      </w:tr>
      <w:tr w:rsidR="00651449" w14:paraId="54DFA6DC" w14:textId="77777777" w:rsidTr="00EF4A59">
        <w:trPr>
          <w:trHeight w:val="836"/>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507B695A" w14:textId="77777777" w:rsidR="00651449" w:rsidRDefault="00651449" w:rsidP="00EF4A59">
            <w:pPr>
              <w:jc w:val="right"/>
              <w:rPr>
                <w:rFonts w:ascii="Calibri" w:hAnsi="Calibri" w:cs="Calibri"/>
                <w:color w:val="000000"/>
              </w:rPr>
            </w:pPr>
            <w:r>
              <w:rPr>
                <w:rFonts w:ascii="Calibri" w:hAnsi="Calibri" w:cs="Calibri"/>
                <w:color w:val="000000"/>
              </w:rPr>
              <w:t>71</w:t>
            </w:r>
          </w:p>
        </w:tc>
        <w:tc>
          <w:tcPr>
            <w:tcW w:w="7375" w:type="dxa"/>
            <w:tcBorders>
              <w:top w:val="nil"/>
              <w:left w:val="nil"/>
              <w:bottom w:val="single" w:sz="4" w:space="0" w:color="auto"/>
              <w:right w:val="single" w:sz="4" w:space="0" w:color="auto"/>
            </w:tcBorders>
            <w:shd w:val="clear" w:color="auto" w:fill="auto"/>
            <w:vAlign w:val="center"/>
            <w:hideMark/>
          </w:tcPr>
          <w:p w14:paraId="298590D1" w14:textId="77777777" w:rsidR="00651449" w:rsidRDefault="00651449" w:rsidP="00EF4A59">
            <w:pPr>
              <w:jc w:val="both"/>
              <w:rPr>
                <w:rFonts w:ascii="Calibri" w:hAnsi="Calibri" w:cs="Calibri"/>
                <w:b/>
                <w:bCs/>
                <w:color w:val="000000"/>
              </w:rPr>
            </w:pPr>
            <w:r>
              <w:rPr>
                <w:rFonts w:ascii="Calibri" w:hAnsi="Calibri" w:cs="Calibri"/>
                <w:b/>
                <w:bCs/>
                <w:color w:val="000000"/>
              </w:rPr>
              <w:t>Polpa de ameixa-</w:t>
            </w:r>
            <w:r>
              <w:rPr>
                <w:rFonts w:ascii="Calibri" w:hAnsi="Calibri" w:cs="Calibri"/>
                <w:color w:val="000000"/>
                <w:u w:val="single"/>
              </w:rPr>
              <w:t>, embalagem de 1kg,</w:t>
            </w:r>
            <w:r>
              <w:rPr>
                <w:rFonts w:ascii="Calibri" w:hAnsi="Calibri" w:cs="Calibri"/>
                <w:color w:val="000000"/>
              </w:rPr>
              <w:t xml:space="preserve"> embalados em saco plástico transparente e resistente, com especificação dos ingredientes, data de fabricação e o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041163B8"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2A2B2964" w14:textId="77777777" w:rsidR="00651449" w:rsidRDefault="00651449" w:rsidP="00EF4A59">
            <w:pPr>
              <w:jc w:val="right"/>
              <w:rPr>
                <w:rFonts w:ascii="Calibri" w:hAnsi="Calibri" w:cs="Calibri"/>
                <w:color w:val="000000"/>
              </w:rPr>
            </w:pPr>
            <w:r>
              <w:rPr>
                <w:rFonts w:ascii="Calibri" w:hAnsi="Calibri" w:cs="Calibri"/>
                <w:color w:val="000000"/>
              </w:rPr>
              <w:t>80</w:t>
            </w:r>
          </w:p>
        </w:tc>
      </w:tr>
      <w:tr w:rsidR="00651449" w14:paraId="3BE8FC2B" w14:textId="77777777" w:rsidTr="00EF4A59">
        <w:trPr>
          <w:trHeight w:val="551"/>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3113558" w14:textId="77777777" w:rsidR="00651449" w:rsidRDefault="00651449" w:rsidP="00EF4A59">
            <w:pPr>
              <w:jc w:val="right"/>
              <w:rPr>
                <w:rFonts w:ascii="Calibri" w:hAnsi="Calibri" w:cs="Calibri"/>
                <w:color w:val="000000"/>
              </w:rPr>
            </w:pPr>
            <w:r>
              <w:rPr>
                <w:rFonts w:ascii="Calibri" w:hAnsi="Calibri" w:cs="Calibri"/>
                <w:color w:val="000000"/>
              </w:rPr>
              <w:t>72</w:t>
            </w:r>
          </w:p>
        </w:tc>
        <w:tc>
          <w:tcPr>
            <w:tcW w:w="7375" w:type="dxa"/>
            <w:tcBorders>
              <w:top w:val="nil"/>
              <w:left w:val="nil"/>
              <w:bottom w:val="single" w:sz="4" w:space="0" w:color="auto"/>
              <w:right w:val="single" w:sz="4" w:space="0" w:color="auto"/>
            </w:tcBorders>
            <w:shd w:val="clear" w:color="auto" w:fill="auto"/>
            <w:vAlign w:val="center"/>
            <w:hideMark/>
          </w:tcPr>
          <w:p w14:paraId="66382844" w14:textId="77777777" w:rsidR="00651449" w:rsidRDefault="00651449" w:rsidP="00EF4A59">
            <w:pPr>
              <w:rPr>
                <w:rFonts w:ascii="Calibri" w:hAnsi="Calibri" w:cs="Calibri"/>
                <w:b/>
                <w:bCs/>
                <w:color w:val="000000"/>
              </w:rPr>
            </w:pPr>
            <w:r>
              <w:rPr>
                <w:rFonts w:ascii="Calibri" w:hAnsi="Calibri" w:cs="Calibri"/>
                <w:b/>
                <w:bCs/>
                <w:color w:val="000000"/>
              </w:rPr>
              <w:t>Requeijão Cremoso</w:t>
            </w:r>
            <w:r>
              <w:rPr>
                <w:rFonts w:ascii="Calibri" w:hAnsi="Calibri" w:cs="Calibri"/>
                <w:color w:val="000000"/>
              </w:rPr>
              <w:t>- embalagem contendo no mínimo 200g, com identificação do produto e prazo de validade.</w:t>
            </w:r>
          </w:p>
        </w:tc>
        <w:tc>
          <w:tcPr>
            <w:tcW w:w="822" w:type="dxa"/>
            <w:tcBorders>
              <w:top w:val="nil"/>
              <w:left w:val="nil"/>
              <w:bottom w:val="single" w:sz="4" w:space="0" w:color="auto"/>
              <w:right w:val="single" w:sz="4" w:space="0" w:color="auto"/>
            </w:tcBorders>
            <w:shd w:val="clear" w:color="auto" w:fill="auto"/>
            <w:noWrap/>
            <w:vAlign w:val="bottom"/>
            <w:hideMark/>
          </w:tcPr>
          <w:p w14:paraId="136D947E" w14:textId="77777777" w:rsidR="00651449" w:rsidRDefault="00651449" w:rsidP="00EF4A59">
            <w:pPr>
              <w:rPr>
                <w:rFonts w:ascii="Calibri" w:hAnsi="Calibri" w:cs="Calibri"/>
                <w:color w:val="000000"/>
              </w:rPr>
            </w:pPr>
            <w:r>
              <w:rPr>
                <w:rFonts w:ascii="Calibri" w:hAnsi="Calibri" w:cs="Calibri"/>
                <w:color w:val="000000"/>
              </w:rPr>
              <w:t xml:space="preserve">UNID </w:t>
            </w:r>
          </w:p>
        </w:tc>
        <w:tc>
          <w:tcPr>
            <w:tcW w:w="877" w:type="dxa"/>
            <w:tcBorders>
              <w:top w:val="nil"/>
              <w:left w:val="nil"/>
              <w:bottom w:val="single" w:sz="4" w:space="0" w:color="auto"/>
              <w:right w:val="single" w:sz="4" w:space="0" w:color="auto"/>
            </w:tcBorders>
            <w:shd w:val="clear" w:color="auto" w:fill="auto"/>
            <w:noWrap/>
            <w:vAlign w:val="bottom"/>
            <w:hideMark/>
          </w:tcPr>
          <w:p w14:paraId="6DE66CCE" w14:textId="77777777" w:rsidR="00651449" w:rsidRDefault="00651449" w:rsidP="00EF4A59">
            <w:pPr>
              <w:jc w:val="right"/>
              <w:rPr>
                <w:rFonts w:ascii="Calibri" w:hAnsi="Calibri" w:cs="Calibri"/>
                <w:color w:val="000000"/>
              </w:rPr>
            </w:pPr>
            <w:r>
              <w:rPr>
                <w:rFonts w:ascii="Calibri" w:hAnsi="Calibri" w:cs="Calibri"/>
                <w:color w:val="000000"/>
              </w:rPr>
              <w:t>1300</w:t>
            </w:r>
          </w:p>
        </w:tc>
      </w:tr>
      <w:tr w:rsidR="00651449" w14:paraId="4D6B531C" w14:textId="77777777" w:rsidTr="00EF4A59">
        <w:trPr>
          <w:trHeight w:val="9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41ED5A9" w14:textId="77777777" w:rsidR="00651449" w:rsidRDefault="00651449" w:rsidP="00EF4A59">
            <w:pPr>
              <w:jc w:val="right"/>
              <w:rPr>
                <w:rFonts w:ascii="Calibri" w:hAnsi="Calibri" w:cs="Calibri"/>
                <w:color w:val="000000"/>
              </w:rPr>
            </w:pPr>
            <w:r>
              <w:rPr>
                <w:rFonts w:ascii="Calibri" w:hAnsi="Calibri" w:cs="Calibri"/>
                <w:color w:val="000000"/>
              </w:rPr>
              <w:t>73</w:t>
            </w:r>
          </w:p>
        </w:tc>
        <w:tc>
          <w:tcPr>
            <w:tcW w:w="7375" w:type="dxa"/>
            <w:tcBorders>
              <w:top w:val="nil"/>
              <w:left w:val="nil"/>
              <w:bottom w:val="single" w:sz="4" w:space="0" w:color="auto"/>
              <w:right w:val="single" w:sz="4" w:space="0" w:color="auto"/>
            </w:tcBorders>
            <w:shd w:val="clear" w:color="auto" w:fill="auto"/>
            <w:vAlign w:val="center"/>
            <w:hideMark/>
          </w:tcPr>
          <w:p w14:paraId="5DF79EA4" w14:textId="77777777" w:rsidR="00651449" w:rsidRDefault="00651449" w:rsidP="00EF4A59">
            <w:pPr>
              <w:rPr>
                <w:rFonts w:ascii="Calibri" w:hAnsi="Calibri" w:cs="Calibri"/>
                <w:b/>
                <w:bCs/>
                <w:color w:val="000000"/>
              </w:rPr>
            </w:pPr>
            <w:r>
              <w:rPr>
                <w:rFonts w:ascii="Calibri" w:hAnsi="Calibri" w:cs="Calibri"/>
                <w:b/>
                <w:bCs/>
                <w:color w:val="000000"/>
              </w:rPr>
              <w:t xml:space="preserve">Ovos - </w:t>
            </w:r>
            <w:r>
              <w:rPr>
                <w:rFonts w:ascii="Calibri" w:hAnsi="Calibri" w:cs="Calibri"/>
                <w:color w:val="000000"/>
                <w:u w:val="single"/>
              </w:rPr>
              <w:t>Tipo A, branco, sem rachaduras</w:t>
            </w:r>
            <w:r>
              <w:rPr>
                <w:rFonts w:ascii="Calibri" w:hAnsi="Calibri" w:cs="Calibri"/>
                <w:color w:val="000000"/>
              </w:rPr>
              <w:t>, sujidades, com identificação do produto e prazo de validade-DUZIA</w:t>
            </w:r>
          </w:p>
        </w:tc>
        <w:tc>
          <w:tcPr>
            <w:tcW w:w="822" w:type="dxa"/>
            <w:tcBorders>
              <w:top w:val="nil"/>
              <w:left w:val="nil"/>
              <w:bottom w:val="single" w:sz="4" w:space="0" w:color="auto"/>
              <w:right w:val="single" w:sz="4" w:space="0" w:color="auto"/>
            </w:tcBorders>
            <w:shd w:val="clear" w:color="auto" w:fill="auto"/>
            <w:noWrap/>
            <w:vAlign w:val="bottom"/>
            <w:hideMark/>
          </w:tcPr>
          <w:p w14:paraId="7F8DE94B" w14:textId="77777777" w:rsidR="00651449" w:rsidRDefault="00651449" w:rsidP="00EF4A59">
            <w:pPr>
              <w:rPr>
                <w:rFonts w:ascii="Calibri" w:hAnsi="Calibri" w:cs="Calibri"/>
                <w:color w:val="000000"/>
              </w:rPr>
            </w:pPr>
            <w:r>
              <w:rPr>
                <w:rFonts w:ascii="Calibri" w:hAnsi="Calibri" w:cs="Calibri"/>
                <w:color w:val="000000"/>
              </w:rPr>
              <w:t>DUZIAS</w:t>
            </w:r>
          </w:p>
        </w:tc>
        <w:tc>
          <w:tcPr>
            <w:tcW w:w="877" w:type="dxa"/>
            <w:tcBorders>
              <w:top w:val="nil"/>
              <w:left w:val="nil"/>
              <w:bottom w:val="single" w:sz="4" w:space="0" w:color="auto"/>
              <w:right w:val="single" w:sz="4" w:space="0" w:color="auto"/>
            </w:tcBorders>
            <w:shd w:val="clear" w:color="auto" w:fill="auto"/>
            <w:noWrap/>
            <w:vAlign w:val="bottom"/>
            <w:hideMark/>
          </w:tcPr>
          <w:p w14:paraId="023BDBC9" w14:textId="77777777" w:rsidR="00651449" w:rsidRDefault="00651449" w:rsidP="00EF4A59">
            <w:pPr>
              <w:jc w:val="right"/>
              <w:rPr>
                <w:rFonts w:ascii="Calibri" w:hAnsi="Calibri" w:cs="Calibri"/>
                <w:color w:val="000000"/>
              </w:rPr>
            </w:pPr>
            <w:r>
              <w:rPr>
                <w:rFonts w:ascii="Calibri" w:hAnsi="Calibri" w:cs="Calibri"/>
                <w:color w:val="000000"/>
              </w:rPr>
              <w:t>960</w:t>
            </w:r>
          </w:p>
        </w:tc>
      </w:tr>
      <w:tr w:rsidR="00651449" w14:paraId="10827BCB" w14:textId="77777777" w:rsidTr="00EF4A59">
        <w:trPr>
          <w:trHeight w:val="1800"/>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29602FA5" w14:textId="77777777" w:rsidR="00651449" w:rsidRDefault="00651449" w:rsidP="00EF4A59">
            <w:pPr>
              <w:jc w:val="right"/>
              <w:rPr>
                <w:rFonts w:ascii="Calibri" w:hAnsi="Calibri" w:cs="Calibri"/>
                <w:color w:val="000000"/>
              </w:rPr>
            </w:pPr>
            <w:r>
              <w:rPr>
                <w:rFonts w:ascii="Calibri" w:hAnsi="Calibri" w:cs="Calibri"/>
                <w:color w:val="000000"/>
              </w:rPr>
              <w:lastRenderedPageBreak/>
              <w:t>74</w:t>
            </w:r>
          </w:p>
        </w:tc>
        <w:tc>
          <w:tcPr>
            <w:tcW w:w="7375" w:type="dxa"/>
            <w:tcBorders>
              <w:top w:val="nil"/>
              <w:left w:val="nil"/>
              <w:bottom w:val="single" w:sz="4" w:space="0" w:color="auto"/>
              <w:right w:val="single" w:sz="4" w:space="0" w:color="auto"/>
            </w:tcBorders>
            <w:shd w:val="clear" w:color="auto" w:fill="auto"/>
            <w:vAlign w:val="center"/>
            <w:hideMark/>
          </w:tcPr>
          <w:p w14:paraId="6A108895" w14:textId="77777777" w:rsidR="00651449" w:rsidRDefault="00651449" w:rsidP="00EF4A59">
            <w:pPr>
              <w:rPr>
                <w:rFonts w:ascii="Calibri" w:hAnsi="Calibri" w:cs="Calibri"/>
                <w:b/>
                <w:bCs/>
                <w:color w:val="000000"/>
              </w:rPr>
            </w:pPr>
            <w:r>
              <w:rPr>
                <w:rFonts w:ascii="Calibri" w:hAnsi="Calibri" w:cs="Calibri"/>
                <w:b/>
                <w:bCs/>
                <w:color w:val="000000"/>
              </w:rPr>
              <w:t xml:space="preserve">Queijo mussarela- </w:t>
            </w:r>
            <w:r>
              <w:rPr>
                <w:rFonts w:ascii="Calibri" w:hAnsi="Calibri" w:cs="Calibri"/>
                <w:color w:val="000000"/>
              </w:rPr>
              <w:t>Produto deve conter cheiro e sabor de leite, porém ligeiramente ácidos, textura firme e sem buracos. Conter registro da data de fabricação, peso e validade estampada no rótulo da embalagem.</w:t>
            </w:r>
          </w:p>
        </w:tc>
        <w:tc>
          <w:tcPr>
            <w:tcW w:w="822" w:type="dxa"/>
            <w:tcBorders>
              <w:top w:val="nil"/>
              <w:left w:val="nil"/>
              <w:bottom w:val="single" w:sz="4" w:space="0" w:color="auto"/>
              <w:right w:val="single" w:sz="4" w:space="0" w:color="auto"/>
            </w:tcBorders>
            <w:shd w:val="clear" w:color="auto" w:fill="auto"/>
            <w:noWrap/>
            <w:vAlign w:val="bottom"/>
            <w:hideMark/>
          </w:tcPr>
          <w:p w14:paraId="1754AC73"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266875F8" w14:textId="77777777" w:rsidR="00651449" w:rsidRDefault="00651449" w:rsidP="00EF4A59">
            <w:pPr>
              <w:jc w:val="right"/>
              <w:rPr>
                <w:rFonts w:ascii="Calibri" w:hAnsi="Calibri" w:cs="Calibri"/>
                <w:color w:val="000000"/>
              </w:rPr>
            </w:pPr>
            <w:r>
              <w:rPr>
                <w:rFonts w:ascii="Calibri" w:hAnsi="Calibri" w:cs="Calibri"/>
                <w:color w:val="000000"/>
              </w:rPr>
              <w:t>180</w:t>
            </w:r>
          </w:p>
        </w:tc>
      </w:tr>
      <w:tr w:rsidR="00651449" w14:paraId="76CFF170" w14:textId="77777777" w:rsidTr="00EF4A59">
        <w:trPr>
          <w:trHeight w:val="2355"/>
        </w:trPr>
        <w:tc>
          <w:tcPr>
            <w:tcW w:w="702" w:type="dxa"/>
            <w:tcBorders>
              <w:top w:val="nil"/>
              <w:left w:val="single" w:sz="4" w:space="0" w:color="auto"/>
              <w:bottom w:val="single" w:sz="4" w:space="0" w:color="auto"/>
              <w:right w:val="single" w:sz="4" w:space="0" w:color="auto"/>
            </w:tcBorders>
            <w:shd w:val="clear" w:color="auto" w:fill="auto"/>
            <w:noWrap/>
            <w:vAlign w:val="bottom"/>
            <w:hideMark/>
          </w:tcPr>
          <w:p w14:paraId="78D3E645" w14:textId="77777777" w:rsidR="00651449" w:rsidRDefault="00651449" w:rsidP="00EF4A59">
            <w:pPr>
              <w:jc w:val="right"/>
              <w:rPr>
                <w:rFonts w:ascii="Calibri" w:hAnsi="Calibri" w:cs="Calibri"/>
                <w:color w:val="000000"/>
              </w:rPr>
            </w:pPr>
            <w:r>
              <w:rPr>
                <w:rFonts w:ascii="Calibri" w:hAnsi="Calibri" w:cs="Calibri"/>
                <w:color w:val="000000"/>
              </w:rPr>
              <w:t>75</w:t>
            </w:r>
          </w:p>
        </w:tc>
        <w:tc>
          <w:tcPr>
            <w:tcW w:w="7375" w:type="dxa"/>
            <w:tcBorders>
              <w:top w:val="nil"/>
              <w:left w:val="nil"/>
              <w:bottom w:val="single" w:sz="4" w:space="0" w:color="auto"/>
              <w:right w:val="single" w:sz="4" w:space="0" w:color="auto"/>
            </w:tcBorders>
            <w:shd w:val="clear" w:color="auto" w:fill="auto"/>
            <w:vAlign w:val="center"/>
            <w:hideMark/>
          </w:tcPr>
          <w:p w14:paraId="7435E8DD" w14:textId="77777777" w:rsidR="00651449" w:rsidRDefault="00651449" w:rsidP="00EF4A59">
            <w:pPr>
              <w:rPr>
                <w:rFonts w:ascii="Calibri" w:hAnsi="Calibri" w:cs="Calibri"/>
                <w:b/>
                <w:bCs/>
                <w:color w:val="000000"/>
              </w:rPr>
            </w:pPr>
            <w:r>
              <w:rPr>
                <w:rFonts w:ascii="Calibri" w:hAnsi="Calibri" w:cs="Calibri"/>
                <w:b/>
                <w:bCs/>
                <w:color w:val="000000"/>
              </w:rPr>
              <w:t>Apresuntado</w:t>
            </w:r>
            <w:r>
              <w:rPr>
                <w:rFonts w:ascii="Calibri" w:hAnsi="Calibri" w:cs="Calibri"/>
                <w:color w:val="000000"/>
              </w:rPr>
              <w:t>-– A carne deve ser firme e úmida, mas não molhada. A gordura deve ser branca a castanho-clara, sem manchas amarelas ou verdes. A embalagem do produto deve conter registro da data de fabricação, peso e validade estampada no rótulo</w:t>
            </w:r>
          </w:p>
        </w:tc>
        <w:tc>
          <w:tcPr>
            <w:tcW w:w="822" w:type="dxa"/>
            <w:tcBorders>
              <w:top w:val="nil"/>
              <w:left w:val="nil"/>
              <w:bottom w:val="single" w:sz="4" w:space="0" w:color="auto"/>
              <w:right w:val="single" w:sz="4" w:space="0" w:color="auto"/>
            </w:tcBorders>
            <w:shd w:val="clear" w:color="auto" w:fill="auto"/>
            <w:noWrap/>
            <w:vAlign w:val="bottom"/>
            <w:hideMark/>
          </w:tcPr>
          <w:p w14:paraId="5333539B" w14:textId="77777777" w:rsidR="00651449" w:rsidRDefault="00651449" w:rsidP="00EF4A59">
            <w:pPr>
              <w:rPr>
                <w:rFonts w:ascii="Calibri" w:hAnsi="Calibri" w:cs="Calibri"/>
                <w:color w:val="000000"/>
              </w:rPr>
            </w:pPr>
            <w:r>
              <w:rPr>
                <w:rFonts w:ascii="Calibri" w:hAnsi="Calibri" w:cs="Calibri"/>
                <w:color w:val="000000"/>
              </w:rPr>
              <w:t>QUILOS</w:t>
            </w:r>
          </w:p>
        </w:tc>
        <w:tc>
          <w:tcPr>
            <w:tcW w:w="877" w:type="dxa"/>
            <w:tcBorders>
              <w:top w:val="nil"/>
              <w:left w:val="nil"/>
              <w:bottom w:val="single" w:sz="4" w:space="0" w:color="auto"/>
              <w:right w:val="single" w:sz="4" w:space="0" w:color="auto"/>
            </w:tcBorders>
            <w:shd w:val="clear" w:color="auto" w:fill="auto"/>
            <w:noWrap/>
            <w:vAlign w:val="bottom"/>
            <w:hideMark/>
          </w:tcPr>
          <w:p w14:paraId="731B3BBF" w14:textId="77777777" w:rsidR="00651449" w:rsidRDefault="00651449" w:rsidP="00EF4A59">
            <w:pPr>
              <w:jc w:val="right"/>
              <w:rPr>
                <w:rFonts w:ascii="Calibri" w:hAnsi="Calibri" w:cs="Calibri"/>
                <w:color w:val="000000"/>
              </w:rPr>
            </w:pPr>
            <w:r>
              <w:rPr>
                <w:rFonts w:ascii="Calibri" w:hAnsi="Calibri" w:cs="Calibri"/>
                <w:color w:val="000000"/>
              </w:rPr>
              <w:t>120</w:t>
            </w:r>
          </w:p>
        </w:tc>
      </w:tr>
    </w:tbl>
    <w:p w14:paraId="6EC8E65D" w14:textId="77777777" w:rsidR="00734CC0" w:rsidRPr="00825C61" w:rsidRDefault="00734CC0" w:rsidP="00734CC0">
      <w:pPr>
        <w:spacing w:line="276" w:lineRule="auto"/>
        <w:ind w:right="-1"/>
        <w:jc w:val="both"/>
        <w:rPr>
          <w:rFonts w:cs="Arial"/>
        </w:rPr>
      </w:pPr>
    </w:p>
    <w:p w14:paraId="292C7ADC" w14:textId="77777777" w:rsidR="003410CE" w:rsidRDefault="003410CE" w:rsidP="003410CE">
      <w:pPr>
        <w:pStyle w:val="Corpodetexto"/>
        <w:ind w:right="412"/>
      </w:pPr>
    </w:p>
    <w:p w14:paraId="2A721FB7" w14:textId="77777777" w:rsidR="00B3595C" w:rsidRPr="003F031D" w:rsidRDefault="00B3595C" w:rsidP="00B3595C">
      <w:pPr>
        <w:pStyle w:val="Corpodetexto"/>
        <w:spacing w:before="5"/>
        <w:ind w:left="567" w:right="580"/>
        <w:jc w:val="both"/>
        <w:rPr>
          <w:b/>
        </w:rPr>
      </w:pPr>
      <w:r w:rsidRPr="003F031D">
        <w:rPr>
          <w:b/>
        </w:rPr>
        <w:t xml:space="preserve">2. CLÁUSULA SEGUNDA – DA VIGÊNCIA E PRORROGAÇÃO </w:t>
      </w:r>
    </w:p>
    <w:p w14:paraId="7737887E" w14:textId="77777777" w:rsidR="00B3595C" w:rsidRPr="003F031D" w:rsidRDefault="00B3595C" w:rsidP="00B3595C">
      <w:pPr>
        <w:pStyle w:val="Corpodetexto"/>
        <w:spacing w:before="5"/>
        <w:ind w:left="567" w:right="580"/>
        <w:jc w:val="both"/>
      </w:pPr>
    </w:p>
    <w:p w14:paraId="287C41E3" w14:textId="3CF50541" w:rsidR="00B3595C" w:rsidRPr="003F031D" w:rsidRDefault="00B3595C" w:rsidP="00B3595C">
      <w:pPr>
        <w:pStyle w:val="Corpodetexto"/>
        <w:spacing w:before="5"/>
        <w:ind w:left="567" w:right="580"/>
        <w:jc w:val="both"/>
      </w:pPr>
      <w:r w:rsidRPr="003F031D">
        <w:t>2.1. O prazo de vigência da contratação é de 12</w:t>
      </w:r>
      <w:r w:rsidR="00734CC0" w:rsidRPr="003F031D">
        <w:t xml:space="preserve"> </w:t>
      </w:r>
      <w:r w:rsidRPr="003F031D">
        <w:t>(doze) meses contados da assinatura do mesmo, na forma do artigo 105 da Lei n° 14.133, de 2021.</w:t>
      </w:r>
    </w:p>
    <w:p w14:paraId="41F85B89" w14:textId="77777777" w:rsidR="00B3595C" w:rsidRPr="00565233" w:rsidRDefault="00B3595C" w:rsidP="00B3595C">
      <w:pPr>
        <w:pStyle w:val="Corpodetexto"/>
        <w:spacing w:before="5"/>
        <w:ind w:left="567" w:right="580"/>
        <w:jc w:val="both"/>
        <w:rPr>
          <w:highlight w:val="yellow"/>
        </w:rPr>
      </w:pPr>
    </w:p>
    <w:p w14:paraId="6FDC67D7" w14:textId="77777777" w:rsidR="00B3595C" w:rsidRPr="003F031D" w:rsidRDefault="00B3595C" w:rsidP="00B3595C">
      <w:pPr>
        <w:pStyle w:val="Corpodetexto"/>
        <w:spacing w:before="5"/>
        <w:ind w:left="567" w:right="580"/>
        <w:jc w:val="both"/>
      </w:pPr>
      <w:r w:rsidRPr="003F031D">
        <w:rPr>
          <w:b/>
        </w:rPr>
        <w:t>3. CLÁUSULA TERCEIRA</w:t>
      </w:r>
      <w:r w:rsidRPr="003F031D">
        <w:t xml:space="preserve"> - </w:t>
      </w:r>
      <w:r w:rsidRPr="003F031D">
        <w:rPr>
          <w:b/>
        </w:rPr>
        <w:t>REGIME DE EXECUÇÃO DO OBJETO</w:t>
      </w:r>
    </w:p>
    <w:p w14:paraId="75889179" w14:textId="77777777" w:rsidR="00B3595C" w:rsidRPr="003F031D" w:rsidRDefault="00B3595C" w:rsidP="00B3595C">
      <w:pPr>
        <w:pStyle w:val="Corpodetexto"/>
        <w:spacing w:before="5"/>
        <w:ind w:left="567" w:right="580"/>
        <w:jc w:val="both"/>
      </w:pPr>
    </w:p>
    <w:p w14:paraId="1341BE3B" w14:textId="77777777" w:rsidR="00B3595C" w:rsidRPr="003F031D" w:rsidRDefault="00B3595C" w:rsidP="00B3595C">
      <w:pPr>
        <w:pStyle w:val="PargrafodaLista"/>
        <w:ind w:left="567" w:right="580"/>
        <w:rPr>
          <w:sz w:val="20"/>
          <w:szCs w:val="20"/>
        </w:rPr>
      </w:pPr>
      <w:r w:rsidRPr="003F031D">
        <w:rPr>
          <w:b/>
          <w:sz w:val="20"/>
          <w:szCs w:val="20"/>
          <w:u w:val="single"/>
        </w:rPr>
        <w:t>3.1. Condições de entrega</w:t>
      </w:r>
    </w:p>
    <w:p w14:paraId="5C2B86DE" w14:textId="77777777" w:rsidR="00B3595C" w:rsidRPr="003F031D" w:rsidRDefault="00B3595C" w:rsidP="00B3595C">
      <w:pPr>
        <w:pStyle w:val="PargrafodaLista"/>
        <w:ind w:left="567" w:right="580"/>
        <w:rPr>
          <w:sz w:val="20"/>
          <w:szCs w:val="20"/>
        </w:rPr>
      </w:pPr>
    </w:p>
    <w:p w14:paraId="0CE1DDA6" w14:textId="554DF154" w:rsidR="00B3595C" w:rsidRPr="003F031D" w:rsidRDefault="00B3595C" w:rsidP="00B3595C">
      <w:pPr>
        <w:pStyle w:val="PargrafodaLista"/>
        <w:ind w:left="567" w:right="580"/>
        <w:rPr>
          <w:sz w:val="20"/>
          <w:szCs w:val="20"/>
        </w:rPr>
      </w:pPr>
      <w:r w:rsidRPr="003F031D">
        <w:rPr>
          <w:sz w:val="20"/>
          <w:szCs w:val="20"/>
        </w:rPr>
        <w:t xml:space="preserve">3.1.1.. Os produtos deverão ser fornecidos parceladamente, de acordo com as necessidades da </w:t>
      </w:r>
      <w:r w:rsidRPr="003F031D">
        <w:rPr>
          <w:b/>
          <w:bCs/>
          <w:sz w:val="20"/>
          <w:szCs w:val="20"/>
        </w:rPr>
        <w:t xml:space="preserve">Secretaria Municipal </w:t>
      </w:r>
      <w:r w:rsidR="00734CC0" w:rsidRPr="003F031D">
        <w:rPr>
          <w:b/>
          <w:bCs/>
          <w:sz w:val="20"/>
          <w:szCs w:val="20"/>
        </w:rPr>
        <w:t>de Saúde</w:t>
      </w:r>
      <w:r w:rsidR="003410CE" w:rsidRPr="003F031D">
        <w:rPr>
          <w:b/>
          <w:bCs/>
          <w:sz w:val="20"/>
          <w:szCs w:val="20"/>
        </w:rPr>
        <w:t>;</w:t>
      </w:r>
    </w:p>
    <w:p w14:paraId="5000EB77" w14:textId="77777777" w:rsidR="00B3595C" w:rsidRPr="00565233" w:rsidRDefault="00B3595C" w:rsidP="00B3595C">
      <w:pPr>
        <w:pStyle w:val="PargrafodaLista"/>
        <w:ind w:left="567" w:right="580"/>
        <w:rPr>
          <w:sz w:val="20"/>
          <w:szCs w:val="20"/>
          <w:highlight w:val="yellow"/>
        </w:rPr>
      </w:pPr>
    </w:p>
    <w:p w14:paraId="4E561CFB" w14:textId="69A76152" w:rsidR="00B3595C" w:rsidRPr="003F031D" w:rsidRDefault="00B3595C" w:rsidP="00B3595C">
      <w:pPr>
        <w:pStyle w:val="PargrafodaLista"/>
        <w:ind w:left="567" w:right="580"/>
        <w:rPr>
          <w:sz w:val="20"/>
          <w:szCs w:val="20"/>
        </w:rPr>
      </w:pPr>
      <w:r w:rsidRPr="003F031D">
        <w:rPr>
          <w:sz w:val="20"/>
          <w:szCs w:val="20"/>
        </w:rPr>
        <w:t xml:space="preserve">3.1..2. O prazo de entrega deverá ser de </w:t>
      </w:r>
      <w:r w:rsidRPr="003F031D">
        <w:rPr>
          <w:b/>
          <w:sz w:val="20"/>
          <w:szCs w:val="20"/>
        </w:rPr>
        <w:t xml:space="preserve">até </w:t>
      </w:r>
      <w:r w:rsidR="003F031D" w:rsidRPr="003F031D">
        <w:rPr>
          <w:b/>
          <w:sz w:val="20"/>
          <w:szCs w:val="20"/>
        </w:rPr>
        <w:t>10 (dez)</w:t>
      </w:r>
      <w:r w:rsidR="007C661E" w:rsidRPr="003F031D">
        <w:rPr>
          <w:b/>
          <w:sz w:val="20"/>
          <w:szCs w:val="20"/>
        </w:rPr>
        <w:t xml:space="preserve"> dias</w:t>
      </w:r>
      <w:r w:rsidRPr="003F031D">
        <w:rPr>
          <w:b/>
          <w:sz w:val="20"/>
          <w:szCs w:val="20"/>
        </w:rPr>
        <w:t xml:space="preserve"> corridos</w:t>
      </w:r>
      <w:r w:rsidRPr="003F031D">
        <w:rPr>
          <w:sz w:val="20"/>
          <w:szCs w:val="20"/>
        </w:rPr>
        <w:t xml:space="preserve"> contados da data de recebimento, pela detentora, do pedido de compra (nota de empenho) emitido pela Secretaria contratante. </w:t>
      </w:r>
    </w:p>
    <w:p w14:paraId="58A2A079" w14:textId="77777777" w:rsidR="00B3595C" w:rsidRPr="003F031D" w:rsidRDefault="00B3595C" w:rsidP="00B3595C">
      <w:pPr>
        <w:pStyle w:val="PargrafodaLista"/>
        <w:ind w:left="567" w:right="580"/>
        <w:rPr>
          <w:sz w:val="20"/>
          <w:szCs w:val="20"/>
        </w:rPr>
      </w:pPr>
    </w:p>
    <w:p w14:paraId="71F3333F" w14:textId="720458AE" w:rsidR="00B3595C" w:rsidRPr="003F031D" w:rsidRDefault="00B3595C" w:rsidP="00B3595C">
      <w:pPr>
        <w:pStyle w:val="PargrafodaLista"/>
        <w:ind w:left="567" w:right="580"/>
        <w:rPr>
          <w:sz w:val="20"/>
          <w:szCs w:val="20"/>
        </w:rPr>
      </w:pPr>
      <w:r w:rsidRPr="003F031D">
        <w:rPr>
          <w:sz w:val="20"/>
          <w:szCs w:val="20"/>
        </w:rPr>
        <w:t>3.1.3. Caso não seja possível a entrega na data assinalada, a empresa deverá comunicar, à Secretaria, as razões respectivas com pelo menos</w:t>
      </w:r>
      <w:r w:rsidR="003463FA" w:rsidRPr="003F031D">
        <w:rPr>
          <w:sz w:val="20"/>
          <w:szCs w:val="20"/>
        </w:rPr>
        <w:t xml:space="preserve"> </w:t>
      </w:r>
      <w:r w:rsidR="003463FA" w:rsidRPr="003F031D">
        <w:rPr>
          <w:b/>
          <w:bCs/>
          <w:sz w:val="20"/>
          <w:szCs w:val="20"/>
        </w:rPr>
        <w:t>24 (vinte e quatro)</w:t>
      </w:r>
      <w:r w:rsidRPr="003F031D">
        <w:rPr>
          <w:b/>
          <w:sz w:val="20"/>
          <w:szCs w:val="20"/>
        </w:rPr>
        <w:t xml:space="preserve"> </w:t>
      </w:r>
      <w:r w:rsidR="003463FA" w:rsidRPr="003F031D">
        <w:rPr>
          <w:b/>
          <w:sz w:val="20"/>
          <w:szCs w:val="20"/>
        </w:rPr>
        <w:t>horas</w:t>
      </w:r>
      <w:r w:rsidRPr="003F031D">
        <w:rPr>
          <w:b/>
          <w:sz w:val="20"/>
          <w:szCs w:val="20"/>
        </w:rPr>
        <w:t xml:space="preserve"> de antecedência</w:t>
      </w:r>
      <w:r w:rsidRPr="003F031D">
        <w:rPr>
          <w:sz w:val="20"/>
          <w:szCs w:val="20"/>
        </w:rPr>
        <w:t xml:space="preserve"> para que qualquer pleito de prorrogação de prazo seja analisado, ressalvadas situações de caso fortuito e força maior.</w:t>
      </w:r>
    </w:p>
    <w:p w14:paraId="1A01EA4E" w14:textId="77777777" w:rsidR="00B3595C" w:rsidRPr="003F031D" w:rsidRDefault="00B3595C" w:rsidP="00B3595C">
      <w:pPr>
        <w:pStyle w:val="PargrafodaLista"/>
        <w:ind w:left="567" w:right="580"/>
        <w:rPr>
          <w:sz w:val="20"/>
          <w:szCs w:val="20"/>
        </w:rPr>
      </w:pPr>
    </w:p>
    <w:p w14:paraId="568673E6" w14:textId="4CDAED1A" w:rsidR="00B3595C" w:rsidRPr="003F031D" w:rsidRDefault="00B3595C" w:rsidP="00B3595C">
      <w:pPr>
        <w:pStyle w:val="PargrafodaLista"/>
        <w:ind w:left="567" w:right="580"/>
        <w:rPr>
          <w:b/>
          <w:sz w:val="20"/>
          <w:szCs w:val="20"/>
        </w:rPr>
      </w:pPr>
      <w:r w:rsidRPr="003F031D">
        <w:rPr>
          <w:sz w:val="20"/>
          <w:szCs w:val="20"/>
        </w:rPr>
        <w:t xml:space="preserve">3.14. Os bens deverão ser entregues </w:t>
      </w:r>
      <w:r w:rsidR="00DE52E2" w:rsidRPr="003F031D">
        <w:rPr>
          <w:sz w:val="20"/>
          <w:szCs w:val="20"/>
        </w:rPr>
        <w:t>no Hospital Municipal Maria Coelho Cavalcanti Rodrigues</w:t>
      </w:r>
      <w:r w:rsidRPr="003F031D">
        <w:rPr>
          <w:sz w:val="20"/>
          <w:szCs w:val="20"/>
        </w:rPr>
        <w:t>, localizad</w:t>
      </w:r>
      <w:r w:rsidR="00DE52E2" w:rsidRPr="003F031D">
        <w:rPr>
          <w:sz w:val="20"/>
          <w:szCs w:val="20"/>
        </w:rPr>
        <w:t>o</w:t>
      </w:r>
      <w:r w:rsidRPr="003F031D">
        <w:rPr>
          <w:sz w:val="20"/>
          <w:szCs w:val="20"/>
        </w:rPr>
        <w:t xml:space="preserve"> na Rua </w:t>
      </w:r>
      <w:r w:rsidR="00DE52E2" w:rsidRPr="003F031D">
        <w:rPr>
          <w:sz w:val="20"/>
          <w:szCs w:val="20"/>
        </w:rPr>
        <w:t>Sete de Setembro, nº 78, centro, Afrânio-PE,</w:t>
      </w:r>
      <w:r w:rsidR="00B04E95" w:rsidRPr="003F031D">
        <w:rPr>
          <w:sz w:val="20"/>
          <w:szCs w:val="20"/>
        </w:rPr>
        <w:t xml:space="preserve"> de segunda-feira a sexta-feira,</w:t>
      </w:r>
      <w:r w:rsidRPr="003F031D">
        <w:rPr>
          <w:sz w:val="20"/>
          <w:szCs w:val="20"/>
        </w:rPr>
        <w:t xml:space="preserve"> </w:t>
      </w:r>
      <w:r w:rsidR="00DE52E2" w:rsidRPr="003F031D">
        <w:rPr>
          <w:sz w:val="20"/>
          <w:szCs w:val="20"/>
        </w:rPr>
        <w:t>EM HORÁRIO COMERCIAL.</w:t>
      </w:r>
    </w:p>
    <w:p w14:paraId="7F1915EB" w14:textId="77777777" w:rsidR="00B3595C" w:rsidRPr="003F031D" w:rsidRDefault="00B3595C" w:rsidP="00B3595C">
      <w:pPr>
        <w:pStyle w:val="PargrafodaLista"/>
        <w:ind w:left="567" w:right="580"/>
        <w:rPr>
          <w:b/>
          <w:sz w:val="20"/>
          <w:szCs w:val="20"/>
          <w:u w:val="single"/>
        </w:rPr>
      </w:pPr>
    </w:p>
    <w:p w14:paraId="006AD0A3" w14:textId="77777777" w:rsidR="00B3595C" w:rsidRPr="003F031D" w:rsidRDefault="00B3595C" w:rsidP="00B3595C">
      <w:pPr>
        <w:pStyle w:val="PargrafodaLista"/>
        <w:ind w:left="567" w:right="580"/>
        <w:rPr>
          <w:sz w:val="20"/>
          <w:szCs w:val="20"/>
        </w:rPr>
      </w:pPr>
      <w:r w:rsidRPr="003F031D">
        <w:rPr>
          <w:b/>
          <w:sz w:val="20"/>
          <w:szCs w:val="20"/>
          <w:u w:val="single"/>
        </w:rPr>
        <w:t>3.2. Garantia, manutenção e assistência técnica</w:t>
      </w:r>
    </w:p>
    <w:p w14:paraId="1CD29EDC" w14:textId="77777777" w:rsidR="00B3595C" w:rsidRPr="003F031D" w:rsidRDefault="00B3595C" w:rsidP="00B3595C">
      <w:pPr>
        <w:pStyle w:val="PargrafodaLista"/>
        <w:ind w:left="567" w:right="580"/>
        <w:rPr>
          <w:sz w:val="20"/>
          <w:szCs w:val="20"/>
        </w:rPr>
      </w:pPr>
    </w:p>
    <w:p w14:paraId="572526C1" w14:textId="77777777" w:rsidR="00B3595C" w:rsidRPr="003F031D" w:rsidRDefault="00B3595C" w:rsidP="00B3595C">
      <w:pPr>
        <w:pStyle w:val="PargrafodaLista"/>
        <w:ind w:left="567" w:right="580"/>
        <w:rPr>
          <w:sz w:val="20"/>
          <w:szCs w:val="20"/>
        </w:rPr>
      </w:pPr>
      <w:r w:rsidRPr="003F031D">
        <w:rPr>
          <w:sz w:val="20"/>
          <w:szCs w:val="20"/>
        </w:rPr>
        <w:t xml:space="preserve">3.2.1. A garantia consiste na prestação, pela empresa, de todas as obrigações previstas na Lei nº 8.078/1990 - Código de Defesa do Consumidor, e alterações subsequentes. </w:t>
      </w:r>
    </w:p>
    <w:p w14:paraId="474C8E5F" w14:textId="77777777" w:rsidR="00B3595C" w:rsidRPr="003F031D" w:rsidRDefault="00B3595C" w:rsidP="00B3595C">
      <w:pPr>
        <w:pStyle w:val="PargrafodaLista"/>
        <w:ind w:left="567" w:right="580"/>
        <w:rPr>
          <w:sz w:val="20"/>
          <w:szCs w:val="20"/>
        </w:rPr>
      </w:pPr>
    </w:p>
    <w:p w14:paraId="5EFEA2FC" w14:textId="77777777" w:rsidR="00B3595C" w:rsidRPr="003F031D" w:rsidRDefault="00B3595C" w:rsidP="00B3595C">
      <w:pPr>
        <w:pStyle w:val="PargrafodaLista"/>
        <w:ind w:left="567" w:right="580"/>
        <w:rPr>
          <w:sz w:val="20"/>
          <w:szCs w:val="20"/>
        </w:rPr>
      </w:pPr>
      <w:r w:rsidRPr="003F031D">
        <w:rPr>
          <w:sz w:val="20"/>
          <w:szCs w:val="20"/>
        </w:rPr>
        <w:t xml:space="preserve">3.2.2. A empresa fornecedora dos bens deverá ser responsável pela substituição, troca ou reposição dos materiais porventura entregues com defeito, danificados, ou não compatíveis com as especificações do Termo. </w:t>
      </w:r>
    </w:p>
    <w:p w14:paraId="69BF7A88" w14:textId="77777777" w:rsidR="00B3595C" w:rsidRPr="003F031D" w:rsidRDefault="00B3595C" w:rsidP="00B3595C">
      <w:pPr>
        <w:pStyle w:val="PargrafodaLista"/>
        <w:ind w:left="567" w:right="580"/>
        <w:rPr>
          <w:sz w:val="20"/>
          <w:szCs w:val="20"/>
        </w:rPr>
      </w:pPr>
    </w:p>
    <w:p w14:paraId="71CC9D34" w14:textId="77777777" w:rsidR="00B3595C" w:rsidRPr="00AD4CC0" w:rsidRDefault="00B3595C" w:rsidP="00B3595C">
      <w:pPr>
        <w:pStyle w:val="PargrafodaLista"/>
        <w:ind w:left="567" w:right="580"/>
        <w:rPr>
          <w:sz w:val="20"/>
          <w:szCs w:val="20"/>
        </w:rPr>
      </w:pPr>
      <w:r w:rsidRPr="003F031D">
        <w:rPr>
          <w:sz w:val="20"/>
          <w:szCs w:val="20"/>
        </w:rPr>
        <w:t xml:space="preserve">3.2.3. Na substituição de materiais defeituosos, a reposição será por outro com especificações </w:t>
      </w:r>
      <w:r w:rsidRPr="00AD4CC0">
        <w:rPr>
          <w:sz w:val="20"/>
          <w:szCs w:val="20"/>
        </w:rPr>
        <w:lastRenderedPageBreak/>
        <w:t xml:space="preserve">técnicas iguais, ou superiores com aprovação prévia da Contratante, sem nenhum custo adicional. </w:t>
      </w:r>
    </w:p>
    <w:p w14:paraId="51B7C003" w14:textId="77777777" w:rsidR="00B3595C" w:rsidRPr="00AD4CC0" w:rsidRDefault="00B3595C" w:rsidP="00B3595C">
      <w:pPr>
        <w:pStyle w:val="PargrafodaLista"/>
        <w:ind w:left="567" w:right="580"/>
        <w:rPr>
          <w:sz w:val="20"/>
          <w:szCs w:val="20"/>
        </w:rPr>
      </w:pPr>
    </w:p>
    <w:p w14:paraId="114E1121" w14:textId="21F9D187" w:rsidR="00B3595C" w:rsidRPr="00AD4CC0" w:rsidRDefault="00B3595C" w:rsidP="00B3595C">
      <w:pPr>
        <w:pStyle w:val="PargrafodaLista"/>
        <w:ind w:left="567" w:right="580"/>
        <w:rPr>
          <w:sz w:val="20"/>
          <w:szCs w:val="20"/>
        </w:rPr>
      </w:pPr>
      <w:r w:rsidRPr="00AD4CC0">
        <w:rPr>
          <w:sz w:val="20"/>
          <w:szCs w:val="20"/>
        </w:rPr>
        <w:t xml:space="preserve">3.2.4. </w:t>
      </w:r>
      <w:r w:rsidR="00B07D33">
        <w:rPr>
          <w:sz w:val="20"/>
          <w:szCs w:val="20"/>
        </w:rPr>
        <w:t>O prazo de garantia é aquele estabelecido na Lei nº 8.078, de 11 de setembro de 1990 (Código de Defesa do Consumidor).</w:t>
      </w:r>
    </w:p>
    <w:p w14:paraId="7AF3D0E3" w14:textId="77777777" w:rsidR="00B3595C" w:rsidRPr="00565233" w:rsidRDefault="00B3595C" w:rsidP="00B3595C">
      <w:pPr>
        <w:pStyle w:val="Corpodetexto"/>
        <w:spacing w:before="5"/>
        <w:ind w:left="567" w:right="580"/>
        <w:jc w:val="both"/>
        <w:rPr>
          <w:highlight w:val="yellow"/>
        </w:rPr>
      </w:pPr>
    </w:p>
    <w:p w14:paraId="76A1939D" w14:textId="77777777" w:rsidR="00B3595C" w:rsidRPr="00AD4CC0" w:rsidRDefault="00B3595C" w:rsidP="00B3595C">
      <w:pPr>
        <w:pStyle w:val="Corpodetexto"/>
        <w:spacing w:before="5"/>
        <w:ind w:left="567" w:right="580"/>
        <w:jc w:val="both"/>
        <w:rPr>
          <w:b/>
        </w:rPr>
      </w:pPr>
      <w:r w:rsidRPr="00AD4CC0">
        <w:rPr>
          <w:b/>
        </w:rPr>
        <w:t xml:space="preserve">4. CLÁUSULA QUARTA – SUBCONTRATAÇÃO </w:t>
      </w:r>
    </w:p>
    <w:p w14:paraId="2FA8F7AE" w14:textId="77777777" w:rsidR="00B3595C" w:rsidRPr="00AD4CC0" w:rsidRDefault="00B3595C" w:rsidP="00B3595C">
      <w:pPr>
        <w:pStyle w:val="Corpodetexto"/>
        <w:spacing w:before="5"/>
        <w:ind w:left="567" w:right="580"/>
        <w:jc w:val="both"/>
      </w:pPr>
    </w:p>
    <w:p w14:paraId="00329B9E" w14:textId="77777777" w:rsidR="00B3595C" w:rsidRPr="00AD4CC0" w:rsidRDefault="00B3595C" w:rsidP="00B3595C">
      <w:pPr>
        <w:pStyle w:val="Corpodetexto"/>
        <w:spacing w:before="5"/>
        <w:ind w:left="567" w:right="580"/>
        <w:jc w:val="both"/>
      </w:pPr>
      <w:r w:rsidRPr="00AD4CC0">
        <w:t xml:space="preserve">4.1. Não será admitida a subcontratação do objeto contratual. </w:t>
      </w:r>
    </w:p>
    <w:p w14:paraId="3088A1DD" w14:textId="77777777" w:rsidR="00B3595C" w:rsidRPr="00AD4CC0" w:rsidRDefault="00B3595C" w:rsidP="00B3595C">
      <w:pPr>
        <w:pStyle w:val="Corpodetexto"/>
        <w:spacing w:before="5"/>
        <w:ind w:left="567" w:right="580"/>
        <w:jc w:val="both"/>
      </w:pPr>
    </w:p>
    <w:p w14:paraId="04B66E3C" w14:textId="77777777" w:rsidR="00B3595C" w:rsidRPr="00AD4CC0" w:rsidRDefault="00B3595C" w:rsidP="00B3595C">
      <w:pPr>
        <w:pStyle w:val="Corpodetexto"/>
        <w:spacing w:before="5"/>
        <w:ind w:left="567" w:right="580"/>
        <w:jc w:val="both"/>
        <w:rPr>
          <w:b/>
        </w:rPr>
      </w:pPr>
      <w:r w:rsidRPr="00AD4CC0">
        <w:rPr>
          <w:b/>
        </w:rPr>
        <w:t xml:space="preserve">5. CLÁUSULA QUINTA - DA GESTÃO DO CONTRATO </w:t>
      </w:r>
    </w:p>
    <w:p w14:paraId="65AFB894" w14:textId="77777777" w:rsidR="00B3595C" w:rsidRPr="00AD4CC0" w:rsidRDefault="00B3595C" w:rsidP="00B3595C">
      <w:pPr>
        <w:pStyle w:val="Corpodetexto"/>
        <w:spacing w:before="5"/>
        <w:ind w:left="567" w:right="580"/>
        <w:jc w:val="both"/>
      </w:pPr>
    </w:p>
    <w:p w14:paraId="2148FC3B" w14:textId="77777777" w:rsidR="00B3595C" w:rsidRPr="00AD4CC0" w:rsidRDefault="00B3595C" w:rsidP="00B3595C">
      <w:pPr>
        <w:pStyle w:val="Corpodetexto"/>
        <w:spacing w:before="5"/>
        <w:ind w:left="567" w:right="580"/>
        <w:jc w:val="both"/>
      </w:pPr>
      <w:r w:rsidRPr="00AD4CC0">
        <w:t xml:space="preserve">5.1. O contrato deverá ser executado fielmente pelas partes, de acordo com as cláusulas avençadas e as normas da Lei nº 14.133, de 2021 e cada parte responderá pelas consequências de sua inexecução total ou parcial. </w:t>
      </w:r>
    </w:p>
    <w:p w14:paraId="08011D95" w14:textId="77777777" w:rsidR="00B3595C" w:rsidRPr="00AD4CC0" w:rsidRDefault="00B3595C" w:rsidP="00B3595C">
      <w:pPr>
        <w:pStyle w:val="Corpodetexto"/>
        <w:spacing w:before="5"/>
        <w:ind w:left="567" w:right="580"/>
        <w:jc w:val="both"/>
      </w:pPr>
    </w:p>
    <w:p w14:paraId="2DD88ECF" w14:textId="77777777" w:rsidR="00B3595C" w:rsidRPr="00AD4CC0" w:rsidRDefault="00B3595C" w:rsidP="00B3595C">
      <w:pPr>
        <w:pStyle w:val="Corpodetexto"/>
        <w:spacing w:before="5"/>
        <w:ind w:left="567" w:right="580"/>
        <w:jc w:val="both"/>
      </w:pPr>
      <w:r w:rsidRPr="00AD4CC0">
        <w:t xml:space="preserve">5.2. Em caso de impedimento, ordem de paralisação ou suspensão do contrato, o cronograma de execução será prorrogado automaticamente pelo tempo correspondente, anotadas tais circunstâncias mediante simples apostila. </w:t>
      </w:r>
    </w:p>
    <w:p w14:paraId="67EB5F15" w14:textId="77777777" w:rsidR="00B3595C" w:rsidRPr="00AD4CC0" w:rsidRDefault="00B3595C" w:rsidP="00B3595C">
      <w:pPr>
        <w:pStyle w:val="Corpodetexto"/>
        <w:spacing w:before="5"/>
        <w:ind w:left="567" w:right="580"/>
        <w:jc w:val="both"/>
      </w:pPr>
    </w:p>
    <w:p w14:paraId="4BAB9832" w14:textId="77777777" w:rsidR="00B3595C" w:rsidRPr="00AD4CC0" w:rsidRDefault="00B3595C" w:rsidP="00B3595C">
      <w:pPr>
        <w:pStyle w:val="Corpodetexto"/>
        <w:spacing w:before="5"/>
        <w:ind w:left="567" w:right="580"/>
        <w:jc w:val="both"/>
      </w:pPr>
      <w:r w:rsidRPr="00AD4CC0">
        <w:t xml:space="preserve">5.3. As comunicações entre o órgão ou entidade e o contratado devem ser realizadas por escrito sempre que o ato exigir tal formalidade, admitindo-se o uso de mensagem eletrônica para esse fim. </w:t>
      </w:r>
    </w:p>
    <w:p w14:paraId="10FAA1C4" w14:textId="77777777" w:rsidR="00B3595C" w:rsidRPr="00AD4CC0" w:rsidRDefault="00B3595C" w:rsidP="00B3595C">
      <w:pPr>
        <w:pStyle w:val="Corpodetexto"/>
        <w:spacing w:before="5"/>
        <w:ind w:left="567" w:right="580"/>
        <w:jc w:val="both"/>
      </w:pPr>
    </w:p>
    <w:p w14:paraId="7A1C8962" w14:textId="77777777" w:rsidR="00B3595C" w:rsidRPr="00AD4CC0" w:rsidRDefault="00B3595C" w:rsidP="00B3595C">
      <w:pPr>
        <w:pStyle w:val="Corpodetexto"/>
        <w:spacing w:before="5"/>
        <w:ind w:left="567" w:right="580"/>
        <w:jc w:val="both"/>
      </w:pPr>
      <w:r w:rsidRPr="00AD4CC0">
        <w:t xml:space="preserve">5.4. O Município poderá convocar representante da empresa para adoção de providências que devam ser cumpridas de imediato. </w:t>
      </w:r>
    </w:p>
    <w:p w14:paraId="33CF62BF" w14:textId="77777777" w:rsidR="00B3595C" w:rsidRPr="00AD4CC0" w:rsidRDefault="00B3595C" w:rsidP="00B3595C">
      <w:pPr>
        <w:pStyle w:val="Corpodetexto"/>
        <w:spacing w:before="5"/>
        <w:ind w:left="567" w:right="580"/>
        <w:jc w:val="both"/>
      </w:pPr>
    </w:p>
    <w:p w14:paraId="360C13D3" w14:textId="77777777" w:rsidR="00B3595C" w:rsidRPr="00AD4CC0" w:rsidRDefault="00B3595C" w:rsidP="00B3595C">
      <w:pPr>
        <w:pStyle w:val="Corpodetexto"/>
        <w:spacing w:before="5"/>
        <w:ind w:left="567" w:right="580"/>
        <w:jc w:val="both"/>
      </w:pPr>
      <w:r w:rsidRPr="00AD4CC0">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086168B6" w14:textId="77777777" w:rsidR="00B3595C" w:rsidRPr="00AD4CC0" w:rsidRDefault="00B3595C" w:rsidP="00B3595C">
      <w:pPr>
        <w:pStyle w:val="Corpodetexto"/>
        <w:spacing w:before="5"/>
        <w:ind w:left="567" w:right="580"/>
        <w:jc w:val="both"/>
      </w:pPr>
    </w:p>
    <w:p w14:paraId="1BFAC68A" w14:textId="299F77A6" w:rsidR="00B3595C" w:rsidRPr="00AD4CC0" w:rsidRDefault="00B3595C" w:rsidP="00B3595C">
      <w:pPr>
        <w:pStyle w:val="Corpodetexto"/>
        <w:spacing w:before="5"/>
        <w:ind w:left="567" w:right="580"/>
        <w:jc w:val="both"/>
      </w:pPr>
      <w:r w:rsidRPr="00AD4CC0">
        <w:t xml:space="preserve">5.6. A execução do contrato será fiscalizada pelo fiscal </w:t>
      </w:r>
      <w:r w:rsidR="00AD4CC0">
        <w:rPr>
          <w:b/>
          <w:bCs/>
        </w:rPr>
        <w:t xml:space="preserve">OSVALDO SILVA DA LUZ, </w:t>
      </w:r>
      <w:r w:rsidR="00AD4CC0">
        <w:t>inscrito no CPF sob o nº 088.562.804-77,</w:t>
      </w:r>
      <w:r w:rsidR="00CF4C5E" w:rsidRPr="00AD4CC0">
        <w:t xml:space="preserve"> </w:t>
      </w:r>
      <w:r w:rsidRPr="00AD4CC0">
        <w:t xml:space="preserve">ou pelos respectivos substitutos, se houver. (Lei nº 14.133, de 2021, art. 117, caput). </w:t>
      </w:r>
    </w:p>
    <w:p w14:paraId="7E9F6D5A" w14:textId="77777777" w:rsidR="00B3595C" w:rsidRPr="00AD4CC0" w:rsidRDefault="00B3595C" w:rsidP="00B3595C">
      <w:pPr>
        <w:pStyle w:val="Corpodetexto"/>
        <w:spacing w:before="5"/>
        <w:ind w:left="567" w:right="580"/>
        <w:jc w:val="both"/>
      </w:pPr>
    </w:p>
    <w:p w14:paraId="45331200" w14:textId="77777777" w:rsidR="00B3595C" w:rsidRPr="00AD4CC0" w:rsidRDefault="00B3595C" w:rsidP="00B3595C">
      <w:pPr>
        <w:pStyle w:val="Corpodetexto"/>
        <w:spacing w:before="5"/>
        <w:ind w:left="567" w:right="580"/>
        <w:jc w:val="both"/>
      </w:pPr>
      <w:r w:rsidRPr="00AD4CC0">
        <w:t xml:space="preserve">5.7. O fiscal do contrato acompanhará a execução do contrato, para que sejam cumpridas todas as condições estabelecidas no contrato, de modo a assegurar os melhores resultados para a Administração. </w:t>
      </w:r>
    </w:p>
    <w:p w14:paraId="53467107" w14:textId="77777777" w:rsidR="00B3595C" w:rsidRPr="00AD4CC0" w:rsidRDefault="00B3595C" w:rsidP="00B3595C">
      <w:pPr>
        <w:pStyle w:val="Corpodetexto"/>
        <w:spacing w:before="5"/>
        <w:ind w:left="567" w:right="580"/>
        <w:jc w:val="both"/>
      </w:pPr>
    </w:p>
    <w:p w14:paraId="506AEA04" w14:textId="77777777" w:rsidR="00B3595C" w:rsidRPr="00AD4CC0" w:rsidRDefault="00B3595C" w:rsidP="00B3595C">
      <w:pPr>
        <w:pStyle w:val="Corpodetexto"/>
        <w:spacing w:before="5"/>
        <w:ind w:left="567" w:right="580"/>
        <w:jc w:val="both"/>
      </w:pPr>
      <w:r w:rsidRPr="00AD4CC0">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30A07871" w14:textId="77777777" w:rsidR="00B3595C" w:rsidRPr="00AD4CC0" w:rsidRDefault="00B3595C" w:rsidP="00B3595C">
      <w:pPr>
        <w:pStyle w:val="Corpodetexto"/>
        <w:spacing w:before="5"/>
        <w:ind w:left="567" w:right="580"/>
        <w:jc w:val="both"/>
      </w:pPr>
    </w:p>
    <w:p w14:paraId="17394A7D" w14:textId="77777777" w:rsidR="00B3595C" w:rsidRPr="00AD4CC0" w:rsidRDefault="00B3595C" w:rsidP="00B3595C">
      <w:pPr>
        <w:pStyle w:val="Corpodetexto"/>
        <w:spacing w:before="5"/>
        <w:ind w:left="567" w:right="580"/>
        <w:jc w:val="both"/>
      </w:pPr>
      <w:r w:rsidRPr="00AD4CC0">
        <w:t xml:space="preserve">5.7.2. Identificada qualquer inexatidão ou irregularidade, o fiscal do contrato emitirá notificações para a correção da execução do contrato, determinando prazo para a correção. </w:t>
      </w:r>
    </w:p>
    <w:p w14:paraId="0BEB632C" w14:textId="77777777" w:rsidR="00B3595C" w:rsidRPr="00AD4CC0" w:rsidRDefault="00B3595C" w:rsidP="00B3595C">
      <w:pPr>
        <w:pStyle w:val="Corpodetexto"/>
        <w:spacing w:before="5"/>
        <w:ind w:left="567" w:right="580"/>
        <w:jc w:val="both"/>
      </w:pPr>
    </w:p>
    <w:p w14:paraId="60484694" w14:textId="77777777" w:rsidR="00B3595C" w:rsidRPr="00AD4CC0" w:rsidRDefault="00B3595C" w:rsidP="00B3595C">
      <w:pPr>
        <w:pStyle w:val="Corpodetexto"/>
        <w:spacing w:before="5"/>
        <w:ind w:left="567" w:right="580"/>
        <w:jc w:val="both"/>
      </w:pPr>
      <w:r w:rsidRPr="00AD4CC0">
        <w:t xml:space="preserve">5.7.3. O fiscal do contrato informará ao gestor do contato, em tempo hábil, a situação que demandar decisão ou adoção de medidas que ultrapassem sua competência, para que adote as medidas necessárias e saneadoras, se for o caso. </w:t>
      </w:r>
    </w:p>
    <w:p w14:paraId="4FC8936D" w14:textId="77777777" w:rsidR="00B3595C" w:rsidRPr="00AD4CC0" w:rsidRDefault="00B3595C" w:rsidP="00B3595C">
      <w:pPr>
        <w:pStyle w:val="Corpodetexto"/>
        <w:spacing w:before="5"/>
        <w:ind w:left="567" w:right="580"/>
        <w:jc w:val="both"/>
      </w:pPr>
    </w:p>
    <w:p w14:paraId="5CCC9982" w14:textId="77777777" w:rsidR="00B3595C" w:rsidRPr="00AD4CC0" w:rsidRDefault="00B3595C" w:rsidP="00B3595C">
      <w:pPr>
        <w:pStyle w:val="Corpodetexto"/>
        <w:spacing w:before="5"/>
        <w:ind w:left="567" w:right="580"/>
        <w:jc w:val="both"/>
      </w:pPr>
      <w:r w:rsidRPr="00AD4CC0">
        <w:t xml:space="preserve">5.7.4. No caso de ocorrências que possam inviabilizar a execução do contrato nas datas aprazadas, o fiscal do contrato comunicará o fato imediatamente ao gestor do contrato. </w:t>
      </w:r>
    </w:p>
    <w:p w14:paraId="3029F30F" w14:textId="77777777" w:rsidR="00B3595C" w:rsidRPr="00AD4CC0" w:rsidRDefault="00B3595C" w:rsidP="00B3595C">
      <w:pPr>
        <w:pStyle w:val="Corpodetexto"/>
        <w:spacing w:before="5"/>
        <w:ind w:left="567" w:right="580"/>
        <w:jc w:val="both"/>
      </w:pPr>
    </w:p>
    <w:p w14:paraId="545E5054" w14:textId="77777777" w:rsidR="00B3595C" w:rsidRPr="00AD4CC0" w:rsidRDefault="00B3595C" w:rsidP="00B3595C">
      <w:pPr>
        <w:pStyle w:val="Corpodetexto"/>
        <w:spacing w:before="5"/>
        <w:ind w:left="567" w:right="580"/>
        <w:jc w:val="both"/>
      </w:pPr>
      <w:r w:rsidRPr="00AD4CC0">
        <w:lastRenderedPageBreak/>
        <w:t xml:space="preserve">5.7.5. O fiscal do contrato comunicará ao gestor do contrato, em tempo hábil, o término do contrato sob sua responsabilidade, com vistas à tempestiva renovação ou à prorrogação contratual. </w:t>
      </w:r>
    </w:p>
    <w:p w14:paraId="413C841A" w14:textId="77777777" w:rsidR="00B3595C" w:rsidRPr="00AD4CC0" w:rsidRDefault="00B3595C" w:rsidP="00B3595C">
      <w:pPr>
        <w:pStyle w:val="Corpodetexto"/>
        <w:spacing w:before="5"/>
        <w:ind w:left="567" w:right="580"/>
        <w:jc w:val="both"/>
      </w:pPr>
    </w:p>
    <w:p w14:paraId="49A4AE44" w14:textId="77777777" w:rsidR="00B3595C" w:rsidRPr="00AD4CC0" w:rsidRDefault="00B3595C" w:rsidP="00B3595C">
      <w:pPr>
        <w:pStyle w:val="Corpodetexto"/>
        <w:spacing w:before="5"/>
        <w:ind w:left="567" w:right="580"/>
        <w:jc w:val="both"/>
      </w:pPr>
      <w:r w:rsidRPr="00AD4CC0">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4DBE31DB" w14:textId="77777777" w:rsidR="00B3595C" w:rsidRPr="00AD4CC0" w:rsidRDefault="00B3595C" w:rsidP="00B3595C">
      <w:pPr>
        <w:pStyle w:val="Corpodetexto"/>
        <w:spacing w:before="5"/>
        <w:ind w:left="567" w:right="580"/>
        <w:jc w:val="both"/>
      </w:pPr>
    </w:p>
    <w:p w14:paraId="148B7F85" w14:textId="77777777" w:rsidR="00B3595C" w:rsidRPr="00AD4CC0" w:rsidRDefault="00B3595C" w:rsidP="00B3595C">
      <w:pPr>
        <w:pStyle w:val="Corpodetexto"/>
        <w:spacing w:before="5"/>
        <w:ind w:left="567" w:right="580"/>
        <w:jc w:val="both"/>
      </w:pPr>
      <w:r w:rsidRPr="00AD4CC0">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46A7C671" w14:textId="77777777" w:rsidR="00B3595C" w:rsidRPr="00AD4CC0" w:rsidRDefault="00B3595C" w:rsidP="00B3595C">
      <w:pPr>
        <w:pStyle w:val="Corpodetexto"/>
        <w:spacing w:before="5"/>
        <w:ind w:left="567" w:right="580"/>
        <w:jc w:val="both"/>
      </w:pPr>
    </w:p>
    <w:p w14:paraId="2D74AE93" w14:textId="77777777" w:rsidR="00B3595C" w:rsidRPr="00AD4CC0" w:rsidRDefault="00B3595C" w:rsidP="00B3595C">
      <w:pPr>
        <w:pStyle w:val="Corpodetexto"/>
        <w:spacing w:before="5"/>
        <w:ind w:left="567" w:right="580"/>
        <w:jc w:val="both"/>
      </w:pPr>
      <w:r w:rsidRPr="00AD4CC0">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705A08DA" w14:textId="77777777" w:rsidR="00B3595C" w:rsidRPr="00AD4CC0" w:rsidRDefault="00B3595C" w:rsidP="00B3595C">
      <w:pPr>
        <w:pStyle w:val="Corpodetexto"/>
        <w:spacing w:before="5"/>
        <w:ind w:left="567" w:right="580"/>
        <w:jc w:val="both"/>
      </w:pPr>
    </w:p>
    <w:p w14:paraId="49129007" w14:textId="77777777" w:rsidR="00B3595C" w:rsidRPr="00AD4CC0" w:rsidRDefault="00B3595C" w:rsidP="00B3595C">
      <w:pPr>
        <w:pStyle w:val="Corpodetexto"/>
        <w:spacing w:before="5"/>
        <w:ind w:left="567" w:right="580"/>
        <w:jc w:val="both"/>
      </w:pPr>
      <w:r w:rsidRPr="00AD4CC0">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82C27B2" w14:textId="77777777" w:rsidR="00B3595C" w:rsidRPr="00AD4CC0" w:rsidRDefault="00B3595C" w:rsidP="00B3595C">
      <w:pPr>
        <w:pStyle w:val="Corpodetexto"/>
        <w:spacing w:before="5"/>
        <w:ind w:left="567" w:right="580"/>
        <w:jc w:val="both"/>
      </w:pPr>
    </w:p>
    <w:p w14:paraId="00FBB8A0" w14:textId="77777777" w:rsidR="00B3595C" w:rsidRPr="00AD4CC0" w:rsidRDefault="00B3595C" w:rsidP="00B3595C">
      <w:pPr>
        <w:pStyle w:val="Corpodetexto"/>
        <w:spacing w:before="5"/>
        <w:ind w:left="567" w:right="580"/>
        <w:jc w:val="both"/>
      </w:pPr>
      <w:r w:rsidRPr="00AD4CC0">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53E68740" w14:textId="77777777" w:rsidR="00B3595C" w:rsidRPr="00AD4CC0" w:rsidRDefault="00B3595C" w:rsidP="00B3595C">
      <w:pPr>
        <w:pStyle w:val="Corpodetexto"/>
        <w:spacing w:before="5"/>
        <w:ind w:left="567" w:right="580"/>
        <w:jc w:val="both"/>
      </w:pPr>
    </w:p>
    <w:p w14:paraId="4DDF73C6" w14:textId="77777777" w:rsidR="00B3595C" w:rsidRPr="00AD4CC0" w:rsidRDefault="00B3595C" w:rsidP="00B3595C">
      <w:pPr>
        <w:pStyle w:val="Corpodetexto"/>
        <w:spacing w:before="5"/>
        <w:ind w:left="567" w:right="580"/>
        <w:jc w:val="both"/>
      </w:pPr>
      <w:r w:rsidRPr="00AD4CC0">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06949DA" w14:textId="77777777" w:rsidR="00B3595C" w:rsidRPr="00AD4CC0" w:rsidRDefault="00B3595C" w:rsidP="00B3595C">
      <w:pPr>
        <w:pStyle w:val="Corpodetexto"/>
        <w:spacing w:before="5"/>
        <w:ind w:left="567" w:right="580"/>
        <w:jc w:val="both"/>
      </w:pPr>
    </w:p>
    <w:p w14:paraId="3242D848" w14:textId="77777777" w:rsidR="00B3595C" w:rsidRPr="00AD4CC0" w:rsidRDefault="00B3595C" w:rsidP="00B3595C">
      <w:pPr>
        <w:pStyle w:val="Corpodetexto"/>
        <w:spacing w:before="5"/>
        <w:ind w:left="567" w:right="580"/>
        <w:jc w:val="both"/>
      </w:pPr>
      <w:r w:rsidRPr="00AD4CC0">
        <w:t xml:space="preserve">5.10. O fiscal do contrato comunicará ao gestor do contrato, em tempo hábil, o término do contrato sob sua responsabilidade, com vistas à tempestiva renovação ou prorrogação contratual. </w:t>
      </w:r>
    </w:p>
    <w:p w14:paraId="497022D0" w14:textId="77777777" w:rsidR="00B3595C" w:rsidRPr="00AD4CC0" w:rsidRDefault="00B3595C" w:rsidP="00B3595C">
      <w:pPr>
        <w:pStyle w:val="Corpodetexto"/>
        <w:spacing w:before="5"/>
        <w:ind w:left="567" w:right="580"/>
        <w:jc w:val="both"/>
      </w:pPr>
    </w:p>
    <w:p w14:paraId="6DF46B8A" w14:textId="77777777" w:rsidR="00B3595C" w:rsidRPr="00AD4CC0" w:rsidRDefault="00B3595C" w:rsidP="00B3595C">
      <w:pPr>
        <w:pStyle w:val="Corpodetexto"/>
        <w:spacing w:before="5"/>
        <w:ind w:left="567" w:right="580"/>
        <w:jc w:val="both"/>
      </w:pPr>
      <w:r w:rsidRPr="00AD4CC0">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54CE6F23" w14:textId="77777777" w:rsidR="00B3595C" w:rsidRPr="00AD4CC0" w:rsidRDefault="00B3595C" w:rsidP="00B3595C">
      <w:pPr>
        <w:pStyle w:val="Corpodetexto"/>
        <w:spacing w:before="5"/>
        <w:ind w:left="567" w:right="580"/>
        <w:jc w:val="both"/>
      </w:pPr>
    </w:p>
    <w:p w14:paraId="0E8A8209" w14:textId="77777777" w:rsidR="00B3595C" w:rsidRPr="00AD4CC0" w:rsidRDefault="00B3595C" w:rsidP="00B3595C">
      <w:pPr>
        <w:pStyle w:val="Corpodetexto"/>
        <w:spacing w:before="5"/>
        <w:ind w:left="567" w:right="580"/>
        <w:jc w:val="both"/>
      </w:pPr>
      <w:r w:rsidRPr="00AD4CC0">
        <w:t xml:space="preserve">5.12. O gestor do contrato deverá enviar a documentação pertinente ao setor de contratos para a formalização dos procedimentos de liquidação e pagamento, no valor dimensionado pela fiscalização e gestão nos termos do contrato. </w:t>
      </w:r>
    </w:p>
    <w:p w14:paraId="72AB5175" w14:textId="77777777" w:rsidR="00B3595C" w:rsidRPr="00AD4CC0" w:rsidRDefault="00B3595C" w:rsidP="00B3595C">
      <w:pPr>
        <w:pStyle w:val="Corpodetexto"/>
        <w:spacing w:before="5"/>
        <w:ind w:left="567" w:right="580"/>
        <w:jc w:val="both"/>
      </w:pPr>
    </w:p>
    <w:p w14:paraId="3160EC91" w14:textId="77777777" w:rsidR="00B3595C" w:rsidRPr="00AD4CC0" w:rsidRDefault="00B3595C" w:rsidP="00B3595C">
      <w:pPr>
        <w:pStyle w:val="Corpodetexto"/>
        <w:spacing w:before="5"/>
        <w:ind w:left="567" w:right="580"/>
        <w:jc w:val="both"/>
      </w:pPr>
      <w:r w:rsidRPr="00AD4CC0">
        <w:t>5.13. A execução do contrato será administrada pelo Gestor do Contrato</w:t>
      </w:r>
      <w:r w:rsidR="00320A61" w:rsidRPr="00AD4CC0">
        <w:t>,</w:t>
      </w:r>
      <w:r w:rsidRPr="00AD4CC0">
        <w:t xml:space="preserve">  Sr.(a) </w:t>
      </w:r>
      <w:r w:rsidRPr="00AD4CC0">
        <w:rPr>
          <w:b/>
        </w:rPr>
        <w:t>_____________________ conforme portaria nº _____/2024</w:t>
      </w:r>
      <w:r w:rsidRPr="00AD4CC0">
        <w:t>,</w:t>
      </w:r>
    </w:p>
    <w:p w14:paraId="6E604247" w14:textId="77777777" w:rsidR="00B3595C" w:rsidRPr="00AD4CC0" w:rsidRDefault="00B3595C" w:rsidP="00B3595C">
      <w:pPr>
        <w:pStyle w:val="Corpodetexto"/>
        <w:spacing w:before="5"/>
        <w:ind w:left="567" w:right="580"/>
        <w:jc w:val="both"/>
      </w:pPr>
    </w:p>
    <w:p w14:paraId="7DDB8232" w14:textId="77777777" w:rsidR="00B3595C" w:rsidRPr="00AD4CC0" w:rsidRDefault="00B3595C" w:rsidP="00B3595C">
      <w:pPr>
        <w:pStyle w:val="Corpodetexto"/>
        <w:spacing w:before="5"/>
        <w:ind w:left="567" w:right="580"/>
        <w:jc w:val="both"/>
        <w:rPr>
          <w:b/>
        </w:rPr>
      </w:pPr>
      <w:r w:rsidRPr="00AD4CC0">
        <w:rPr>
          <w:b/>
        </w:rPr>
        <w:t xml:space="preserve">6. CLÁUSULA SEXTA –DO  PREÇO </w:t>
      </w:r>
    </w:p>
    <w:p w14:paraId="691EA149" w14:textId="77777777" w:rsidR="00B3595C" w:rsidRPr="00AD4CC0" w:rsidRDefault="00B3595C" w:rsidP="00B3595C">
      <w:pPr>
        <w:pStyle w:val="Corpodetexto"/>
        <w:spacing w:before="5"/>
        <w:ind w:left="567" w:right="580"/>
        <w:jc w:val="both"/>
      </w:pPr>
    </w:p>
    <w:p w14:paraId="571E67BA" w14:textId="77777777" w:rsidR="00B3595C" w:rsidRPr="00AD4CC0" w:rsidRDefault="00B3595C" w:rsidP="00B3595C">
      <w:pPr>
        <w:pStyle w:val="Corpodetexto"/>
        <w:spacing w:before="5"/>
        <w:ind w:left="567" w:right="580"/>
        <w:jc w:val="both"/>
      </w:pPr>
      <w:r w:rsidRPr="00AD4CC0">
        <w:t xml:space="preserve">6.1. O valor total da contratação é de R$.......... (.....) </w:t>
      </w:r>
    </w:p>
    <w:p w14:paraId="447E2E3A" w14:textId="77777777" w:rsidR="00B3595C" w:rsidRPr="00AD4CC0" w:rsidRDefault="00B3595C" w:rsidP="00B3595C">
      <w:pPr>
        <w:pStyle w:val="Corpodetexto"/>
        <w:spacing w:before="5"/>
        <w:ind w:left="567" w:right="580"/>
        <w:jc w:val="both"/>
      </w:pPr>
    </w:p>
    <w:p w14:paraId="37C030E0" w14:textId="77777777" w:rsidR="00B3595C" w:rsidRPr="00AD4CC0" w:rsidRDefault="00B3595C" w:rsidP="00B3595C">
      <w:pPr>
        <w:pStyle w:val="Corpodetexto"/>
        <w:spacing w:before="5"/>
        <w:ind w:left="567" w:right="580"/>
        <w:jc w:val="both"/>
      </w:pPr>
      <w:r w:rsidRPr="00AD4CC0">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31FD7FE" w14:textId="77777777" w:rsidR="00B3595C" w:rsidRPr="00AD4CC0" w:rsidRDefault="00B3595C" w:rsidP="00B3595C">
      <w:pPr>
        <w:pStyle w:val="Corpodetexto"/>
        <w:spacing w:before="5"/>
        <w:ind w:left="567" w:right="580"/>
        <w:jc w:val="both"/>
      </w:pPr>
    </w:p>
    <w:p w14:paraId="57AE0436" w14:textId="77777777" w:rsidR="00B3595C" w:rsidRPr="00AD4CC0" w:rsidRDefault="00B3595C" w:rsidP="00B3595C">
      <w:pPr>
        <w:pStyle w:val="Corpodetexto"/>
        <w:spacing w:before="5"/>
        <w:ind w:left="567" w:right="580"/>
        <w:jc w:val="both"/>
        <w:rPr>
          <w:b/>
        </w:rPr>
      </w:pPr>
      <w:r w:rsidRPr="00AD4CC0">
        <w:rPr>
          <w:b/>
        </w:rPr>
        <w:t xml:space="preserve">7. CLÁUSULA SÉTIMA – CRITÉRIOS DE MEDIÇÃO E PAGAMENTO </w:t>
      </w:r>
    </w:p>
    <w:p w14:paraId="49E47CC2" w14:textId="77777777" w:rsidR="00B3595C" w:rsidRPr="00AD4CC0" w:rsidRDefault="00B3595C" w:rsidP="00B3595C">
      <w:pPr>
        <w:pStyle w:val="Corpodetexto"/>
        <w:spacing w:before="5"/>
        <w:ind w:left="567" w:right="580"/>
        <w:jc w:val="both"/>
      </w:pPr>
    </w:p>
    <w:p w14:paraId="5D9302F4" w14:textId="77777777" w:rsidR="00B3595C" w:rsidRPr="00AD4CC0" w:rsidRDefault="00B3595C" w:rsidP="00B3595C">
      <w:pPr>
        <w:pStyle w:val="Corpodetexto"/>
        <w:spacing w:before="5"/>
        <w:ind w:left="567" w:right="580"/>
        <w:jc w:val="both"/>
      </w:pPr>
      <w:r w:rsidRPr="00AD4CC0">
        <w:t xml:space="preserve">7.1. Será indicada a retenção ou glosa no pagamento, proporcional à irregularidade verificada, sem prejuízo das sanções cabíveis, caso se constate que o Contratado: </w:t>
      </w:r>
    </w:p>
    <w:p w14:paraId="6BE53ABB" w14:textId="77777777" w:rsidR="00B3595C" w:rsidRPr="00AD4CC0" w:rsidRDefault="00B3595C" w:rsidP="00B3595C">
      <w:pPr>
        <w:pStyle w:val="Corpodetexto"/>
        <w:spacing w:before="5"/>
        <w:ind w:left="567" w:right="580"/>
        <w:jc w:val="both"/>
      </w:pPr>
    </w:p>
    <w:p w14:paraId="540B0DF2" w14:textId="77777777" w:rsidR="00B3595C" w:rsidRPr="00AD4CC0" w:rsidRDefault="00B3595C" w:rsidP="00B3595C">
      <w:pPr>
        <w:pStyle w:val="Corpodetexto"/>
        <w:spacing w:before="5"/>
        <w:ind w:left="567" w:right="580"/>
        <w:jc w:val="both"/>
      </w:pPr>
      <w:r w:rsidRPr="00AD4CC0">
        <w:t xml:space="preserve">7.1.1. não produzir os resultados acordados, </w:t>
      </w:r>
    </w:p>
    <w:p w14:paraId="4722DA0D" w14:textId="77777777" w:rsidR="00B3595C" w:rsidRPr="00AD4CC0" w:rsidRDefault="00B3595C" w:rsidP="00B3595C">
      <w:pPr>
        <w:pStyle w:val="Corpodetexto"/>
        <w:spacing w:before="5"/>
        <w:ind w:left="567" w:right="580"/>
        <w:jc w:val="both"/>
      </w:pPr>
      <w:r w:rsidRPr="00AD4CC0">
        <w:t xml:space="preserve">7.1.2. deixar de executar, ou não executar com a qualidade mínima exigida as atividades contratadas; ou </w:t>
      </w:r>
    </w:p>
    <w:p w14:paraId="1F13F619" w14:textId="77777777" w:rsidR="00B3595C" w:rsidRPr="00AD4CC0" w:rsidRDefault="00B3595C" w:rsidP="00B3595C">
      <w:pPr>
        <w:pStyle w:val="Corpodetexto"/>
        <w:spacing w:before="5"/>
        <w:ind w:left="567" w:right="580"/>
        <w:jc w:val="both"/>
      </w:pPr>
      <w:r w:rsidRPr="00AD4CC0">
        <w:t xml:space="preserve">7.1.3. deixar de utilizar materiais e recursos humanos exigidos para a execução do contrato, ou utilizá-los com qualidade ou quantidade inferior à demandada. </w:t>
      </w:r>
    </w:p>
    <w:p w14:paraId="5BD4DA99" w14:textId="77777777" w:rsidR="00B3595C" w:rsidRPr="00565233" w:rsidRDefault="00B3595C" w:rsidP="00B3595C">
      <w:pPr>
        <w:pStyle w:val="Corpodetexto"/>
        <w:spacing w:before="5"/>
        <w:ind w:left="567" w:right="580"/>
        <w:jc w:val="both"/>
        <w:rPr>
          <w:highlight w:val="yellow"/>
        </w:rPr>
      </w:pPr>
    </w:p>
    <w:p w14:paraId="0FD2FE4B" w14:textId="41C13015" w:rsidR="00B3595C" w:rsidRPr="00AD4CC0" w:rsidRDefault="00B3595C" w:rsidP="00B3595C">
      <w:pPr>
        <w:pStyle w:val="Corpodetexto"/>
        <w:spacing w:before="5"/>
        <w:ind w:left="567" w:right="580"/>
        <w:jc w:val="both"/>
      </w:pPr>
      <w:r w:rsidRPr="00AD4CC0">
        <w:t xml:space="preserve">7.2. Os bens serão recebidos provisoriamente, </w:t>
      </w:r>
      <w:r w:rsidR="00CF4C5E" w:rsidRPr="00AD4CC0">
        <w:t xml:space="preserve">no prazo de </w:t>
      </w:r>
      <w:r w:rsidR="00AD4CC0" w:rsidRPr="00AD4CC0">
        <w:rPr>
          <w:b/>
          <w:bCs/>
        </w:rPr>
        <w:t>01 (um) dia</w:t>
      </w:r>
      <w:r w:rsidR="00CF4C5E" w:rsidRPr="00AD4CC0">
        <w:t xml:space="preserve">, </w:t>
      </w:r>
      <w:r w:rsidRPr="00AD4CC0">
        <w:t>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2C724D80" w14:textId="77777777" w:rsidR="00B3595C" w:rsidRPr="00AD4CC0" w:rsidRDefault="00B3595C" w:rsidP="00B3595C">
      <w:pPr>
        <w:pStyle w:val="Corpodetexto"/>
        <w:spacing w:before="5"/>
        <w:ind w:left="567" w:right="580"/>
        <w:jc w:val="both"/>
      </w:pPr>
    </w:p>
    <w:p w14:paraId="38140191" w14:textId="01925972" w:rsidR="00B3595C" w:rsidRPr="00AD4CC0" w:rsidRDefault="00B3595C" w:rsidP="00B3595C">
      <w:pPr>
        <w:pStyle w:val="Corpodetexto"/>
        <w:spacing w:before="5"/>
        <w:ind w:left="567" w:right="580"/>
        <w:jc w:val="both"/>
      </w:pPr>
      <w:r w:rsidRPr="00AD4CC0">
        <w:t xml:space="preserve">7.3. Os bens poderão ser rejeitados, no todo ou em parte, inclusive antes do recebimento provisório, quando em desacordo com as especificações constantes do Termo de Referência e da proposta da contratada, devendo ser substituídos no prazo de </w:t>
      </w:r>
      <w:r w:rsidR="00AD4CC0" w:rsidRPr="00AD4CC0">
        <w:rPr>
          <w:b/>
        </w:rPr>
        <w:t>02 (dois)</w:t>
      </w:r>
      <w:r w:rsidR="00320A61" w:rsidRPr="00AD4CC0">
        <w:rPr>
          <w:b/>
        </w:rPr>
        <w:t xml:space="preserve"> </w:t>
      </w:r>
      <w:r w:rsidRPr="00AD4CC0">
        <w:rPr>
          <w:b/>
        </w:rPr>
        <w:t>dias</w:t>
      </w:r>
      <w:r w:rsidRPr="00AD4CC0">
        <w:t>, a contar da notificação da contratada/detentora, às suas custas, sem prejuízo da aplicação das penalidades.</w:t>
      </w:r>
    </w:p>
    <w:p w14:paraId="728CD7E3" w14:textId="77777777" w:rsidR="00B3595C" w:rsidRPr="00AD4CC0" w:rsidRDefault="00B3595C" w:rsidP="00B3595C">
      <w:pPr>
        <w:pStyle w:val="Corpodetexto"/>
        <w:spacing w:before="5"/>
        <w:ind w:left="567" w:right="580"/>
        <w:jc w:val="both"/>
      </w:pPr>
    </w:p>
    <w:p w14:paraId="204312DB" w14:textId="2610B45D" w:rsidR="00B3595C" w:rsidRPr="00AD4CC0" w:rsidRDefault="00B3595C" w:rsidP="00B3595C">
      <w:pPr>
        <w:pStyle w:val="Corpodetexto"/>
        <w:spacing w:before="5"/>
        <w:ind w:left="567" w:right="580"/>
        <w:jc w:val="both"/>
      </w:pPr>
      <w:r w:rsidRPr="00AD4CC0">
        <w:t xml:space="preserve">7.4. O recebimento definitivo ocorrerá no prazo de </w:t>
      </w:r>
      <w:r w:rsidR="00AD4CC0">
        <w:rPr>
          <w:b/>
        </w:rPr>
        <w:t>___</w:t>
      </w:r>
      <w:r w:rsidR="00CF4C5E" w:rsidRPr="00AD4CC0">
        <w:rPr>
          <w:b/>
        </w:rPr>
        <w:t xml:space="preserve"> </w:t>
      </w:r>
      <w:r w:rsidRPr="00AD4CC0">
        <w:rPr>
          <w:b/>
        </w:rPr>
        <w:t>dias</w:t>
      </w:r>
      <w:r w:rsidRPr="00AD4CC0">
        <w:t xml:space="preserve">, a contar do recebimento da nota fiscal ou instrumento de cobrança equivalente pela </w:t>
      </w:r>
      <w:r w:rsidRPr="00AD4CC0">
        <w:rPr>
          <w:b/>
          <w:bCs/>
        </w:rPr>
        <w:t xml:space="preserve">Secretaria Municipal de </w:t>
      </w:r>
      <w:r w:rsidR="00CF4C5E" w:rsidRPr="00AD4CC0">
        <w:rPr>
          <w:b/>
          <w:bCs/>
        </w:rPr>
        <w:t>Saúde</w:t>
      </w:r>
      <w:r w:rsidRPr="00AD4CC0">
        <w:t xml:space="preserve">, após a verificação da qualidade e quantidade do material e consequente aceitação. </w:t>
      </w:r>
    </w:p>
    <w:p w14:paraId="48372AE8" w14:textId="77777777" w:rsidR="00B3595C" w:rsidRPr="00AD4CC0" w:rsidRDefault="00B3595C" w:rsidP="00B3595C">
      <w:pPr>
        <w:pStyle w:val="Corpodetexto"/>
        <w:spacing w:before="5"/>
        <w:ind w:left="567" w:right="580"/>
        <w:jc w:val="both"/>
      </w:pPr>
    </w:p>
    <w:p w14:paraId="0775EDD6" w14:textId="77777777" w:rsidR="00B3595C" w:rsidRPr="00AD4CC0" w:rsidRDefault="00B3595C" w:rsidP="00B3595C">
      <w:pPr>
        <w:pStyle w:val="Corpodetexto"/>
        <w:spacing w:before="5"/>
        <w:ind w:left="567" w:right="580"/>
        <w:jc w:val="both"/>
      </w:pPr>
      <w:r w:rsidRPr="00AD4CC0">
        <w:t xml:space="preserve">7.5. O prazo para recebimento definitivo poderá ser excepcionalmente prorrogado, de forma justificada, por igual período, quando houver necessidade de diligências para a aferição do atendimento das exigências contratuais. </w:t>
      </w:r>
    </w:p>
    <w:p w14:paraId="5231DF44" w14:textId="77777777" w:rsidR="00B3595C" w:rsidRPr="00AD4CC0" w:rsidRDefault="00B3595C" w:rsidP="00B3595C">
      <w:pPr>
        <w:pStyle w:val="Corpodetexto"/>
        <w:spacing w:before="5"/>
        <w:ind w:left="567" w:right="580"/>
        <w:jc w:val="both"/>
      </w:pPr>
    </w:p>
    <w:p w14:paraId="5E4F1A34" w14:textId="77777777" w:rsidR="00B3595C" w:rsidRDefault="00B3595C" w:rsidP="00B3595C">
      <w:pPr>
        <w:pStyle w:val="Corpodetexto"/>
        <w:spacing w:before="5"/>
        <w:ind w:left="567" w:right="580"/>
        <w:jc w:val="both"/>
      </w:pPr>
      <w:r w:rsidRPr="00AD4CC0">
        <w:t>7.6 No caso de controvérsia sobre a execução do objeto, quanto à dimens</w:t>
      </w:r>
      <w:r w:rsidRPr="00C05697">
        <w:t xml:space="preserve">ão, qualidade e quantidade, deverá ser observado o teor do art. 143 da Lei nº 14.133/2021, comunicando-se a empresa para emissão de Nota Fiscal no que pertine à parcela incontroversa da execução do objeto, para efeito de liquidação e pagamento. </w:t>
      </w:r>
    </w:p>
    <w:p w14:paraId="1BAD2950" w14:textId="77777777" w:rsidR="00B3595C" w:rsidRDefault="00B3595C" w:rsidP="00B3595C">
      <w:pPr>
        <w:pStyle w:val="Corpodetexto"/>
        <w:spacing w:before="5"/>
        <w:ind w:left="567" w:right="580"/>
        <w:jc w:val="both"/>
      </w:pPr>
    </w:p>
    <w:p w14:paraId="5D16B588" w14:textId="77777777" w:rsidR="00B3595C" w:rsidRDefault="00B3595C" w:rsidP="00B3595C">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4B3F0995" w14:textId="77777777" w:rsidR="00B3595C" w:rsidRDefault="00B3595C" w:rsidP="00B3595C">
      <w:pPr>
        <w:pStyle w:val="Corpodetexto"/>
        <w:spacing w:before="5"/>
        <w:ind w:left="567" w:right="580"/>
        <w:jc w:val="both"/>
      </w:pPr>
    </w:p>
    <w:p w14:paraId="4C5F778A" w14:textId="77777777" w:rsidR="00B3595C" w:rsidRDefault="00B3595C" w:rsidP="00B3595C">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14:paraId="0579BDE1" w14:textId="77777777" w:rsidR="00B3595C" w:rsidRDefault="00B3595C" w:rsidP="00B3595C">
      <w:pPr>
        <w:pStyle w:val="Corpodetexto"/>
        <w:spacing w:before="5"/>
        <w:ind w:left="567" w:right="580"/>
        <w:jc w:val="both"/>
      </w:pPr>
    </w:p>
    <w:p w14:paraId="2A7624ED" w14:textId="77777777" w:rsidR="00B3595C" w:rsidRDefault="00B3595C" w:rsidP="00B3595C">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117356D1" w14:textId="77777777" w:rsidR="00B3595C" w:rsidRDefault="00B3595C" w:rsidP="00B3595C">
      <w:pPr>
        <w:pStyle w:val="Corpodetexto"/>
        <w:spacing w:before="5"/>
        <w:ind w:left="567" w:right="580"/>
        <w:jc w:val="both"/>
      </w:pPr>
    </w:p>
    <w:p w14:paraId="10D644AE" w14:textId="77777777" w:rsidR="00B3595C" w:rsidRDefault="00B3595C" w:rsidP="00B3595C">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071575E5" w14:textId="77777777" w:rsidR="00B3595C" w:rsidRDefault="00B3595C" w:rsidP="00B3595C">
      <w:pPr>
        <w:pStyle w:val="Corpodetexto"/>
        <w:spacing w:before="5"/>
        <w:ind w:left="567" w:right="580"/>
        <w:jc w:val="both"/>
      </w:pPr>
    </w:p>
    <w:p w14:paraId="5D588BE2" w14:textId="77777777" w:rsidR="00B3595C" w:rsidRDefault="00B3595C" w:rsidP="00B3595C">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w:t>
      </w:r>
      <w:r w:rsidRPr="00C05697">
        <w:lastRenderedPageBreak/>
        <w:t xml:space="preserve">SICAF ou, na impossibilidade de acesso ao referido Sistema, mediante consulta aos sítios eletrônicos oficiais ou à documentação mencionada no art. 68 da Lei nº 14.133/2021. </w:t>
      </w:r>
    </w:p>
    <w:p w14:paraId="28FB5810" w14:textId="77777777" w:rsidR="00B3595C" w:rsidRDefault="00B3595C" w:rsidP="00B3595C">
      <w:pPr>
        <w:pStyle w:val="Corpodetexto"/>
        <w:spacing w:before="5"/>
        <w:ind w:left="567" w:right="580"/>
        <w:jc w:val="both"/>
      </w:pPr>
    </w:p>
    <w:p w14:paraId="4D6E140F" w14:textId="6FDFD845" w:rsidR="00B3595C" w:rsidRDefault="00B3595C" w:rsidP="00B3595C">
      <w:pPr>
        <w:pStyle w:val="Corpodetexto"/>
        <w:spacing w:before="5"/>
        <w:ind w:left="567" w:right="580"/>
        <w:jc w:val="both"/>
      </w:pPr>
      <w:r>
        <w:t>7.12</w:t>
      </w:r>
      <w:r w:rsidRPr="00C05697">
        <w:t xml:space="preserve">. A </w:t>
      </w:r>
      <w:r w:rsidRPr="00320A61">
        <w:rPr>
          <w:b/>
          <w:bCs/>
        </w:rPr>
        <w:t xml:space="preserve">Secretaria </w:t>
      </w:r>
      <w:r w:rsidR="00CF4C5E">
        <w:rPr>
          <w:b/>
          <w:bCs/>
        </w:rPr>
        <w:t xml:space="preserve">Municipal de Saúde </w:t>
      </w:r>
      <w:r w:rsidRPr="00C05697">
        <w:t xml:space="preserve">deverá realizar consulta ao SICAF para: </w:t>
      </w:r>
    </w:p>
    <w:p w14:paraId="130470C6" w14:textId="77777777" w:rsidR="00B3595C" w:rsidRDefault="00B3595C" w:rsidP="00B3595C">
      <w:pPr>
        <w:pStyle w:val="Corpodetexto"/>
        <w:spacing w:before="5"/>
        <w:ind w:left="567" w:right="580"/>
        <w:jc w:val="both"/>
      </w:pPr>
    </w:p>
    <w:p w14:paraId="2C670FEE" w14:textId="77777777" w:rsidR="00B3595C" w:rsidRDefault="00B3595C" w:rsidP="00B3595C">
      <w:pPr>
        <w:pStyle w:val="Corpodetexto"/>
        <w:spacing w:before="5"/>
        <w:ind w:left="567" w:right="580"/>
        <w:jc w:val="both"/>
      </w:pPr>
      <w:r w:rsidRPr="00C05697">
        <w:t xml:space="preserve">a) verificar a manutenção das condições de habilitação exigidas no edital; </w:t>
      </w:r>
    </w:p>
    <w:p w14:paraId="08DAF98D" w14:textId="77777777" w:rsidR="00B3595C" w:rsidRDefault="00B3595C" w:rsidP="00B3595C">
      <w:pPr>
        <w:pStyle w:val="Corpodetexto"/>
        <w:spacing w:before="5"/>
        <w:ind w:left="567" w:right="580"/>
        <w:jc w:val="both"/>
      </w:pPr>
    </w:p>
    <w:p w14:paraId="53A452C4" w14:textId="77777777" w:rsidR="00B3595C" w:rsidRDefault="00B3595C" w:rsidP="00B3595C">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14:paraId="6207FA0D" w14:textId="77777777" w:rsidR="00B3595C" w:rsidRDefault="00B3595C" w:rsidP="00B3595C">
      <w:pPr>
        <w:pStyle w:val="Corpodetexto"/>
        <w:spacing w:before="5"/>
        <w:ind w:left="567" w:right="580"/>
        <w:jc w:val="both"/>
      </w:pPr>
    </w:p>
    <w:p w14:paraId="67109E2F" w14:textId="77777777" w:rsidR="00B3595C" w:rsidRDefault="00B3595C" w:rsidP="00B3595C">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03916CA3" w14:textId="77777777" w:rsidR="00B3595C" w:rsidRDefault="00B3595C" w:rsidP="00B3595C">
      <w:pPr>
        <w:pStyle w:val="Corpodetexto"/>
        <w:spacing w:before="5"/>
        <w:ind w:left="567" w:right="580"/>
        <w:jc w:val="both"/>
      </w:pPr>
    </w:p>
    <w:p w14:paraId="7D014A7B" w14:textId="77777777" w:rsidR="00B3595C" w:rsidRDefault="00B3595C" w:rsidP="00B3595C">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934366" w14:textId="77777777" w:rsidR="00B3595C" w:rsidRDefault="00B3595C" w:rsidP="00B3595C">
      <w:pPr>
        <w:pStyle w:val="Corpodetexto"/>
        <w:spacing w:before="5"/>
        <w:ind w:left="567" w:right="580"/>
        <w:jc w:val="both"/>
      </w:pPr>
    </w:p>
    <w:p w14:paraId="6D8D7D7D" w14:textId="77777777" w:rsidR="00B3595C" w:rsidRDefault="00B3595C" w:rsidP="00B3595C">
      <w:pPr>
        <w:pStyle w:val="Corpodetexto"/>
        <w:spacing w:before="5"/>
        <w:ind w:left="567" w:right="580"/>
        <w:jc w:val="both"/>
      </w:pPr>
      <w:r>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681411A7" w14:textId="77777777" w:rsidR="00B3595C" w:rsidRDefault="00B3595C" w:rsidP="00B3595C">
      <w:pPr>
        <w:pStyle w:val="Corpodetexto"/>
        <w:spacing w:before="5"/>
        <w:ind w:left="567" w:right="580"/>
        <w:jc w:val="both"/>
      </w:pPr>
    </w:p>
    <w:p w14:paraId="64F62D93" w14:textId="0E4F5271" w:rsidR="00B3595C" w:rsidRDefault="00B3595C" w:rsidP="00B3595C">
      <w:pPr>
        <w:pStyle w:val="Corpodetexto"/>
        <w:spacing w:before="5"/>
        <w:ind w:left="567" w:right="580"/>
        <w:jc w:val="both"/>
      </w:pPr>
      <w:r>
        <w:t>7.16</w:t>
      </w:r>
      <w:r w:rsidRPr="00C05697">
        <w:t xml:space="preserve">. </w:t>
      </w:r>
      <w:r w:rsidRPr="00CF4C5E">
        <w:rPr>
          <w:b/>
          <w:bCs/>
        </w:rPr>
        <w:t>O pagamento</w:t>
      </w:r>
      <w:r w:rsidRPr="00C05697">
        <w:t xml:space="preserve"> será efetuado no prazo </w:t>
      </w:r>
      <w:r w:rsidRPr="00CF4C5E">
        <w:rPr>
          <w:b/>
          <w:bCs/>
        </w:rPr>
        <w:t xml:space="preserve">de até </w:t>
      </w:r>
      <w:r w:rsidR="00320A61" w:rsidRPr="00CF4C5E">
        <w:rPr>
          <w:b/>
          <w:bCs/>
        </w:rPr>
        <w:t>10 (dez)</w:t>
      </w:r>
      <w:r w:rsidRPr="00CF4C5E">
        <w:rPr>
          <w:b/>
          <w:bCs/>
        </w:rPr>
        <w:t xml:space="preserve"> dias </w:t>
      </w:r>
      <w:r w:rsidR="00320A61" w:rsidRPr="00CF4C5E">
        <w:rPr>
          <w:b/>
          <w:bCs/>
        </w:rPr>
        <w:t>úteis</w:t>
      </w:r>
      <w:r w:rsidRPr="00C05697">
        <w:t xml:space="preserve"> </w:t>
      </w:r>
      <w:r w:rsidR="00AD4CC0">
        <w:t xml:space="preserve">do mês subsequente ao fornecimento </w:t>
      </w:r>
      <w:r w:rsidRPr="00C05697">
        <w:t xml:space="preserve">contados </w:t>
      </w:r>
      <w:r w:rsidR="0078556A">
        <w:t>da finalização da liquidação da despesa</w:t>
      </w:r>
      <w:r w:rsidRPr="00C05697">
        <w:t xml:space="preserve"> </w:t>
      </w:r>
      <w:r w:rsidR="0078556A">
        <w:t>, conforme Termo de Referência;</w:t>
      </w:r>
    </w:p>
    <w:p w14:paraId="533F4E8C" w14:textId="77777777" w:rsidR="00B3595C" w:rsidRDefault="00B3595C" w:rsidP="00B3595C">
      <w:pPr>
        <w:pStyle w:val="Corpodetexto"/>
        <w:spacing w:before="5"/>
        <w:ind w:left="567" w:right="580"/>
        <w:jc w:val="both"/>
      </w:pPr>
    </w:p>
    <w:p w14:paraId="3EB52B26" w14:textId="77777777" w:rsidR="00B3595C" w:rsidRDefault="00B3595C" w:rsidP="00B3595C">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474525EC" w14:textId="77777777" w:rsidR="00B3595C" w:rsidRDefault="00B3595C" w:rsidP="00B3595C">
      <w:pPr>
        <w:pStyle w:val="Corpodetexto"/>
        <w:spacing w:before="5"/>
        <w:ind w:left="567" w:right="580"/>
        <w:jc w:val="both"/>
      </w:pPr>
    </w:p>
    <w:p w14:paraId="42CCB5C3" w14:textId="77777777" w:rsidR="00B3595C" w:rsidRDefault="00B3595C" w:rsidP="00B3595C">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14:paraId="4265CA50" w14:textId="77777777" w:rsidR="00B3595C" w:rsidRDefault="00B3595C" w:rsidP="00B3595C">
      <w:pPr>
        <w:pStyle w:val="Corpodetexto"/>
        <w:spacing w:before="5"/>
        <w:ind w:left="567" w:right="580"/>
        <w:jc w:val="both"/>
      </w:pPr>
    </w:p>
    <w:p w14:paraId="560F3C0C" w14:textId="77777777" w:rsidR="00B3595C" w:rsidRDefault="00B3595C" w:rsidP="00B3595C">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14:paraId="217F8229" w14:textId="77777777" w:rsidR="00B3595C" w:rsidRDefault="00B3595C" w:rsidP="00B3595C">
      <w:pPr>
        <w:pStyle w:val="Corpodetexto"/>
        <w:spacing w:before="5"/>
        <w:ind w:left="567" w:right="580"/>
        <w:jc w:val="both"/>
      </w:pPr>
    </w:p>
    <w:p w14:paraId="33B124A7" w14:textId="77777777" w:rsidR="00B3595C" w:rsidRDefault="00B3595C" w:rsidP="00B3595C">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14:paraId="2DD7F8A1" w14:textId="77777777" w:rsidR="00B3595C" w:rsidRDefault="00B3595C" w:rsidP="00B3595C">
      <w:pPr>
        <w:pStyle w:val="Corpodetexto"/>
        <w:spacing w:before="5"/>
        <w:ind w:left="567" w:right="580"/>
        <w:jc w:val="both"/>
      </w:pPr>
    </w:p>
    <w:p w14:paraId="516A09C9" w14:textId="77777777" w:rsidR="00B3595C" w:rsidRPr="00C05697" w:rsidRDefault="00B3595C" w:rsidP="00B3595C">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C0640EE" w14:textId="77777777" w:rsidR="00B3595C" w:rsidRDefault="00B3595C" w:rsidP="00B3595C">
      <w:pPr>
        <w:pStyle w:val="Corpodetexto"/>
        <w:spacing w:before="5"/>
        <w:ind w:left="567" w:right="580"/>
        <w:jc w:val="both"/>
      </w:pPr>
    </w:p>
    <w:p w14:paraId="46F5CD4B" w14:textId="77777777" w:rsidR="00B3595C" w:rsidRPr="00091E85" w:rsidRDefault="00B3595C" w:rsidP="00B3595C">
      <w:pPr>
        <w:pStyle w:val="Corpodetexto"/>
        <w:spacing w:before="5"/>
        <w:ind w:left="567" w:right="580"/>
        <w:jc w:val="both"/>
        <w:rPr>
          <w:b/>
        </w:rPr>
      </w:pPr>
      <w:r w:rsidRPr="00091E85">
        <w:rPr>
          <w:b/>
        </w:rPr>
        <w:t xml:space="preserve">8. CLÁUSULA OITAVA – REAJUSTE </w:t>
      </w:r>
    </w:p>
    <w:p w14:paraId="5ED18033" w14:textId="77777777" w:rsidR="00B3595C" w:rsidRDefault="00B3595C" w:rsidP="00B3595C">
      <w:pPr>
        <w:pStyle w:val="Corpodetexto"/>
        <w:spacing w:before="5"/>
        <w:ind w:left="567" w:right="580"/>
        <w:jc w:val="both"/>
      </w:pPr>
    </w:p>
    <w:p w14:paraId="26300915" w14:textId="77777777" w:rsidR="00B3595C" w:rsidRDefault="00B3595C" w:rsidP="00B3595C">
      <w:pPr>
        <w:pStyle w:val="Corpodetexto"/>
        <w:spacing w:before="5"/>
        <w:ind w:left="567" w:right="580"/>
        <w:jc w:val="both"/>
      </w:pPr>
      <w:r>
        <w:t xml:space="preserve">8.1. Os preços inicialmente contratados são fixos e irreajustáveis no prazo de um ano contado da </w:t>
      </w:r>
      <w:r>
        <w:lastRenderedPageBreak/>
        <w:t xml:space="preserve">data do orçamento. </w:t>
      </w:r>
    </w:p>
    <w:p w14:paraId="1BD93B54" w14:textId="77777777" w:rsidR="00B3595C" w:rsidRDefault="00B3595C" w:rsidP="00B3595C">
      <w:pPr>
        <w:pStyle w:val="Corpodetexto"/>
        <w:spacing w:before="5"/>
        <w:ind w:left="567" w:right="580"/>
        <w:jc w:val="both"/>
      </w:pPr>
    </w:p>
    <w:p w14:paraId="77C5D10A" w14:textId="77777777" w:rsidR="00B3595C" w:rsidRDefault="00B3595C" w:rsidP="00B3595C">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7AF1706E" w14:textId="77777777" w:rsidR="00B3595C" w:rsidRDefault="00B3595C" w:rsidP="00B3595C">
      <w:pPr>
        <w:pStyle w:val="Corpodetexto"/>
        <w:spacing w:before="5"/>
        <w:ind w:left="567" w:right="580"/>
        <w:jc w:val="both"/>
      </w:pPr>
    </w:p>
    <w:p w14:paraId="1B731949" w14:textId="77777777" w:rsidR="00B3595C" w:rsidRDefault="00B3595C" w:rsidP="00B3595C">
      <w:pPr>
        <w:pStyle w:val="Corpodetexto"/>
        <w:spacing w:before="5"/>
        <w:ind w:left="567" w:right="580"/>
        <w:jc w:val="both"/>
      </w:pPr>
      <w:r>
        <w:t xml:space="preserve">8.2. Nos reajustes subsequentes ao primeiro, o interregno mínimo de um ano será contado a partir dos efeitos financeiros do último reajuste. </w:t>
      </w:r>
    </w:p>
    <w:p w14:paraId="299DB999" w14:textId="77777777" w:rsidR="00B3595C" w:rsidRDefault="00B3595C" w:rsidP="00B3595C">
      <w:pPr>
        <w:pStyle w:val="Corpodetexto"/>
        <w:spacing w:before="5"/>
        <w:ind w:left="567" w:right="580"/>
        <w:jc w:val="both"/>
      </w:pPr>
    </w:p>
    <w:p w14:paraId="22E5DF47" w14:textId="77777777" w:rsidR="00B3595C" w:rsidRDefault="00B3595C" w:rsidP="00B3595C">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7B35F36" w14:textId="77777777" w:rsidR="00B3595C" w:rsidRDefault="00B3595C" w:rsidP="00B3595C">
      <w:pPr>
        <w:pStyle w:val="Corpodetexto"/>
        <w:spacing w:before="5"/>
        <w:ind w:left="567" w:right="580"/>
        <w:jc w:val="both"/>
      </w:pPr>
    </w:p>
    <w:p w14:paraId="67589233" w14:textId="77777777" w:rsidR="00B3595C" w:rsidRDefault="00B3595C" w:rsidP="00B3595C">
      <w:pPr>
        <w:pStyle w:val="Corpodetexto"/>
        <w:spacing w:before="5"/>
        <w:ind w:left="567" w:right="580"/>
        <w:jc w:val="both"/>
      </w:pPr>
      <w:r>
        <w:t xml:space="preserve">8.4. Nas aferições finais, o índice utilizado para reajuste será, obrigatoriamente, o definitivo. </w:t>
      </w:r>
    </w:p>
    <w:p w14:paraId="4BEDAAD5" w14:textId="77777777" w:rsidR="00B3595C" w:rsidRDefault="00B3595C" w:rsidP="00B3595C">
      <w:pPr>
        <w:pStyle w:val="Corpodetexto"/>
        <w:spacing w:before="5"/>
        <w:ind w:left="567" w:right="580"/>
        <w:jc w:val="both"/>
      </w:pPr>
    </w:p>
    <w:p w14:paraId="77BF9454" w14:textId="77777777" w:rsidR="00B3595C" w:rsidRDefault="00B3595C" w:rsidP="00B3595C">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0BAA4A63" w14:textId="77777777" w:rsidR="00B3595C" w:rsidRDefault="00B3595C" w:rsidP="00B3595C">
      <w:pPr>
        <w:pStyle w:val="Corpodetexto"/>
        <w:spacing w:before="5"/>
        <w:ind w:left="567" w:right="580"/>
        <w:jc w:val="both"/>
      </w:pPr>
    </w:p>
    <w:p w14:paraId="1EF472C9" w14:textId="77777777" w:rsidR="00B3595C" w:rsidRDefault="00B3595C" w:rsidP="00B3595C">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22E4530D" w14:textId="77777777" w:rsidR="00B3595C" w:rsidRDefault="00B3595C" w:rsidP="00B3595C">
      <w:pPr>
        <w:pStyle w:val="Corpodetexto"/>
        <w:spacing w:before="5"/>
        <w:ind w:left="567" w:right="580"/>
        <w:jc w:val="both"/>
      </w:pPr>
    </w:p>
    <w:p w14:paraId="2C52DEE2" w14:textId="77777777" w:rsidR="00B3595C" w:rsidRDefault="00B3595C" w:rsidP="00B3595C">
      <w:pPr>
        <w:pStyle w:val="Corpodetexto"/>
        <w:spacing w:before="5"/>
        <w:ind w:left="567" w:right="580"/>
        <w:jc w:val="both"/>
      </w:pPr>
      <w:r>
        <w:t xml:space="preserve">8.7. O reajuste será realizado por apostilamento. </w:t>
      </w:r>
    </w:p>
    <w:p w14:paraId="023D50AF" w14:textId="77777777" w:rsidR="00B3595C" w:rsidRDefault="00B3595C" w:rsidP="00B3595C">
      <w:pPr>
        <w:pStyle w:val="Corpodetexto"/>
        <w:spacing w:before="5"/>
        <w:ind w:left="567" w:right="580"/>
        <w:jc w:val="both"/>
      </w:pPr>
    </w:p>
    <w:p w14:paraId="054CEF1E" w14:textId="77777777" w:rsidR="00B3595C" w:rsidRPr="00091E85" w:rsidRDefault="00B3595C" w:rsidP="00B3595C">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14:paraId="737E0573" w14:textId="77777777" w:rsidR="00B3595C" w:rsidRDefault="00B3595C" w:rsidP="00B3595C">
      <w:pPr>
        <w:pStyle w:val="Corpodetexto"/>
        <w:spacing w:before="5"/>
        <w:ind w:left="567" w:right="580"/>
        <w:jc w:val="both"/>
      </w:pPr>
    </w:p>
    <w:p w14:paraId="44A3FC69" w14:textId="77777777" w:rsidR="00B3595C" w:rsidRPr="007C661E" w:rsidRDefault="00B3595C" w:rsidP="007C661E">
      <w:pPr>
        <w:pStyle w:val="Corpodetexto"/>
        <w:spacing w:before="5"/>
        <w:ind w:left="572" w:right="580"/>
        <w:jc w:val="both"/>
      </w:pPr>
      <w:r w:rsidRPr="007C661E">
        <w:t xml:space="preserve">9.1. As despesas decorrentes desta contratação estão programadas em dotação orçamentária prevista no orçamento do Município, para o exercício de 2024, na classificação abaixo: </w:t>
      </w:r>
    </w:p>
    <w:p w14:paraId="62172B93" w14:textId="77777777" w:rsidR="00B3595C" w:rsidRPr="007C661E" w:rsidRDefault="00B3595C" w:rsidP="007C661E">
      <w:pPr>
        <w:pStyle w:val="Corpodetexto"/>
        <w:spacing w:before="5"/>
        <w:ind w:left="572" w:right="580"/>
        <w:jc w:val="both"/>
      </w:pPr>
    </w:p>
    <w:p w14:paraId="3D5AB620" w14:textId="77777777" w:rsidR="00B07D33" w:rsidRPr="00B07D33" w:rsidRDefault="00B07D33" w:rsidP="00B07D33">
      <w:pPr>
        <w:ind w:left="572"/>
        <w:jc w:val="both"/>
        <w:rPr>
          <w:sz w:val="20"/>
          <w:szCs w:val="20"/>
        </w:rPr>
      </w:pPr>
      <w:r w:rsidRPr="00B07D33">
        <w:rPr>
          <w:sz w:val="20"/>
          <w:szCs w:val="20"/>
        </w:rPr>
        <w:t>Fundo Municipal de Saúde</w:t>
      </w:r>
    </w:p>
    <w:p w14:paraId="5C09C94F" w14:textId="77777777" w:rsidR="00B07D33" w:rsidRPr="00B07D33" w:rsidRDefault="00B07D33" w:rsidP="00B07D33">
      <w:pPr>
        <w:ind w:left="572"/>
        <w:jc w:val="both"/>
        <w:rPr>
          <w:sz w:val="20"/>
          <w:szCs w:val="20"/>
        </w:rPr>
      </w:pPr>
      <w:r w:rsidRPr="00B07D33">
        <w:rPr>
          <w:sz w:val="20"/>
          <w:szCs w:val="20"/>
        </w:rPr>
        <w:t>Unidade Orçamentária:030401</w:t>
      </w:r>
    </w:p>
    <w:p w14:paraId="7E7CCAD0" w14:textId="77777777" w:rsidR="00B07D33" w:rsidRPr="00B07D33" w:rsidRDefault="00B07D33" w:rsidP="00B07D33">
      <w:pPr>
        <w:ind w:left="572"/>
        <w:jc w:val="both"/>
        <w:rPr>
          <w:sz w:val="20"/>
          <w:szCs w:val="20"/>
        </w:rPr>
      </w:pPr>
      <w:r w:rsidRPr="00B07D33">
        <w:rPr>
          <w:sz w:val="20"/>
          <w:szCs w:val="20"/>
        </w:rPr>
        <w:t>Funcional: 10.301.1001.2890.0000</w:t>
      </w:r>
    </w:p>
    <w:p w14:paraId="147D9C14" w14:textId="77777777" w:rsidR="00B07D33" w:rsidRPr="00B07D33" w:rsidRDefault="00B07D33" w:rsidP="00B07D33">
      <w:pPr>
        <w:ind w:left="572"/>
        <w:jc w:val="both"/>
        <w:rPr>
          <w:sz w:val="20"/>
          <w:szCs w:val="20"/>
        </w:rPr>
      </w:pPr>
      <w:r w:rsidRPr="00B07D33">
        <w:rPr>
          <w:sz w:val="20"/>
          <w:szCs w:val="20"/>
        </w:rPr>
        <w:t>Ficha: 507</w:t>
      </w:r>
    </w:p>
    <w:p w14:paraId="31D97153" w14:textId="77777777" w:rsidR="00B07D33" w:rsidRPr="00B07D33" w:rsidRDefault="00B07D33" w:rsidP="00B07D33">
      <w:pPr>
        <w:ind w:left="572"/>
        <w:jc w:val="both"/>
        <w:rPr>
          <w:sz w:val="20"/>
          <w:szCs w:val="20"/>
        </w:rPr>
      </w:pPr>
      <w:r w:rsidRPr="00B07D33">
        <w:rPr>
          <w:sz w:val="20"/>
          <w:szCs w:val="20"/>
        </w:rPr>
        <w:t>Elemento de Despesa:3.3.90.30.00</w:t>
      </w:r>
    </w:p>
    <w:p w14:paraId="7DDD509E" w14:textId="77777777" w:rsidR="00B07D33" w:rsidRPr="00B07D33" w:rsidRDefault="00B07D33" w:rsidP="00B07D33">
      <w:pPr>
        <w:ind w:left="572"/>
        <w:jc w:val="both"/>
        <w:rPr>
          <w:sz w:val="20"/>
          <w:szCs w:val="20"/>
        </w:rPr>
      </w:pPr>
      <w:r w:rsidRPr="00B07D33">
        <w:rPr>
          <w:sz w:val="20"/>
          <w:szCs w:val="20"/>
        </w:rPr>
        <w:t>Fonte: Recurso Próprio</w:t>
      </w:r>
    </w:p>
    <w:p w14:paraId="2E6ACAF0" w14:textId="77777777" w:rsidR="00B07D33" w:rsidRPr="00B07D33" w:rsidRDefault="00B07D33" w:rsidP="00B07D33">
      <w:pPr>
        <w:ind w:left="572"/>
        <w:jc w:val="both"/>
        <w:rPr>
          <w:sz w:val="20"/>
          <w:szCs w:val="20"/>
        </w:rPr>
      </w:pPr>
    </w:p>
    <w:p w14:paraId="51F837AC" w14:textId="77777777" w:rsidR="00B07D33" w:rsidRPr="00B07D33" w:rsidRDefault="00B07D33" w:rsidP="00B07D33">
      <w:pPr>
        <w:ind w:left="572"/>
        <w:jc w:val="both"/>
        <w:rPr>
          <w:sz w:val="20"/>
          <w:szCs w:val="20"/>
        </w:rPr>
      </w:pPr>
      <w:r w:rsidRPr="00B07D33">
        <w:rPr>
          <w:sz w:val="20"/>
          <w:szCs w:val="20"/>
        </w:rPr>
        <w:t>Unidade Orçamentária:030401</w:t>
      </w:r>
    </w:p>
    <w:p w14:paraId="3A7C9D33" w14:textId="77777777" w:rsidR="00B07D33" w:rsidRPr="00B07D33" w:rsidRDefault="00B07D33" w:rsidP="00B07D33">
      <w:pPr>
        <w:ind w:left="572"/>
        <w:jc w:val="both"/>
        <w:rPr>
          <w:sz w:val="20"/>
          <w:szCs w:val="20"/>
        </w:rPr>
      </w:pPr>
      <w:r w:rsidRPr="00B07D33">
        <w:rPr>
          <w:sz w:val="20"/>
          <w:szCs w:val="20"/>
        </w:rPr>
        <w:t>Funcional: 10.301.1001.2890.0000</w:t>
      </w:r>
    </w:p>
    <w:p w14:paraId="59A76D97" w14:textId="77777777" w:rsidR="00B07D33" w:rsidRPr="00B07D33" w:rsidRDefault="00B07D33" w:rsidP="00B07D33">
      <w:pPr>
        <w:ind w:left="572"/>
        <w:jc w:val="both"/>
        <w:rPr>
          <w:sz w:val="20"/>
          <w:szCs w:val="20"/>
        </w:rPr>
      </w:pPr>
      <w:r w:rsidRPr="00B07D33">
        <w:rPr>
          <w:sz w:val="20"/>
          <w:szCs w:val="20"/>
        </w:rPr>
        <w:t>Ficha: 508</w:t>
      </w:r>
    </w:p>
    <w:p w14:paraId="07241F50" w14:textId="77777777" w:rsidR="00B07D33" w:rsidRPr="00B07D33" w:rsidRDefault="00B07D33" w:rsidP="00B07D33">
      <w:pPr>
        <w:ind w:left="572"/>
        <w:jc w:val="both"/>
        <w:rPr>
          <w:sz w:val="20"/>
          <w:szCs w:val="20"/>
        </w:rPr>
      </w:pPr>
      <w:r w:rsidRPr="00B07D33">
        <w:rPr>
          <w:sz w:val="20"/>
          <w:szCs w:val="20"/>
        </w:rPr>
        <w:t>Elemento de Despesa:3.3.90.30.00</w:t>
      </w:r>
    </w:p>
    <w:p w14:paraId="0FD1F14B" w14:textId="77777777" w:rsidR="00B07D33" w:rsidRPr="00B07D33" w:rsidRDefault="00B07D33" w:rsidP="00B07D33">
      <w:pPr>
        <w:ind w:left="572"/>
        <w:jc w:val="both"/>
        <w:rPr>
          <w:sz w:val="20"/>
          <w:szCs w:val="20"/>
        </w:rPr>
      </w:pPr>
      <w:r w:rsidRPr="00B07D33">
        <w:rPr>
          <w:sz w:val="20"/>
          <w:szCs w:val="20"/>
        </w:rPr>
        <w:t>Fonte: Recurso vinculado</w:t>
      </w:r>
    </w:p>
    <w:p w14:paraId="04228AB0" w14:textId="77777777" w:rsidR="00B07D33" w:rsidRPr="00B07D33" w:rsidRDefault="00B07D33" w:rsidP="00B07D33">
      <w:pPr>
        <w:ind w:left="572"/>
        <w:jc w:val="both"/>
        <w:rPr>
          <w:sz w:val="20"/>
          <w:szCs w:val="20"/>
        </w:rPr>
      </w:pPr>
    </w:p>
    <w:p w14:paraId="3C2F3D82" w14:textId="77777777" w:rsidR="00B07D33" w:rsidRPr="00B07D33" w:rsidRDefault="00B07D33" w:rsidP="00B07D33">
      <w:pPr>
        <w:ind w:left="572"/>
        <w:jc w:val="both"/>
        <w:rPr>
          <w:sz w:val="20"/>
          <w:szCs w:val="20"/>
        </w:rPr>
      </w:pPr>
      <w:r w:rsidRPr="00B07D33">
        <w:rPr>
          <w:sz w:val="20"/>
          <w:szCs w:val="20"/>
        </w:rPr>
        <w:t>Unidade Orçamentária:030401</w:t>
      </w:r>
    </w:p>
    <w:p w14:paraId="7B576736" w14:textId="77777777" w:rsidR="00B07D33" w:rsidRPr="00B07D33" w:rsidRDefault="00B07D33" w:rsidP="00B07D33">
      <w:pPr>
        <w:ind w:left="572"/>
        <w:jc w:val="both"/>
        <w:rPr>
          <w:sz w:val="20"/>
          <w:szCs w:val="20"/>
        </w:rPr>
      </w:pPr>
      <w:r w:rsidRPr="00B07D33">
        <w:rPr>
          <w:sz w:val="20"/>
          <w:szCs w:val="20"/>
        </w:rPr>
        <w:t>Funcional: 10.302.1001.2866.0000</w:t>
      </w:r>
    </w:p>
    <w:p w14:paraId="631F6B4A" w14:textId="77777777" w:rsidR="00B07D33" w:rsidRPr="00B07D33" w:rsidRDefault="00B07D33" w:rsidP="00B07D33">
      <w:pPr>
        <w:ind w:left="572"/>
        <w:jc w:val="both"/>
        <w:rPr>
          <w:sz w:val="20"/>
          <w:szCs w:val="20"/>
        </w:rPr>
      </w:pPr>
      <w:r w:rsidRPr="00B07D33">
        <w:rPr>
          <w:sz w:val="20"/>
          <w:szCs w:val="20"/>
        </w:rPr>
        <w:t>Ficha: 537</w:t>
      </w:r>
    </w:p>
    <w:p w14:paraId="4763ECA5" w14:textId="77777777" w:rsidR="00B07D33" w:rsidRPr="00B07D33" w:rsidRDefault="00B07D33" w:rsidP="00B07D33">
      <w:pPr>
        <w:ind w:left="572"/>
        <w:jc w:val="both"/>
        <w:rPr>
          <w:sz w:val="20"/>
          <w:szCs w:val="20"/>
        </w:rPr>
      </w:pPr>
      <w:r w:rsidRPr="00B07D33">
        <w:rPr>
          <w:sz w:val="20"/>
          <w:szCs w:val="20"/>
        </w:rPr>
        <w:t>Elemento de Despesa:3.3.90.30.00</w:t>
      </w:r>
    </w:p>
    <w:p w14:paraId="5F7A4BF5" w14:textId="77777777" w:rsidR="00B07D33" w:rsidRPr="00B07D33" w:rsidRDefault="00B07D33" w:rsidP="00B07D33">
      <w:pPr>
        <w:ind w:left="572"/>
        <w:jc w:val="both"/>
        <w:rPr>
          <w:sz w:val="20"/>
          <w:szCs w:val="20"/>
        </w:rPr>
      </w:pPr>
      <w:r w:rsidRPr="00B07D33">
        <w:rPr>
          <w:sz w:val="20"/>
          <w:szCs w:val="20"/>
        </w:rPr>
        <w:t>Fonte: Recurso Próprio</w:t>
      </w:r>
    </w:p>
    <w:p w14:paraId="71C0E3EC" w14:textId="77777777" w:rsidR="00B07D33" w:rsidRPr="00B07D33" w:rsidRDefault="00B07D33" w:rsidP="00B07D33">
      <w:pPr>
        <w:ind w:left="572"/>
        <w:jc w:val="both"/>
        <w:rPr>
          <w:sz w:val="20"/>
          <w:szCs w:val="20"/>
        </w:rPr>
      </w:pPr>
    </w:p>
    <w:p w14:paraId="0FF4C07C" w14:textId="77777777" w:rsidR="00B07D33" w:rsidRPr="00B07D33" w:rsidRDefault="00B07D33" w:rsidP="00B07D33">
      <w:pPr>
        <w:ind w:left="572"/>
        <w:jc w:val="both"/>
        <w:rPr>
          <w:sz w:val="20"/>
          <w:szCs w:val="20"/>
        </w:rPr>
      </w:pPr>
      <w:r w:rsidRPr="00B07D33">
        <w:rPr>
          <w:sz w:val="20"/>
          <w:szCs w:val="20"/>
        </w:rPr>
        <w:t>Unidade Orçamentária:030401</w:t>
      </w:r>
    </w:p>
    <w:p w14:paraId="3B891051" w14:textId="77777777" w:rsidR="00B07D33" w:rsidRPr="00B07D33" w:rsidRDefault="00B07D33" w:rsidP="00B07D33">
      <w:pPr>
        <w:ind w:left="572"/>
        <w:jc w:val="both"/>
        <w:rPr>
          <w:sz w:val="20"/>
          <w:szCs w:val="20"/>
        </w:rPr>
      </w:pPr>
      <w:r w:rsidRPr="00B07D33">
        <w:rPr>
          <w:sz w:val="20"/>
          <w:szCs w:val="20"/>
        </w:rPr>
        <w:t>Funcional: 10.302.1001.2866.0000</w:t>
      </w:r>
    </w:p>
    <w:p w14:paraId="1443C0E8" w14:textId="77777777" w:rsidR="00B07D33" w:rsidRPr="00B07D33" w:rsidRDefault="00B07D33" w:rsidP="00B07D33">
      <w:pPr>
        <w:ind w:left="572"/>
        <w:jc w:val="both"/>
        <w:rPr>
          <w:sz w:val="20"/>
          <w:szCs w:val="20"/>
        </w:rPr>
      </w:pPr>
      <w:r w:rsidRPr="00B07D33">
        <w:rPr>
          <w:sz w:val="20"/>
          <w:szCs w:val="20"/>
        </w:rPr>
        <w:t>Ficha: 538</w:t>
      </w:r>
    </w:p>
    <w:p w14:paraId="064C30B8" w14:textId="77777777" w:rsidR="00B07D33" w:rsidRPr="00B07D33" w:rsidRDefault="00B07D33" w:rsidP="00B07D33">
      <w:pPr>
        <w:ind w:left="572"/>
        <w:jc w:val="both"/>
        <w:rPr>
          <w:sz w:val="20"/>
          <w:szCs w:val="20"/>
        </w:rPr>
      </w:pPr>
      <w:r w:rsidRPr="00B07D33">
        <w:rPr>
          <w:sz w:val="20"/>
          <w:szCs w:val="20"/>
        </w:rPr>
        <w:t>Elemento de Despesa:3.3.90.30.00</w:t>
      </w:r>
    </w:p>
    <w:p w14:paraId="33F5AB4E" w14:textId="77777777" w:rsidR="00B07D33" w:rsidRPr="00B07D33" w:rsidRDefault="00B07D33" w:rsidP="00B07D33">
      <w:pPr>
        <w:ind w:left="572"/>
        <w:jc w:val="both"/>
        <w:rPr>
          <w:sz w:val="20"/>
          <w:szCs w:val="20"/>
        </w:rPr>
      </w:pPr>
      <w:r w:rsidRPr="00B07D33">
        <w:rPr>
          <w:sz w:val="20"/>
          <w:szCs w:val="20"/>
        </w:rPr>
        <w:lastRenderedPageBreak/>
        <w:t>Fonte: Recurso Vinculado</w:t>
      </w:r>
    </w:p>
    <w:p w14:paraId="72B9AC78" w14:textId="77777777" w:rsidR="00B07D33" w:rsidRPr="00B07D33" w:rsidRDefault="00B07D33" w:rsidP="00B07D33">
      <w:pPr>
        <w:ind w:left="572"/>
        <w:jc w:val="both"/>
        <w:rPr>
          <w:sz w:val="20"/>
          <w:szCs w:val="20"/>
          <w:highlight w:val="yellow"/>
        </w:rPr>
      </w:pPr>
    </w:p>
    <w:p w14:paraId="581A6F54" w14:textId="77777777" w:rsidR="00B07D33" w:rsidRPr="00B07D33" w:rsidRDefault="00B07D33" w:rsidP="00B07D33">
      <w:pPr>
        <w:ind w:left="572"/>
        <w:jc w:val="both"/>
        <w:rPr>
          <w:sz w:val="20"/>
          <w:szCs w:val="20"/>
        </w:rPr>
      </w:pPr>
      <w:r w:rsidRPr="00B07D33">
        <w:rPr>
          <w:sz w:val="20"/>
          <w:szCs w:val="20"/>
        </w:rPr>
        <w:t>Unidade Orçamentária:030401</w:t>
      </w:r>
    </w:p>
    <w:p w14:paraId="092DCD8C" w14:textId="77777777" w:rsidR="00B07D33" w:rsidRPr="00B07D33" w:rsidRDefault="00B07D33" w:rsidP="00B07D33">
      <w:pPr>
        <w:ind w:left="572"/>
        <w:jc w:val="both"/>
        <w:rPr>
          <w:sz w:val="20"/>
          <w:szCs w:val="20"/>
        </w:rPr>
      </w:pPr>
      <w:r w:rsidRPr="00B07D33">
        <w:rPr>
          <w:sz w:val="20"/>
          <w:szCs w:val="20"/>
        </w:rPr>
        <w:t>Funcional: 10.302.1002.2865.0000</w:t>
      </w:r>
    </w:p>
    <w:p w14:paraId="3D333A25" w14:textId="77777777" w:rsidR="00B07D33" w:rsidRPr="00B07D33" w:rsidRDefault="00B07D33" w:rsidP="00B07D33">
      <w:pPr>
        <w:ind w:left="572"/>
        <w:jc w:val="both"/>
        <w:rPr>
          <w:sz w:val="20"/>
          <w:szCs w:val="20"/>
        </w:rPr>
      </w:pPr>
      <w:r w:rsidRPr="00B07D33">
        <w:rPr>
          <w:sz w:val="20"/>
          <w:szCs w:val="20"/>
        </w:rPr>
        <w:t>Ficha: 555</w:t>
      </w:r>
    </w:p>
    <w:p w14:paraId="714A5F73" w14:textId="77777777" w:rsidR="00B07D33" w:rsidRPr="00B07D33" w:rsidRDefault="00B07D33" w:rsidP="00B07D33">
      <w:pPr>
        <w:ind w:left="572"/>
        <w:jc w:val="both"/>
        <w:rPr>
          <w:sz w:val="20"/>
          <w:szCs w:val="20"/>
        </w:rPr>
      </w:pPr>
      <w:r w:rsidRPr="00B07D33">
        <w:rPr>
          <w:sz w:val="20"/>
          <w:szCs w:val="20"/>
        </w:rPr>
        <w:t>Elemento de Despesa:3.3.90.30.00</w:t>
      </w:r>
    </w:p>
    <w:p w14:paraId="4D3CBFF4" w14:textId="77777777" w:rsidR="00B07D33" w:rsidRPr="00B07D33" w:rsidRDefault="00B07D33" w:rsidP="00B07D33">
      <w:pPr>
        <w:ind w:left="572"/>
        <w:jc w:val="both"/>
        <w:rPr>
          <w:sz w:val="20"/>
          <w:szCs w:val="20"/>
        </w:rPr>
      </w:pPr>
      <w:r w:rsidRPr="00B07D33">
        <w:rPr>
          <w:sz w:val="20"/>
          <w:szCs w:val="20"/>
        </w:rPr>
        <w:t>Fonte: Recurso próprio</w:t>
      </w:r>
    </w:p>
    <w:p w14:paraId="2E9CD32D" w14:textId="77777777" w:rsidR="00B07D33" w:rsidRPr="00B07D33" w:rsidRDefault="00B07D33" w:rsidP="00B07D33">
      <w:pPr>
        <w:ind w:left="572"/>
        <w:jc w:val="both"/>
        <w:rPr>
          <w:sz w:val="20"/>
          <w:szCs w:val="20"/>
        </w:rPr>
      </w:pPr>
    </w:p>
    <w:p w14:paraId="515E2F87" w14:textId="77777777" w:rsidR="00B07D33" w:rsidRPr="00B07D33" w:rsidRDefault="00B07D33" w:rsidP="00B07D33">
      <w:pPr>
        <w:ind w:left="572"/>
        <w:jc w:val="both"/>
        <w:rPr>
          <w:sz w:val="20"/>
          <w:szCs w:val="20"/>
        </w:rPr>
      </w:pPr>
      <w:r w:rsidRPr="00B07D33">
        <w:rPr>
          <w:sz w:val="20"/>
          <w:szCs w:val="20"/>
        </w:rPr>
        <w:t>Unidade Orçamentária:030401</w:t>
      </w:r>
    </w:p>
    <w:p w14:paraId="25522124" w14:textId="77777777" w:rsidR="00B07D33" w:rsidRPr="00B07D33" w:rsidRDefault="00B07D33" w:rsidP="00B07D33">
      <w:pPr>
        <w:ind w:left="572"/>
        <w:jc w:val="both"/>
        <w:rPr>
          <w:sz w:val="20"/>
          <w:szCs w:val="20"/>
        </w:rPr>
      </w:pPr>
      <w:r w:rsidRPr="00B07D33">
        <w:rPr>
          <w:sz w:val="20"/>
          <w:szCs w:val="20"/>
        </w:rPr>
        <w:t>Funcional: 10.302.1002.2865.0000</w:t>
      </w:r>
    </w:p>
    <w:p w14:paraId="5ACE2669" w14:textId="77777777" w:rsidR="00B07D33" w:rsidRPr="00B07D33" w:rsidRDefault="00B07D33" w:rsidP="00B07D33">
      <w:pPr>
        <w:ind w:left="572"/>
        <w:jc w:val="both"/>
        <w:rPr>
          <w:sz w:val="20"/>
          <w:szCs w:val="20"/>
        </w:rPr>
      </w:pPr>
      <w:r w:rsidRPr="00B07D33">
        <w:rPr>
          <w:sz w:val="20"/>
          <w:szCs w:val="20"/>
        </w:rPr>
        <w:t>Ficha: 556</w:t>
      </w:r>
    </w:p>
    <w:p w14:paraId="31A47D29" w14:textId="77777777" w:rsidR="00B07D33" w:rsidRPr="00B07D33" w:rsidRDefault="00B07D33" w:rsidP="00B07D33">
      <w:pPr>
        <w:ind w:left="572"/>
        <w:jc w:val="both"/>
        <w:rPr>
          <w:sz w:val="20"/>
          <w:szCs w:val="20"/>
        </w:rPr>
      </w:pPr>
      <w:r w:rsidRPr="00B07D33">
        <w:rPr>
          <w:sz w:val="20"/>
          <w:szCs w:val="20"/>
        </w:rPr>
        <w:t>Elemento de Despesa:3.3.90.30.00</w:t>
      </w:r>
    </w:p>
    <w:p w14:paraId="0E6260C5" w14:textId="77777777" w:rsidR="00B07D33" w:rsidRPr="00B07D33" w:rsidRDefault="00B07D33" w:rsidP="00B07D33">
      <w:pPr>
        <w:ind w:left="572"/>
        <w:jc w:val="both"/>
        <w:rPr>
          <w:sz w:val="20"/>
          <w:szCs w:val="20"/>
        </w:rPr>
      </w:pPr>
      <w:r w:rsidRPr="00B07D33">
        <w:rPr>
          <w:sz w:val="20"/>
          <w:szCs w:val="20"/>
        </w:rPr>
        <w:t>Fonte: Recurso vinculado</w:t>
      </w:r>
    </w:p>
    <w:p w14:paraId="6F2714FE" w14:textId="77777777" w:rsidR="00B07D33" w:rsidRPr="00B07D33" w:rsidRDefault="00B07D33" w:rsidP="00B07D33">
      <w:pPr>
        <w:ind w:left="572"/>
        <w:jc w:val="both"/>
        <w:rPr>
          <w:sz w:val="20"/>
          <w:szCs w:val="20"/>
        </w:rPr>
      </w:pPr>
    </w:p>
    <w:p w14:paraId="495D53A7" w14:textId="77777777" w:rsidR="00B07D33" w:rsidRPr="00B07D33" w:rsidRDefault="00B07D33" w:rsidP="00B07D33">
      <w:pPr>
        <w:ind w:left="572"/>
        <w:jc w:val="both"/>
        <w:rPr>
          <w:sz w:val="20"/>
          <w:szCs w:val="20"/>
        </w:rPr>
      </w:pPr>
      <w:r w:rsidRPr="00B07D33">
        <w:rPr>
          <w:sz w:val="20"/>
          <w:szCs w:val="20"/>
        </w:rPr>
        <w:t>Unidade Orçamentária:030401</w:t>
      </w:r>
    </w:p>
    <w:p w14:paraId="1C5EFF6B" w14:textId="77777777" w:rsidR="00B07D33" w:rsidRPr="00B07D33" w:rsidRDefault="00B07D33" w:rsidP="00B07D33">
      <w:pPr>
        <w:ind w:left="572"/>
        <w:jc w:val="both"/>
        <w:rPr>
          <w:sz w:val="20"/>
          <w:szCs w:val="20"/>
        </w:rPr>
      </w:pPr>
      <w:r w:rsidRPr="00B07D33">
        <w:rPr>
          <w:sz w:val="20"/>
          <w:szCs w:val="20"/>
        </w:rPr>
        <w:t>Funcional: 10.122.1001.2855.0000</w:t>
      </w:r>
    </w:p>
    <w:p w14:paraId="037965DF" w14:textId="77777777" w:rsidR="00B07D33" w:rsidRPr="00B07D33" w:rsidRDefault="00B07D33" w:rsidP="00B07D33">
      <w:pPr>
        <w:ind w:left="572"/>
        <w:jc w:val="both"/>
        <w:rPr>
          <w:sz w:val="20"/>
          <w:szCs w:val="20"/>
        </w:rPr>
      </w:pPr>
      <w:r w:rsidRPr="00B07D33">
        <w:rPr>
          <w:sz w:val="20"/>
          <w:szCs w:val="20"/>
        </w:rPr>
        <w:t>Ficha: 476</w:t>
      </w:r>
    </w:p>
    <w:p w14:paraId="6345BFC0" w14:textId="77777777" w:rsidR="00B07D33" w:rsidRPr="00B07D33" w:rsidRDefault="00B07D33" w:rsidP="00B07D33">
      <w:pPr>
        <w:ind w:left="572"/>
        <w:jc w:val="both"/>
        <w:rPr>
          <w:sz w:val="20"/>
          <w:szCs w:val="20"/>
        </w:rPr>
      </w:pPr>
      <w:r w:rsidRPr="00B07D33">
        <w:rPr>
          <w:sz w:val="20"/>
          <w:szCs w:val="20"/>
        </w:rPr>
        <w:t>Elemento de Despesa:3.3.90.30.00</w:t>
      </w:r>
    </w:p>
    <w:p w14:paraId="05DA1B3F" w14:textId="77777777" w:rsidR="00B07D33" w:rsidRPr="001D24EA" w:rsidRDefault="00B07D33" w:rsidP="00B07D33">
      <w:pPr>
        <w:ind w:left="572"/>
        <w:jc w:val="both"/>
      </w:pPr>
      <w:r w:rsidRPr="00B07D33">
        <w:rPr>
          <w:sz w:val="20"/>
          <w:szCs w:val="20"/>
        </w:rPr>
        <w:t>Fonte: Recurso Próprio</w:t>
      </w:r>
    </w:p>
    <w:p w14:paraId="6BC94594" w14:textId="027AD56F" w:rsidR="001B12EF" w:rsidRPr="001D24EA" w:rsidRDefault="001B12EF" w:rsidP="001B12EF">
      <w:pPr>
        <w:ind w:left="572"/>
        <w:jc w:val="both"/>
      </w:pPr>
    </w:p>
    <w:p w14:paraId="53878E0B" w14:textId="77777777" w:rsidR="00B3595C" w:rsidRDefault="00B3595C" w:rsidP="00B3595C">
      <w:pPr>
        <w:pStyle w:val="PargrafodaLista"/>
        <w:pBdr>
          <w:bottom w:val="single" w:sz="6" w:space="1" w:color="auto"/>
        </w:pBdr>
        <w:ind w:left="567"/>
        <w:rPr>
          <w:sz w:val="20"/>
          <w:szCs w:val="20"/>
        </w:rPr>
      </w:pPr>
    </w:p>
    <w:p w14:paraId="12611E01" w14:textId="77777777" w:rsidR="00B3595C" w:rsidRPr="000054E1" w:rsidRDefault="00B3595C" w:rsidP="00B3595C">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14:paraId="32C8D652" w14:textId="77777777" w:rsidR="00B3595C" w:rsidRDefault="00B3595C" w:rsidP="00B3595C">
      <w:pPr>
        <w:pStyle w:val="PargrafodaLista"/>
        <w:pBdr>
          <w:bottom w:val="single" w:sz="6" w:space="1" w:color="auto"/>
        </w:pBdr>
        <w:ind w:left="567" w:right="580"/>
        <w:rPr>
          <w:sz w:val="20"/>
          <w:szCs w:val="20"/>
        </w:rPr>
      </w:pPr>
    </w:p>
    <w:p w14:paraId="5DD2C5F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14:paraId="7A01FEE1" w14:textId="77777777" w:rsidR="00B3595C" w:rsidRDefault="00B3595C" w:rsidP="00B3595C">
      <w:pPr>
        <w:pStyle w:val="PargrafodaLista"/>
        <w:pBdr>
          <w:bottom w:val="single" w:sz="6" w:space="1" w:color="auto"/>
        </w:pBdr>
        <w:ind w:left="567" w:right="580"/>
        <w:rPr>
          <w:sz w:val="20"/>
          <w:szCs w:val="20"/>
        </w:rPr>
      </w:pPr>
    </w:p>
    <w:p w14:paraId="399BEFA1" w14:textId="77777777" w:rsidR="00B3595C" w:rsidRDefault="00B3595C" w:rsidP="00B3595C">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14:paraId="2E44D0ED" w14:textId="77777777" w:rsidR="00B3595C" w:rsidRDefault="00B3595C" w:rsidP="00B3595C">
      <w:pPr>
        <w:pStyle w:val="PargrafodaLista"/>
        <w:pBdr>
          <w:bottom w:val="single" w:sz="6" w:space="1" w:color="auto"/>
        </w:pBdr>
        <w:ind w:left="567" w:right="580"/>
        <w:rPr>
          <w:sz w:val="20"/>
          <w:szCs w:val="20"/>
        </w:rPr>
      </w:pPr>
    </w:p>
    <w:p w14:paraId="210FDAFB"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14:paraId="7850A293" w14:textId="77777777" w:rsidR="00B3595C" w:rsidRDefault="00B3595C" w:rsidP="00B3595C">
      <w:pPr>
        <w:pStyle w:val="PargrafodaLista"/>
        <w:pBdr>
          <w:bottom w:val="single" w:sz="6" w:space="1" w:color="auto"/>
        </w:pBdr>
        <w:ind w:left="567" w:right="580"/>
        <w:rPr>
          <w:sz w:val="20"/>
          <w:szCs w:val="20"/>
        </w:rPr>
      </w:pPr>
    </w:p>
    <w:p w14:paraId="4879E7F9" w14:textId="77777777" w:rsidR="00B3595C" w:rsidRDefault="00B3595C" w:rsidP="00B3595C">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Pr>
          <w:sz w:val="20"/>
          <w:szCs w:val="20"/>
        </w:rPr>
        <w:t>fornecimentos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07C51DFE" w14:textId="77777777" w:rsidR="00B3595C" w:rsidRDefault="00B3595C" w:rsidP="00B3595C">
      <w:pPr>
        <w:pStyle w:val="PargrafodaLista"/>
        <w:pBdr>
          <w:bottom w:val="single" w:sz="6" w:space="1" w:color="auto"/>
        </w:pBdr>
        <w:ind w:left="567" w:right="580"/>
        <w:rPr>
          <w:sz w:val="20"/>
          <w:szCs w:val="20"/>
        </w:rPr>
      </w:pPr>
    </w:p>
    <w:p w14:paraId="301C4748"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14:paraId="47E75CDD" w14:textId="77777777" w:rsidR="00B3595C" w:rsidRDefault="00B3595C" w:rsidP="00B3595C">
      <w:pPr>
        <w:pStyle w:val="PargrafodaLista"/>
        <w:pBdr>
          <w:bottom w:val="single" w:sz="6" w:space="1" w:color="auto"/>
        </w:pBdr>
        <w:ind w:left="567" w:right="580"/>
        <w:rPr>
          <w:sz w:val="20"/>
          <w:szCs w:val="20"/>
        </w:rPr>
      </w:pPr>
    </w:p>
    <w:p w14:paraId="11E25D9C"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342DDC8D" w14:textId="77777777" w:rsidR="00B3595C" w:rsidRDefault="00B3595C" w:rsidP="00B3595C">
      <w:pPr>
        <w:pStyle w:val="PargrafodaLista"/>
        <w:pBdr>
          <w:bottom w:val="single" w:sz="6" w:space="1" w:color="auto"/>
        </w:pBdr>
        <w:ind w:left="567" w:right="580"/>
        <w:rPr>
          <w:sz w:val="20"/>
          <w:szCs w:val="20"/>
        </w:rPr>
      </w:pPr>
    </w:p>
    <w:p w14:paraId="5E72CD82"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14:paraId="7542EE95" w14:textId="77777777" w:rsidR="00B3595C" w:rsidRDefault="00B3595C" w:rsidP="00B3595C">
      <w:pPr>
        <w:pStyle w:val="PargrafodaLista"/>
        <w:pBdr>
          <w:bottom w:val="single" w:sz="6" w:space="1" w:color="auto"/>
        </w:pBdr>
        <w:ind w:left="567" w:right="580"/>
        <w:rPr>
          <w:sz w:val="20"/>
          <w:szCs w:val="20"/>
        </w:rPr>
      </w:pPr>
    </w:p>
    <w:p w14:paraId="23C7BBB9" w14:textId="77777777" w:rsidR="00B3595C" w:rsidRDefault="00B3595C" w:rsidP="00B3595C">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14:paraId="407969C5" w14:textId="77777777" w:rsidR="00B3595C" w:rsidRDefault="00B3595C" w:rsidP="00B3595C">
      <w:pPr>
        <w:pStyle w:val="PargrafodaLista"/>
        <w:pBdr>
          <w:bottom w:val="single" w:sz="6" w:space="1" w:color="auto"/>
        </w:pBdr>
        <w:ind w:left="567" w:right="580"/>
        <w:rPr>
          <w:sz w:val="20"/>
          <w:szCs w:val="20"/>
        </w:rPr>
      </w:pPr>
    </w:p>
    <w:p w14:paraId="0CDB81F0"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14:paraId="5C147FB8" w14:textId="77777777" w:rsidR="00B3595C" w:rsidRDefault="00B3595C" w:rsidP="00B3595C">
      <w:pPr>
        <w:pStyle w:val="PargrafodaLista"/>
        <w:pBdr>
          <w:bottom w:val="single" w:sz="6" w:space="1" w:color="auto"/>
        </w:pBdr>
        <w:ind w:left="567" w:right="580"/>
        <w:rPr>
          <w:sz w:val="20"/>
          <w:szCs w:val="20"/>
        </w:rPr>
      </w:pPr>
    </w:p>
    <w:p w14:paraId="1974A424" w14:textId="77777777" w:rsidR="00B3595C" w:rsidRDefault="00B3595C" w:rsidP="00B3595C">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w:t>
      </w:r>
      <w:r w:rsidRPr="000054E1">
        <w:rPr>
          <w:sz w:val="20"/>
          <w:szCs w:val="20"/>
        </w:rPr>
        <w:lastRenderedPageBreak/>
        <w:t xml:space="preserve">meramente protelatórios ou de nenhum interesse para a boa execução do ajuste. </w:t>
      </w:r>
    </w:p>
    <w:p w14:paraId="2AC9BAF1" w14:textId="77777777" w:rsidR="00B3595C" w:rsidRDefault="00B3595C" w:rsidP="00B3595C">
      <w:pPr>
        <w:pStyle w:val="PargrafodaLista"/>
        <w:pBdr>
          <w:bottom w:val="single" w:sz="6" w:space="1" w:color="auto"/>
        </w:pBdr>
        <w:ind w:left="567" w:right="580"/>
        <w:rPr>
          <w:sz w:val="20"/>
          <w:szCs w:val="20"/>
        </w:rPr>
      </w:pPr>
    </w:p>
    <w:p w14:paraId="18157C6E"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14:paraId="0B534960" w14:textId="77777777" w:rsidR="00B3595C" w:rsidRDefault="00B3595C" w:rsidP="00B3595C">
      <w:pPr>
        <w:pStyle w:val="PargrafodaLista"/>
        <w:pBdr>
          <w:bottom w:val="single" w:sz="6" w:space="1" w:color="auto"/>
        </w:pBdr>
        <w:ind w:left="567" w:right="580"/>
        <w:rPr>
          <w:sz w:val="20"/>
          <w:szCs w:val="20"/>
        </w:rPr>
      </w:pPr>
    </w:p>
    <w:p w14:paraId="1532B14F" w14:textId="77777777" w:rsidR="00B3595C" w:rsidRDefault="00B3595C" w:rsidP="00B3595C">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w:t>
      </w:r>
    </w:p>
    <w:p w14:paraId="54C8D779" w14:textId="77777777" w:rsidR="00B3595C" w:rsidRDefault="00B3595C" w:rsidP="00B3595C">
      <w:pPr>
        <w:pStyle w:val="PargrafodaLista"/>
        <w:pBdr>
          <w:bottom w:val="single" w:sz="6" w:space="1" w:color="auto"/>
        </w:pBdr>
        <w:ind w:left="567" w:right="580"/>
        <w:rPr>
          <w:sz w:val="20"/>
          <w:szCs w:val="20"/>
        </w:rPr>
      </w:pPr>
    </w:p>
    <w:p w14:paraId="37FF2A8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14:paraId="530E5FC5" w14:textId="77777777" w:rsidR="00B3595C" w:rsidRDefault="00B3595C" w:rsidP="00B3595C">
      <w:pPr>
        <w:pStyle w:val="PargrafodaLista"/>
        <w:pBdr>
          <w:bottom w:val="single" w:sz="6" w:space="1" w:color="auto"/>
        </w:pBdr>
        <w:ind w:left="567" w:right="580"/>
        <w:rPr>
          <w:sz w:val="20"/>
          <w:szCs w:val="20"/>
        </w:rPr>
      </w:pPr>
    </w:p>
    <w:p w14:paraId="697CD84A"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14:paraId="758272E9" w14:textId="77777777" w:rsidR="00B3595C" w:rsidRDefault="00B3595C" w:rsidP="00B3595C">
      <w:pPr>
        <w:pStyle w:val="PargrafodaLista"/>
        <w:pBdr>
          <w:bottom w:val="single" w:sz="6" w:space="1" w:color="auto"/>
        </w:pBdr>
        <w:ind w:left="567" w:right="580"/>
        <w:rPr>
          <w:sz w:val="20"/>
          <w:szCs w:val="20"/>
        </w:rPr>
      </w:pPr>
    </w:p>
    <w:p w14:paraId="287F414B" w14:textId="77777777" w:rsidR="00B3595C" w:rsidRDefault="00B3595C" w:rsidP="00B3595C">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4F89C69" w14:textId="77777777" w:rsidR="00B3595C" w:rsidRDefault="00B3595C" w:rsidP="00B3595C">
      <w:pPr>
        <w:pStyle w:val="PargrafodaLista"/>
        <w:pBdr>
          <w:bottom w:val="single" w:sz="6" w:space="1" w:color="auto"/>
        </w:pBdr>
        <w:ind w:left="567" w:right="580"/>
        <w:rPr>
          <w:sz w:val="20"/>
          <w:szCs w:val="20"/>
        </w:rPr>
      </w:pPr>
    </w:p>
    <w:p w14:paraId="40952A88" w14:textId="77777777" w:rsidR="00B3595C" w:rsidRDefault="00B3595C" w:rsidP="00B3595C">
      <w:pPr>
        <w:pStyle w:val="PargrafodaLista"/>
        <w:pBdr>
          <w:bottom w:val="single" w:sz="6" w:space="1" w:color="auto"/>
        </w:pBdr>
        <w:ind w:left="567" w:right="580"/>
        <w:rPr>
          <w:sz w:val="20"/>
          <w:szCs w:val="20"/>
        </w:rPr>
      </w:pPr>
      <w:r w:rsidRPr="000054E1">
        <w:rPr>
          <w:b/>
          <w:sz w:val="20"/>
          <w:szCs w:val="20"/>
        </w:rPr>
        <w:t>10.2.Constituem obrigações do CONTRATADO</w:t>
      </w:r>
    </w:p>
    <w:p w14:paraId="358D7AB3" w14:textId="77777777" w:rsidR="00B3595C" w:rsidRDefault="00B3595C" w:rsidP="00B3595C">
      <w:pPr>
        <w:pStyle w:val="PargrafodaLista"/>
        <w:pBdr>
          <w:bottom w:val="single" w:sz="6" w:space="1" w:color="auto"/>
        </w:pBdr>
        <w:ind w:left="567" w:right="580"/>
        <w:rPr>
          <w:sz w:val="20"/>
          <w:szCs w:val="20"/>
        </w:rPr>
      </w:pPr>
    </w:p>
    <w:p w14:paraId="0FA8EFF5" w14:textId="77777777" w:rsidR="00B3595C" w:rsidRDefault="00B3595C" w:rsidP="00B3595C">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14:paraId="5F0A560E" w14:textId="77777777" w:rsidR="00B3595C" w:rsidRDefault="00B3595C" w:rsidP="00B3595C">
      <w:pPr>
        <w:pStyle w:val="PargrafodaLista"/>
        <w:pBdr>
          <w:bottom w:val="single" w:sz="6" w:space="1" w:color="auto"/>
        </w:pBdr>
        <w:ind w:left="567" w:right="580"/>
        <w:rPr>
          <w:sz w:val="20"/>
          <w:szCs w:val="20"/>
        </w:rPr>
      </w:pPr>
    </w:p>
    <w:p w14:paraId="2A943EF0"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14:paraId="143F4D97" w14:textId="77777777" w:rsidR="00B3595C" w:rsidRDefault="00B3595C" w:rsidP="00B3595C">
      <w:pPr>
        <w:pStyle w:val="PargrafodaLista"/>
        <w:pBdr>
          <w:bottom w:val="single" w:sz="6" w:space="1" w:color="auto"/>
        </w:pBdr>
        <w:ind w:left="567" w:right="580"/>
        <w:rPr>
          <w:sz w:val="20"/>
          <w:szCs w:val="20"/>
        </w:rPr>
      </w:pPr>
    </w:p>
    <w:p w14:paraId="5B904982"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Pr>
          <w:sz w:val="20"/>
          <w:szCs w:val="20"/>
        </w:rPr>
        <w:t>produtos</w:t>
      </w:r>
      <w:r w:rsidRPr="000054E1">
        <w:rPr>
          <w:sz w:val="20"/>
          <w:szCs w:val="20"/>
        </w:rPr>
        <w:t xml:space="preserve"> nos quais se verificarem vícios, defeitos ou incorreções resultantes da execução ou dos materiais empregados; </w:t>
      </w:r>
    </w:p>
    <w:p w14:paraId="4960EE25" w14:textId="77777777" w:rsidR="00B3595C" w:rsidRDefault="00B3595C" w:rsidP="00B3595C">
      <w:pPr>
        <w:pStyle w:val="PargrafodaLista"/>
        <w:pBdr>
          <w:bottom w:val="single" w:sz="6" w:space="1" w:color="auto"/>
        </w:pBdr>
        <w:ind w:left="567" w:right="580"/>
        <w:rPr>
          <w:sz w:val="20"/>
          <w:szCs w:val="20"/>
        </w:rPr>
      </w:pPr>
    </w:p>
    <w:p w14:paraId="269CED3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D442BEB" w14:textId="77777777" w:rsidR="00B3595C" w:rsidRDefault="00B3595C" w:rsidP="00B3595C">
      <w:pPr>
        <w:pStyle w:val="PargrafodaLista"/>
        <w:pBdr>
          <w:bottom w:val="single" w:sz="6" w:space="1" w:color="auto"/>
        </w:pBdr>
        <w:ind w:left="567" w:right="580"/>
        <w:rPr>
          <w:sz w:val="20"/>
          <w:szCs w:val="20"/>
        </w:rPr>
      </w:pPr>
    </w:p>
    <w:p w14:paraId="6B55BC45"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5324A477" w14:textId="77777777" w:rsidR="00B3595C" w:rsidRDefault="00B3595C" w:rsidP="00B3595C">
      <w:pPr>
        <w:pStyle w:val="PargrafodaLista"/>
        <w:pBdr>
          <w:bottom w:val="single" w:sz="6" w:space="1" w:color="auto"/>
        </w:pBdr>
        <w:ind w:left="567" w:right="580"/>
        <w:rPr>
          <w:sz w:val="20"/>
          <w:szCs w:val="20"/>
        </w:rPr>
      </w:pPr>
    </w:p>
    <w:p w14:paraId="3FC65DBF"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ao </w:t>
      </w:r>
      <w:r>
        <w:rPr>
          <w:sz w:val="20"/>
          <w:szCs w:val="20"/>
        </w:rPr>
        <w:t>fornecimento dos produtos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8072D2C" w14:textId="77777777" w:rsidR="00B3595C" w:rsidRDefault="00B3595C" w:rsidP="00B3595C">
      <w:pPr>
        <w:pStyle w:val="PargrafodaLista"/>
        <w:pBdr>
          <w:bottom w:val="single" w:sz="6" w:space="1" w:color="auto"/>
        </w:pBdr>
        <w:ind w:left="567" w:right="580"/>
        <w:rPr>
          <w:sz w:val="20"/>
          <w:szCs w:val="20"/>
        </w:rPr>
      </w:pPr>
    </w:p>
    <w:p w14:paraId="065CC116"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F682323" w14:textId="77777777" w:rsidR="00B3595C" w:rsidRDefault="00B3595C" w:rsidP="00B3595C">
      <w:pPr>
        <w:pStyle w:val="PargrafodaLista"/>
        <w:pBdr>
          <w:bottom w:val="single" w:sz="6" w:space="1" w:color="auto"/>
        </w:pBdr>
        <w:ind w:left="567" w:right="580"/>
        <w:rPr>
          <w:sz w:val="20"/>
          <w:szCs w:val="20"/>
        </w:rPr>
      </w:pPr>
    </w:p>
    <w:p w14:paraId="4918CDC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w:t>
      </w:r>
      <w:r w:rsidRPr="000054E1">
        <w:rPr>
          <w:sz w:val="20"/>
          <w:szCs w:val="20"/>
        </w:rPr>
        <w:lastRenderedPageBreak/>
        <w:t xml:space="preserve">anormal ou acidente que se verifique </w:t>
      </w:r>
      <w:r>
        <w:rPr>
          <w:sz w:val="20"/>
          <w:szCs w:val="20"/>
        </w:rPr>
        <w:t>quando da entrega dos produtos</w:t>
      </w:r>
      <w:r w:rsidRPr="000054E1">
        <w:rPr>
          <w:sz w:val="20"/>
          <w:szCs w:val="20"/>
        </w:rPr>
        <w:t>.</w:t>
      </w:r>
    </w:p>
    <w:p w14:paraId="579A4F5C" w14:textId="77777777" w:rsidR="00B3595C" w:rsidRDefault="00B3595C" w:rsidP="00B3595C">
      <w:pPr>
        <w:pStyle w:val="PargrafodaLista"/>
        <w:pBdr>
          <w:bottom w:val="single" w:sz="6" w:space="1" w:color="auto"/>
        </w:pBdr>
        <w:ind w:left="567" w:right="580"/>
        <w:rPr>
          <w:sz w:val="20"/>
          <w:szCs w:val="20"/>
        </w:rPr>
      </w:pPr>
    </w:p>
    <w:p w14:paraId="55E36BF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14:paraId="10B2B483" w14:textId="77777777" w:rsidR="00B3595C" w:rsidRDefault="00B3595C" w:rsidP="00B3595C">
      <w:pPr>
        <w:pStyle w:val="PargrafodaLista"/>
        <w:pBdr>
          <w:bottom w:val="single" w:sz="6" w:space="1" w:color="auto"/>
        </w:pBdr>
        <w:ind w:left="567" w:right="580"/>
        <w:rPr>
          <w:sz w:val="20"/>
          <w:szCs w:val="20"/>
        </w:rPr>
      </w:pPr>
    </w:p>
    <w:p w14:paraId="32C3B2C6"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14:paraId="18AE1DB7" w14:textId="77777777" w:rsidR="00B3595C" w:rsidRDefault="00B3595C" w:rsidP="00B3595C">
      <w:pPr>
        <w:pStyle w:val="PargrafodaLista"/>
        <w:pBdr>
          <w:bottom w:val="single" w:sz="6" w:space="1" w:color="auto"/>
        </w:pBdr>
        <w:ind w:left="567" w:right="580"/>
        <w:rPr>
          <w:sz w:val="20"/>
          <w:szCs w:val="20"/>
        </w:rPr>
      </w:pPr>
    </w:p>
    <w:p w14:paraId="6AB6A967"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14:paraId="7C8DCFE5" w14:textId="77777777" w:rsidR="00B3595C" w:rsidRDefault="00B3595C" w:rsidP="00B3595C">
      <w:pPr>
        <w:pStyle w:val="PargrafodaLista"/>
        <w:pBdr>
          <w:bottom w:val="single" w:sz="6" w:space="1" w:color="auto"/>
        </w:pBdr>
        <w:ind w:left="567" w:right="580"/>
        <w:rPr>
          <w:sz w:val="20"/>
          <w:szCs w:val="20"/>
        </w:rPr>
      </w:pPr>
    </w:p>
    <w:p w14:paraId="676D9194"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7176D1AD" w14:textId="77777777" w:rsidR="00B3595C" w:rsidRDefault="00B3595C" w:rsidP="00B3595C">
      <w:pPr>
        <w:pStyle w:val="PargrafodaLista"/>
        <w:pBdr>
          <w:bottom w:val="single" w:sz="6" w:space="1" w:color="auto"/>
        </w:pBdr>
        <w:ind w:left="567" w:right="580"/>
        <w:rPr>
          <w:sz w:val="20"/>
          <w:szCs w:val="20"/>
        </w:rPr>
      </w:pPr>
    </w:p>
    <w:p w14:paraId="7656BDC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14:paraId="78BC474C" w14:textId="77777777" w:rsidR="00B3595C" w:rsidRDefault="00B3595C" w:rsidP="00B3595C">
      <w:pPr>
        <w:pStyle w:val="PargrafodaLista"/>
        <w:pBdr>
          <w:bottom w:val="single" w:sz="6" w:space="1" w:color="auto"/>
        </w:pBdr>
        <w:ind w:left="567" w:right="580"/>
        <w:rPr>
          <w:sz w:val="20"/>
          <w:szCs w:val="20"/>
        </w:rPr>
      </w:pPr>
    </w:p>
    <w:p w14:paraId="6A08291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561E3D23" w14:textId="77777777" w:rsidR="00B3595C" w:rsidRDefault="00B3595C" w:rsidP="00B3595C">
      <w:pPr>
        <w:pStyle w:val="PargrafodaLista"/>
        <w:pBdr>
          <w:bottom w:val="single" w:sz="6" w:space="1" w:color="auto"/>
        </w:pBdr>
        <w:ind w:left="567" w:right="580"/>
        <w:rPr>
          <w:sz w:val="20"/>
          <w:szCs w:val="20"/>
        </w:rPr>
      </w:pPr>
    </w:p>
    <w:p w14:paraId="611C4E5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14:paraId="15F74025" w14:textId="77777777" w:rsidR="00B3595C" w:rsidRDefault="00B3595C" w:rsidP="00B3595C">
      <w:pPr>
        <w:pStyle w:val="PargrafodaLista"/>
        <w:pBdr>
          <w:bottom w:val="single" w:sz="6" w:space="1" w:color="auto"/>
        </w:pBdr>
        <w:ind w:left="567" w:right="580"/>
        <w:rPr>
          <w:sz w:val="20"/>
          <w:szCs w:val="20"/>
        </w:rPr>
      </w:pPr>
    </w:p>
    <w:p w14:paraId="496496AB"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14:paraId="32F5060C" w14:textId="77777777" w:rsidR="00B3595C" w:rsidRDefault="00B3595C" w:rsidP="00B3595C">
      <w:pPr>
        <w:pStyle w:val="PargrafodaLista"/>
        <w:pBdr>
          <w:bottom w:val="single" w:sz="6" w:space="1" w:color="auto"/>
        </w:pBdr>
        <w:ind w:left="567" w:right="580"/>
        <w:rPr>
          <w:sz w:val="20"/>
          <w:szCs w:val="20"/>
        </w:rPr>
      </w:pPr>
    </w:p>
    <w:p w14:paraId="7CF5D1B9"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D7B9E77" w14:textId="77777777" w:rsidR="00B3595C" w:rsidRDefault="00B3595C" w:rsidP="00B3595C">
      <w:pPr>
        <w:pStyle w:val="PargrafodaLista"/>
        <w:pBdr>
          <w:bottom w:val="single" w:sz="6" w:space="1" w:color="auto"/>
        </w:pBdr>
        <w:ind w:left="567" w:right="580"/>
        <w:rPr>
          <w:sz w:val="20"/>
          <w:szCs w:val="20"/>
        </w:rPr>
      </w:pPr>
    </w:p>
    <w:p w14:paraId="0A7B299A"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14:paraId="31F7C1DA" w14:textId="77777777" w:rsidR="00B3595C" w:rsidRDefault="00B3595C" w:rsidP="00B3595C">
      <w:pPr>
        <w:pStyle w:val="PargrafodaLista"/>
        <w:pBdr>
          <w:bottom w:val="single" w:sz="6" w:space="1" w:color="auto"/>
        </w:pBdr>
        <w:ind w:left="567" w:right="580"/>
        <w:rPr>
          <w:sz w:val="20"/>
          <w:szCs w:val="20"/>
        </w:rPr>
      </w:pPr>
    </w:p>
    <w:p w14:paraId="08D497EC" w14:textId="77777777" w:rsidR="00B3595C" w:rsidRPr="00E319E1" w:rsidRDefault="00B3595C" w:rsidP="00B3595C">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14:paraId="5ED4F666" w14:textId="77777777" w:rsidR="00B3595C" w:rsidRPr="00E319E1" w:rsidRDefault="00B3595C" w:rsidP="00B3595C">
      <w:pPr>
        <w:pStyle w:val="PargrafodaLista"/>
        <w:pBdr>
          <w:bottom w:val="single" w:sz="6" w:space="1" w:color="auto"/>
        </w:pBdr>
        <w:ind w:left="567" w:right="580"/>
        <w:rPr>
          <w:sz w:val="20"/>
          <w:szCs w:val="20"/>
        </w:rPr>
      </w:pPr>
    </w:p>
    <w:p w14:paraId="2AFD93B4"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D182267" w14:textId="77777777" w:rsidR="00B3595C" w:rsidRPr="00E319E1" w:rsidRDefault="00B3595C" w:rsidP="00B3595C">
      <w:pPr>
        <w:pStyle w:val="PargrafodaLista"/>
        <w:pBdr>
          <w:bottom w:val="single" w:sz="6" w:space="1" w:color="auto"/>
        </w:pBdr>
        <w:ind w:left="567" w:right="580"/>
        <w:rPr>
          <w:sz w:val="20"/>
          <w:szCs w:val="20"/>
        </w:rPr>
      </w:pPr>
    </w:p>
    <w:p w14:paraId="01ECA43C"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14:paraId="6E654AF7" w14:textId="77777777" w:rsidR="00B3595C" w:rsidRPr="00E319E1" w:rsidRDefault="00B3595C" w:rsidP="00B3595C">
      <w:pPr>
        <w:pStyle w:val="PargrafodaLista"/>
        <w:pBdr>
          <w:bottom w:val="single" w:sz="6" w:space="1" w:color="auto"/>
        </w:pBdr>
        <w:ind w:left="567" w:right="580"/>
        <w:rPr>
          <w:sz w:val="20"/>
          <w:szCs w:val="20"/>
        </w:rPr>
      </w:pPr>
    </w:p>
    <w:p w14:paraId="3EF9D647"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11.3. É vedado o compartilhamento com terceiros dos dados obtidos fora das hipóteses permitidas em Lei. </w:t>
      </w:r>
    </w:p>
    <w:p w14:paraId="119E259B" w14:textId="77777777" w:rsidR="00B3595C" w:rsidRPr="00E319E1" w:rsidRDefault="00B3595C" w:rsidP="00B3595C">
      <w:pPr>
        <w:pStyle w:val="PargrafodaLista"/>
        <w:pBdr>
          <w:bottom w:val="single" w:sz="6" w:space="1" w:color="auto"/>
        </w:pBdr>
        <w:ind w:left="567" w:right="580"/>
        <w:rPr>
          <w:sz w:val="20"/>
          <w:szCs w:val="20"/>
        </w:rPr>
      </w:pPr>
    </w:p>
    <w:p w14:paraId="7B156D8B"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14:paraId="00185D38" w14:textId="77777777" w:rsidR="00B3595C" w:rsidRPr="00E319E1" w:rsidRDefault="00B3595C" w:rsidP="00B3595C">
      <w:pPr>
        <w:pStyle w:val="PargrafodaLista"/>
        <w:pBdr>
          <w:bottom w:val="single" w:sz="6" w:space="1" w:color="auto"/>
        </w:pBdr>
        <w:ind w:left="567" w:right="580"/>
        <w:rPr>
          <w:sz w:val="20"/>
          <w:szCs w:val="20"/>
        </w:rPr>
      </w:pPr>
    </w:p>
    <w:p w14:paraId="41BCDA3A"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050CB559" w14:textId="77777777" w:rsidR="00B3595C" w:rsidRPr="00E319E1" w:rsidRDefault="00B3595C" w:rsidP="00B3595C">
      <w:pPr>
        <w:pStyle w:val="PargrafodaLista"/>
        <w:pBdr>
          <w:bottom w:val="single" w:sz="6" w:space="1" w:color="auto"/>
        </w:pBdr>
        <w:ind w:left="567" w:right="580"/>
        <w:rPr>
          <w:sz w:val="20"/>
          <w:szCs w:val="20"/>
        </w:rPr>
      </w:pPr>
    </w:p>
    <w:p w14:paraId="5395C304"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14:paraId="33674652" w14:textId="77777777" w:rsidR="00B3595C" w:rsidRPr="00E319E1" w:rsidRDefault="00B3595C" w:rsidP="00B3595C">
      <w:pPr>
        <w:pStyle w:val="PargrafodaLista"/>
        <w:pBdr>
          <w:bottom w:val="single" w:sz="6" w:space="1" w:color="auto"/>
        </w:pBdr>
        <w:ind w:left="567" w:right="580"/>
        <w:rPr>
          <w:sz w:val="20"/>
          <w:szCs w:val="20"/>
        </w:rPr>
      </w:pPr>
    </w:p>
    <w:p w14:paraId="1C0197C6"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14:paraId="0428548F" w14:textId="77777777" w:rsidR="00B3595C" w:rsidRPr="00E319E1" w:rsidRDefault="00B3595C" w:rsidP="00B3595C">
      <w:pPr>
        <w:pStyle w:val="PargrafodaLista"/>
        <w:pBdr>
          <w:bottom w:val="single" w:sz="6" w:space="1" w:color="auto"/>
        </w:pBdr>
        <w:ind w:left="567" w:right="580"/>
        <w:rPr>
          <w:sz w:val="20"/>
          <w:szCs w:val="20"/>
        </w:rPr>
      </w:pPr>
    </w:p>
    <w:p w14:paraId="1A40AC52"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14:paraId="3E1F8C5F" w14:textId="77777777" w:rsidR="00B3595C" w:rsidRPr="00E319E1" w:rsidRDefault="00B3595C" w:rsidP="00B3595C">
      <w:pPr>
        <w:pStyle w:val="PargrafodaLista"/>
        <w:pBdr>
          <w:bottom w:val="single" w:sz="6" w:space="1" w:color="auto"/>
        </w:pBdr>
        <w:ind w:left="567" w:right="580"/>
        <w:rPr>
          <w:sz w:val="20"/>
          <w:szCs w:val="20"/>
        </w:rPr>
      </w:pPr>
    </w:p>
    <w:p w14:paraId="5B58F665"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7EF17161" w14:textId="77777777" w:rsidR="00B3595C" w:rsidRPr="00E319E1" w:rsidRDefault="00B3595C" w:rsidP="00B3595C">
      <w:pPr>
        <w:pStyle w:val="PargrafodaLista"/>
        <w:pBdr>
          <w:bottom w:val="single" w:sz="6" w:space="1" w:color="auto"/>
        </w:pBdr>
        <w:ind w:left="567" w:right="580"/>
        <w:rPr>
          <w:sz w:val="20"/>
          <w:szCs w:val="20"/>
        </w:rPr>
      </w:pPr>
    </w:p>
    <w:p w14:paraId="0F979DA3"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6873262" w14:textId="77777777" w:rsidR="00B3595C" w:rsidRPr="00E319E1" w:rsidRDefault="00B3595C" w:rsidP="00B3595C">
      <w:pPr>
        <w:pStyle w:val="PargrafodaLista"/>
        <w:pBdr>
          <w:bottom w:val="single" w:sz="6" w:space="1" w:color="auto"/>
        </w:pBdr>
        <w:ind w:left="567" w:right="580"/>
        <w:rPr>
          <w:sz w:val="20"/>
          <w:szCs w:val="20"/>
        </w:rPr>
      </w:pPr>
    </w:p>
    <w:p w14:paraId="4BA4ADF8"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14:paraId="07B2F12B" w14:textId="77777777" w:rsidR="00B3595C" w:rsidRPr="00E319E1" w:rsidRDefault="00B3595C" w:rsidP="00B3595C">
      <w:pPr>
        <w:pStyle w:val="PargrafodaLista"/>
        <w:pBdr>
          <w:bottom w:val="single" w:sz="6" w:space="1" w:color="auto"/>
        </w:pBdr>
        <w:ind w:left="567" w:right="580"/>
        <w:rPr>
          <w:sz w:val="20"/>
          <w:szCs w:val="20"/>
        </w:rPr>
      </w:pPr>
    </w:p>
    <w:p w14:paraId="76DAAB93"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3DF52601" w14:textId="77777777" w:rsidR="00B3595C" w:rsidRPr="00E319E1" w:rsidRDefault="00B3595C" w:rsidP="00B3595C">
      <w:pPr>
        <w:pStyle w:val="PargrafodaLista"/>
        <w:pBdr>
          <w:bottom w:val="single" w:sz="6" w:space="1" w:color="auto"/>
        </w:pBdr>
        <w:ind w:left="567" w:right="580"/>
        <w:rPr>
          <w:sz w:val="20"/>
          <w:szCs w:val="20"/>
        </w:rPr>
      </w:pPr>
    </w:p>
    <w:p w14:paraId="00BFDB18" w14:textId="77777777" w:rsidR="00B3595C" w:rsidRDefault="00B3595C" w:rsidP="00B3595C">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p>
    <w:p w14:paraId="5B44DC51" w14:textId="77777777" w:rsidR="00B3595C" w:rsidRDefault="00B3595C" w:rsidP="00B3595C">
      <w:pPr>
        <w:pStyle w:val="PargrafodaLista"/>
        <w:pBdr>
          <w:bottom w:val="single" w:sz="6" w:space="1" w:color="auto"/>
        </w:pBdr>
        <w:ind w:left="567" w:right="580"/>
        <w:rPr>
          <w:sz w:val="20"/>
          <w:szCs w:val="20"/>
        </w:rPr>
      </w:pPr>
    </w:p>
    <w:p w14:paraId="7BC4FCE5" w14:textId="77777777" w:rsidR="00B3595C" w:rsidRDefault="00B3595C" w:rsidP="00B3595C">
      <w:pPr>
        <w:pStyle w:val="PargrafodaLista"/>
        <w:pBdr>
          <w:bottom w:val="single" w:sz="6" w:space="1" w:color="auto"/>
        </w:pBdr>
        <w:ind w:left="567" w:right="580"/>
        <w:rPr>
          <w:sz w:val="20"/>
          <w:szCs w:val="20"/>
        </w:rPr>
      </w:pPr>
    </w:p>
    <w:p w14:paraId="4F26D0F4" w14:textId="77777777" w:rsidR="00B3595C" w:rsidRPr="000C1C46" w:rsidRDefault="00B3595C" w:rsidP="00B3595C">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14:paraId="1F2B12E9" w14:textId="77777777" w:rsidR="00B3595C" w:rsidRDefault="00B3595C" w:rsidP="00B3595C">
      <w:pPr>
        <w:pStyle w:val="PargrafodaLista"/>
        <w:pBdr>
          <w:bottom w:val="single" w:sz="6" w:space="1" w:color="auto"/>
        </w:pBdr>
        <w:ind w:left="567" w:right="580"/>
        <w:rPr>
          <w:sz w:val="20"/>
          <w:szCs w:val="20"/>
        </w:rPr>
      </w:pPr>
    </w:p>
    <w:p w14:paraId="528128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14:paraId="3FEFDECE" w14:textId="77777777" w:rsidR="00B3595C" w:rsidRDefault="00B3595C" w:rsidP="00B3595C">
      <w:pPr>
        <w:pStyle w:val="PargrafodaLista"/>
        <w:pBdr>
          <w:bottom w:val="single" w:sz="6" w:space="1" w:color="auto"/>
        </w:pBdr>
        <w:ind w:left="567" w:right="580"/>
        <w:rPr>
          <w:sz w:val="20"/>
          <w:szCs w:val="20"/>
        </w:rPr>
      </w:pPr>
    </w:p>
    <w:p w14:paraId="70435A1A" w14:textId="77777777" w:rsidR="00B3595C" w:rsidRPr="00E91D2F" w:rsidRDefault="00B3595C" w:rsidP="00B3595C">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14:paraId="62E48C68" w14:textId="77777777" w:rsidR="00B3595C" w:rsidRDefault="00B3595C" w:rsidP="00B3595C">
      <w:pPr>
        <w:pStyle w:val="PargrafodaLista"/>
        <w:pBdr>
          <w:bottom w:val="single" w:sz="6" w:space="1" w:color="auto"/>
        </w:pBdr>
        <w:ind w:left="567" w:right="580"/>
        <w:rPr>
          <w:sz w:val="20"/>
          <w:szCs w:val="20"/>
        </w:rPr>
      </w:pPr>
    </w:p>
    <w:p w14:paraId="74EB6073"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14:paraId="04E0007C" w14:textId="77777777" w:rsidR="00B3595C" w:rsidRDefault="00B3595C" w:rsidP="00B3595C">
      <w:pPr>
        <w:pStyle w:val="PargrafodaLista"/>
        <w:pBdr>
          <w:bottom w:val="single" w:sz="6" w:space="1" w:color="auto"/>
        </w:pBdr>
        <w:ind w:left="567" w:right="580"/>
        <w:rPr>
          <w:sz w:val="20"/>
          <w:szCs w:val="20"/>
        </w:rPr>
      </w:pPr>
    </w:p>
    <w:p w14:paraId="207F4D52" w14:textId="77777777" w:rsidR="00B3595C" w:rsidRDefault="00B3595C" w:rsidP="00B3595C">
      <w:pPr>
        <w:pStyle w:val="PargrafodaLista"/>
        <w:pBdr>
          <w:bottom w:val="single" w:sz="6" w:space="1" w:color="auto"/>
        </w:pBdr>
        <w:ind w:left="567" w:right="580"/>
        <w:rPr>
          <w:sz w:val="20"/>
          <w:szCs w:val="20"/>
        </w:rPr>
      </w:pPr>
      <w:r w:rsidRPr="000054E1">
        <w:rPr>
          <w:sz w:val="20"/>
          <w:szCs w:val="20"/>
        </w:rPr>
        <w:t>a) der causa à inexecução parcial do contrato;</w:t>
      </w:r>
    </w:p>
    <w:p w14:paraId="4EC60613"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funcionamento dos serviços públicos ou ao interesse coletivo; </w:t>
      </w:r>
    </w:p>
    <w:p w14:paraId="1DE3E51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14:paraId="4AD863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d) ensejar o retardamento da execução ou da entrega do objeto da contratação sem motivo justificado; e) apresentar documentação falsa ou prestar declaração falsa durante a execução do contrato; </w:t>
      </w:r>
    </w:p>
    <w:p w14:paraId="6A6245B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14:paraId="57193B1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14:paraId="7DFC073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14:paraId="48ADB57A" w14:textId="77777777" w:rsidR="00B3595C" w:rsidRDefault="00B3595C" w:rsidP="00B3595C">
      <w:pPr>
        <w:pStyle w:val="PargrafodaLista"/>
        <w:pBdr>
          <w:bottom w:val="single" w:sz="6" w:space="1" w:color="auto"/>
        </w:pBdr>
        <w:ind w:left="567" w:right="580"/>
        <w:rPr>
          <w:sz w:val="20"/>
          <w:szCs w:val="20"/>
        </w:rPr>
      </w:pPr>
    </w:p>
    <w:p w14:paraId="4B17E3C2" w14:textId="77777777" w:rsidR="00B3595C" w:rsidRDefault="00B3595C" w:rsidP="00B3595C">
      <w:pPr>
        <w:pStyle w:val="PargrafodaLista"/>
        <w:pBdr>
          <w:bottom w:val="single" w:sz="6" w:space="1" w:color="auto"/>
        </w:pBdr>
        <w:ind w:left="567" w:right="580"/>
        <w:rPr>
          <w:sz w:val="20"/>
          <w:szCs w:val="20"/>
        </w:rPr>
      </w:pPr>
      <w:r w:rsidRPr="000054E1">
        <w:rPr>
          <w:sz w:val="20"/>
          <w:szCs w:val="20"/>
        </w:rPr>
        <w:lastRenderedPageBreak/>
        <w:t xml:space="preserve">13.2. Serão aplicadas ao contratado que incorrer nas infrações acima descritas as seguintes sanções: </w:t>
      </w:r>
    </w:p>
    <w:p w14:paraId="6E896C87" w14:textId="77777777" w:rsidR="00B3595C" w:rsidRDefault="00B3595C" w:rsidP="00B3595C">
      <w:pPr>
        <w:pStyle w:val="PargrafodaLista"/>
        <w:pBdr>
          <w:bottom w:val="single" w:sz="6" w:space="1" w:color="auto"/>
        </w:pBdr>
        <w:ind w:left="567" w:right="580"/>
        <w:rPr>
          <w:sz w:val="20"/>
          <w:szCs w:val="20"/>
        </w:rPr>
      </w:pPr>
    </w:p>
    <w:p w14:paraId="29157C3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14:paraId="384A3519" w14:textId="77777777" w:rsidR="00B3595C" w:rsidRDefault="00B3595C" w:rsidP="00B3595C">
      <w:pPr>
        <w:pStyle w:val="PargrafodaLista"/>
        <w:pBdr>
          <w:bottom w:val="single" w:sz="6" w:space="1" w:color="auto"/>
        </w:pBdr>
        <w:ind w:left="567" w:right="580"/>
        <w:rPr>
          <w:sz w:val="20"/>
          <w:szCs w:val="20"/>
        </w:rPr>
      </w:pPr>
    </w:p>
    <w:p w14:paraId="11E3DCF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6DA1DF1A" w14:textId="77777777" w:rsidR="00B3595C" w:rsidRDefault="00B3595C" w:rsidP="00B3595C">
      <w:pPr>
        <w:pStyle w:val="PargrafodaLista"/>
        <w:pBdr>
          <w:bottom w:val="single" w:sz="6" w:space="1" w:color="auto"/>
        </w:pBdr>
        <w:ind w:left="567" w:right="580"/>
        <w:rPr>
          <w:sz w:val="20"/>
          <w:szCs w:val="20"/>
        </w:rPr>
      </w:pPr>
    </w:p>
    <w:p w14:paraId="75F8D8A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669DB5AC" w14:textId="77777777" w:rsidR="00B3595C" w:rsidRDefault="00B3595C" w:rsidP="00B3595C">
      <w:pPr>
        <w:pStyle w:val="PargrafodaLista"/>
        <w:pBdr>
          <w:bottom w:val="single" w:sz="6" w:space="1" w:color="auto"/>
        </w:pBdr>
        <w:ind w:left="567" w:right="580"/>
        <w:rPr>
          <w:sz w:val="20"/>
          <w:szCs w:val="20"/>
        </w:rPr>
      </w:pPr>
    </w:p>
    <w:p w14:paraId="4B4F6A50"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14:paraId="40AE6F4E" w14:textId="77777777" w:rsidR="00B3595C" w:rsidRDefault="00B3595C" w:rsidP="00B3595C">
      <w:pPr>
        <w:pStyle w:val="PargrafodaLista"/>
        <w:pBdr>
          <w:bottom w:val="single" w:sz="6" w:space="1" w:color="auto"/>
        </w:pBdr>
        <w:ind w:left="567" w:right="580"/>
        <w:rPr>
          <w:sz w:val="20"/>
          <w:szCs w:val="20"/>
        </w:rPr>
      </w:pPr>
    </w:p>
    <w:p w14:paraId="7EF0E0EB"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14:paraId="79F1928D" w14:textId="77777777" w:rsidR="00B3595C" w:rsidRDefault="00B3595C" w:rsidP="00B3595C">
      <w:pPr>
        <w:pStyle w:val="PargrafodaLista"/>
        <w:pBdr>
          <w:bottom w:val="single" w:sz="6" w:space="1" w:color="auto"/>
        </w:pBdr>
        <w:ind w:left="567" w:right="580"/>
        <w:rPr>
          <w:sz w:val="20"/>
          <w:szCs w:val="20"/>
        </w:rPr>
      </w:pPr>
    </w:p>
    <w:p w14:paraId="43901CBD"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14:paraId="0AAB5FB2" w14:textId="77777777" w:rsidR="00B3595C" w:rsidRDefault="00B3595C" w:rsidP="00B3595C">
      <w:pPr>
        <w:pStyle w:val="PargrafodaLista"/>
        <w:pBdr>
          <w:bottom w:val="single" w:sz="6" w:space="1" w:color="auto"/>
        </w:pBdr>
        <w:ind w:left="567" w:right="580"/>
        <w:rPr>
          <w:sz w:val="20"/>
          <w:szCs w:val="20"/>
        </w:rPr>
      </w:pPr>
    </w:p>
    <w:p w14:paraId="6B82EBC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14:paraId="189B3EE1" w14:textId="77777777" w:rsidR="00B3595C" w:rsidRDefault="00B3595C" w:rsidP="00B3595C">
      <w:pPr>
        <w:pStyle w:val="PargrafodaLista"/>
        <w:pBdr>
          <w:bottom w:val="single" w:sz="6" w:space="1" w:color="auto"/>
        </w:pBdr>
        <w:ind w:left="567" w:right="580"/>
        <w:rPr>
          <w:sz w:val="20"/>
          <w:szCs w:val="20"/>
        </w:rPr>
      </w:pPr>
    </w:p>
    <w:p w14:paraId="16C809A5"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14:paraId="1326B27F" w14:textId="77777777" w:rsidR="00B3595C" w:rsidRDefault="00B3595C" w:rsidP="00B3595C">
      <w:pPr>
        <w:pStyle w:val="PargrafodaLista"/>
        <w:pBdr>
          <w:bottom w:val="single" w:sz="6" w:space="1" w:color="auto"/>
        </w:pBdr>
        <w:ind w:left="567" w:right="580"/>
        <w:rPr>
          <w:sz w:val="20"/>
          <w:szCs w:val="20"/>
        </w:rPr>
      </w:pPr>
    </w:p>
    <w:p w14:paraId="4E9A646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40B0BC7" w14:textId="77777777" w:rsidR="00B3595C" w:rsidRDefault="00B3595C" w:rsidP="00B3595C">
      <w:pPr>
        <w:pStyle w:val="PargrafodaLista"/>
        <w:pBdr>
          <w:bottom w:val="single" w:sz="6" w:space="1" w:color="auto"/>
        </w:pBdr>
        <w:ind w:left="567" w:right="580"/>
        <w:rPr>
          <w:sz w:val="20"/>
          <w:szCs w:val="20"/>
        </w:rPr>
      </w:pPr>
    </w:p>
    <w:p w14:paraId="06CF9FE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14:paraId="6635DC6C" w14:textId="77777777" w:rsidR="00B3595C" w:rsidRDefault="00B3595C" w:rsidP="00B3595C">
      <w:pPr>
        <w:pStyle w:val="PargrafodaLista"/>
        <w:pBdr>
          <w:bottom w:val="single" w:sz="6" w:space="1" w:color="auto"/>
        </w:pBdr>
        <w:ind w:left="567" w:right="580"/>
        <w:rPr>
          <w:sz w:val="20"/>
          <w:szCs w:val="20"/>
        </w:rPr>
      </w:pPr>
    </w:p>
    <w:p w14:paraId="3B55F8F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6C3D24D9" w14:textId="77777777" w:rsidR="00B3595C" w:rsidRDefault="00B3595C" w:rsidP="00B3595C">
      <w:pPr>
        <w:pStyle w:val="PargrafodaLista"/>
        <w:pBdr>
          <w:bottom w:val="single" w:sz="6" w:space="1" w:color="auto"/>
        </w:pBdr>
        <w:ind w:left="567" w:right="580"/>
        <w:rPr>
          <w:sz w:val="20"/>
          <w:szCs w:val="20"/>
        </w:rPr>
      </w:pPr>
    </w:p>
    <w:p w14:paraId="00BB821C" w14:textId="77777777" w:rsidR="00B3595C" w:rsidRDefault="00B3595C" w:rsidP="00B3595C">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14:paraId="347B2797" w14:textId="77777777" w:rsidR="00B3595C" w:rsidRDefault="00B3595C" w:rsidP="00B3595C">
      <w:pPr>
        <w:pStyle w:val="PargrafodaLista"/>
        <w:pBdr>
          <w:bottom w:val="single" w:sz="6" w:space="1" w:color="auto"/>
        </w:pBdr>
        <w:ind w:left="567" w:right="580"/>
        <w:rPr>
          <w:sz w:val="20"/>
          <w:szCs w:val="20"/>
        </w:rPr>
      </w:pPr>
    </w:p>
    <w:p w14:paraId="73AAA744"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14:paraId="74DFD81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b) as peculiaridades do caso concreto; </w:t>
      </w:r>
    </w:p>
    <w:p w14:paraId="4A72FB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14:paraId="382AEA6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14:paraId="617073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14:paraId="320F952A" w14:textId="77777777" w:rsidR="00B3595C" w:rsidRDefault="00B3595C" w:rsidP="00B3595C">
      <w:pPr>
        <w:pStyle w:val="PargrafodaLista"/>
        <w:pBdr>
          <w:bottom w:val="single" w:sz="6" w:space="1" w:color="auto"/>
        </w:pBdr>
        <w:ind w:left="567" w:right="580"/>
        <w:rPr>
          <w:sz w:val="20"/>
          <w:szCs w:val="20"/>
        </w:rPr>
      </w:pPr>
    </w:p>
    <w:p w14:paraId="1ADA4B45"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w:t>
      </w:r>
      <w:r w:rsidRPr="000054E1">
        <w:rPr>
          <w:sz w:val="20"/>
          <w:szCs w:val="20"/>
        </w:rPr>
        <w:lastRenderedPageBreak/>
        <w:t xml:space="preserve">observados o rito procedimental e autoridade competente definidos na referida Lei (art. 159). </w:t>
      </w:r>
    </w:p>
    <w:p w14:paraId="438655D5" w14:textId="77777777" w:rsidR="00B3595C" w:rsidRDefault="00B3595C" w:rsidP="00B3595C">
      <w:pPr>
        <w:pStyle w:val="PargrafodaLista"/>
        <w:pBdr>
          <w:bottom w:val="single" w:sz="6" w:space="1" w:color="auto"/>
        </w:pBdr>
        <w:ind w:left="567" w:right="580"/>
        <w:rPr>
          <w:sz w:val="20"/>
          <w:szCs w:val="20"/>
        </w:rPr>
      </w:pPr>
    </w:p>
    <w:p w14:paraId="139795F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960C014" w14:textId="77777777" w:rsidR="00B3595C" w:rsidRDefault="00B3595C" w:rsidP="00B3595C">
      <w:pPr>
        <w:pStyle w:val="PargrafodaLista"/>
        <w:pBdr>
          <w:bottom w:val="single" w:sz="6" w:space="1" w:color="auto"/>
        </w:pBdr>
        <w:ind w:left="567" w:right="580"/>
        <w:rPr>
          <w:sz w:val="20"/>
          <w:szCs w:val="20"/>
        </w:rPr>
      </w:pPr>
    </w:p>
    <w:p w14:paraId="4FB5A49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06773EB3" w14:textId="77777777" w:rsidR="00B3595C" w:rsidRDefault="00B3595C" w:rsidP="00B3595C">
      <w:pPr>
        <w:pStyle w:val="PargrafodaLista"/>
        <w:pBdr>
          <w:bottom w:val="single" w:sz="6" w:space="1" w:color="auto"/>
        </w:pBdr>
        <w:ind w:left="567" w:right="580"/>
        <w:rPr>
          <w:sz w:val="20"/>
          <w:szCs w:val="20"/>
        </w:rPr>
      </w:pPr>
    </w:p>
    <w:p w14:paraId="27ACFB5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14:paraId="32334027" w14:textId="77777777" w:rsidR="00B3595C" w:rsidRDefault="00B3595C" w:rsidP="00B3595C">
      <w:pPr>
        <w:pStyle w:val="PargrafodaLista"/>
        <w:pBdr>
          <w:bottom w:val="single" w:sz="6" w:space="1" w:color="auto"/>
        </w:pBdr>
        <w:ind w:left="567" w:right="580"/>
        <w:rPr>
          <w:sz w:val="20"/>
          <w:szCs w:val="20"/>
        </w:rPr>
      </w:pPr>
    </w:p>
    <w:p w14:paraId="7330E2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356283B0" w14:textId="77777777" w:rsidR="00B3595C" w:rsidRDefault="00B3595C" w:rsidP="00B3595C">
      <w:pPr>
        <w:pStyle w:val="PargrafodaLista"/>
        <w:pBdr>
          <w:bottom w:val="single" w:sz="6" w:space="1" w:color="auto"/>
        </w:pBdr>
        <w:ind w:left="567" w:right="580"/>
        <w:rPr>
          <w:sz w:val="20"/>
          <w:szCs w:val="20"/>
        </w:rPr>
      </w:pPr>
    </w:p>
    <w:p w14:paraId="1F62C39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14:paraId="2AF64ABA" w14:textId="77777777" w:rsidR="00B3595C" w:rsidRDefault="00B3595C" w:rsidP="00B3595C">
      <w:pPr>
        <w:pStyle w:val="PargrafodaLista"/>
        <w:pBdr>
          <w:bottom w:val="single" w:sz="6" w:space="1" w:color="auto"/>
        </w:pBdr>
        <w:ind w:left="567" w:right="580"/>
        <w:rPr>
          <w:sz w:val="20"/>
          <w:szCs w:val="20"/>
        </w:rPr>
      </w:pPr>
    </w:p>
    <w:p w14:paraId="459D975D"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14:paraId="49C4A3CD" w14:textId="77777777" w:rsidR="00B3595C" w:rsidRDefault="00B3595C" w:rsidP="00B3595C">
      <w:pPr>
        <w:pStyle w:val="PargrafodaLista"/>
        <w:pBdr>
          <w:bottom w:val="single" w:sz="6" w:space="1" w:color="auto"/>
        </w:pBdr>
        <w:ind w:left="567" w:right="580"/>
        <w:rPr>
          <w:sz w:val="20"/>
          <w:szCs w:val="20"/>
        </w:rPr>
      </w:pPr>
    </w:p>
    <w:p w14:paraId="17CCC13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14:paraId="251D61B4" w14:textId="77777777" w:rsidR="00B3595C" w:rsidRDefault="00B3595C" w:rsidP="00B3595C">
      <w:pPr>
        <w:pStyle w:val="PargrafodaLista"/>
        <w:pBdr>
          <w:bottom w:val="single" w:sz="6" w:space="1" w:color="auto"/>
        </w:pBdr>
        <w:ind w:left="567" w:right="580"/>
        <w:rPr>
          <w:sz w:val="20"/>
          <w:szCs w:val="20"/>
        </w:rPr>
      </w:pPr>
    </w:p>
    <w:p w14:paraId="733A007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1331D444" w14:textId="77777777" w:rsidR="00B3595C" w:rsidRDefault="00B3595C" w:rsidP="00B3595C">
      <w:pPr>
        <w:pStyle w:val="PargrafodaLista"/>
        <w:pBdr>
          <w:bottom w:val="single" w:sz="6" w:space="1" w:color="auto"/>
        </w:pBdr>
        <w:ind w:left="567" w:right="580"/>
        <w:rPr>
          <w:sz w:val="20"/>
          <w:szCs w:val="20"/>
        </w:rPr>
      </w:pPr>
    </w:p>
    <w:p w14:paraId="79A8FD2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14:paraId="6304DA2B" w14:textId="77777777" w:rsidR="00B3595C" w:rsidRDefault="00B3595C" w:rsidP="00B3595C">
      <w:pPr>
        <w:pStyle w:val="PargrafodaLista"/>
        <w:pBdr>
          <w:bottom w:val="single" w:sz="6" w:space="1" w:color="auto"/>
        </w:pBdr>
        <w:ind w:left="567" w:right="580"/>
        <w:rPr>
          <w:sz w:val="20"/>
          <w:szCs w:val="20"/>
        </w:rPr>
      </w:pPr>
    </w:p>
    <w:p w14:paraId="4C32A08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terem sido cumpridas ou não as obrigações de ambas as partes contraentes. </w:t>
      </w:r>
    </w:p>
    <w:p w14:paraId="4D452D04" w14:textId="77777777" w:rsidR="00B3595C" w:rsidRDefault="00B3595C" w:rsidP="00B3595C">
      <w:pPr>
        <w:pStyle w:val="PargrafodaLista"/>
        <w:pBdr>
          <w:bottom w:val="single" w:sz="6" w:space="1" w:color="auto"/>
        </w:pBdr>
        <w:ind w:left="567" w:right="580"/>
        <w:rPr>
          <w:sz w:val="20"/>
          <w:szCs w:val="20"/>
        </w:rPr>
      </w:pPr>
    </w:p>
    <w:p w14:paraId="71DCC15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14.5. O contrato se extingue quando vencido o prazo nele estipulado, independentemente de terem sido cumpridas ou não as obrigações de ambas as partes contraentes. </w:t>
      </w:r>
    </w:p>
    <w:p w14:paraId="3CF27DCD" w14:textId="77777777" w:rsidR="00B3595C" w:rsidRDefault="00B3595C" w:rsidP="00B3595C">
      <w:pPr>
        <w:pStyle w:val="PargrafodaLista"/>
        <w:pBdr>
          <w:bottom w:val="single" w:sz="6" w:space="1" w:color="auto"/>
        </w:pBdr>
        <w:ind w:left="567" w:right="580"/>
        <w:rPr>
          <w:sz w:val="20"/>
          <w:szCs w:val="20"/>
        </w:rPr>
      </w:pPr>
    </w:p>
    <w:p w14:paraId="3DD0EEB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13631377" w14:textId="77777777" w:rsidR="00B3595C" w:rsidRDefault="00B3595C" w:rsidP="00B3595C">
      <w:pPr>
        <w:pStyle w:val="PargrafodaLista"/>
        <w:pBdr>
          <w:bottom w:val="single" w:sz="6" w:space="1" w:color="auto"/>
        </w:pBdr>
        <w:ind w:left="567" w:right="580"/>
        <w:rPr>
          <w:sz w:val="20"/>
          <w:szCs w:val="20"/>
        </w:rPr>
      </w:pPr>
    </w:p>
    <w:p w14:paraId="5AEE710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0874021A" w14:textId="77777777" w:rsidR="00B3595C" w:rsidRDefault="00B3595C" w:rsidP="00B3595C">
      <w:pPr>
        <w:pStyle w:val="PargrafodaLista"/>
        <w:pBdr>
          <w:bottom w:val="single" w:sz="6" w:space="1" w:color="auto"/>
        </w:pBdr>
        <w:ind w:left="567" w:right="580"/>
        <w:rPr>
          <w:sz w:val="20"/>
          <w:szCs w:val="20"/>
        </w:rPr>
      </w:pPr>
    </w:p>
    <w:p w14:paraId="65815504" w14:textId="77777777" w:rsidR="00B3595C" w:rsidRDefault="00B3595C" w:rsidP="00B3595C">
      <w:pPr>
        <w:pStyle w:val="PargrafodaLista"/>
        <w:pBdr>
          <w:bottom w:val="single" w:sz="6" w:space="1" w:color="auto"/>
        </w:pBdr>
        <w:ind w:left="567" w:right="580"/>
        <w:rPr>
          <w:sz w:val="20"/>
          <w:szCs w:val="20"/>
        </w:rPr>
      </w:pPr>
      <w:r w:rsidRPr="000054E1">
        <w:rPr>
          <w:sz w:val="20"/>
          <w:szCs w:val="20"/>
        </w:rPr>
        <w:lastRenderedPageBreak/>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2DA775C9" w14:textId="77777777" w:rsidR="00B3595C" w:rsidRDefault="00B3595C" w:rsidP="00B3595C">
      <w:pPr>
        <w:pStyle w:val="PargrafodaLista"/>
        <w:pBdr>
          <w:bottom w:val="single" w:sz="6" w:space="1" w:color="auto"/>
        </w:pBdr>
        <w:ind w:left="567" w:right="580"/>
        <w:rPr>
          <w:sz w:val="20"/>
          <w:szCs w:val="20"/>
        </w:rPr>
      </w:pPr>
    </w:p>
    <w:p w14:paraId="0C5E791D"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14:paraId="1F58FFE4" w14:textId="77777777" w:rsidR="00B3595C" w:rsidRDefault="00B3595C" w:rsidP="00B3595C">
      <w:pPr>
        <w:pStyle w:val="PargrafodaLista"/>
        <w:pBdr>
          <w:bottom w:val="single" w:sz="6" w:space="1" w:color="auto"/>
        </w:pBdr>
        <w:ind w:left="567" w:right="580"/>
        <w:rPr>
          <w:sz w:val="20"/>
          <w:szCs w:val="20"/>
        </w:rPr>
      </w:pPr>
    </w:p>
    <w:p w14:paraId="345D83B4"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14:paraId="02925AE0" w14:textId="77777777" w:rsidR="00B3595C" w:rsidRDefault="00B3595C" w:rsidP="00B3595C">
      <w:pPr>
        <w:pStyle w:val="PargrafodaLista"/>
        <w:pBdr>
          <w:bottom w:val="single" w:sz="6" w:space="1" w:color="auto"/>
        </w:pBdr>
        <w:ind w:left="567" w:right="580"/>
        <w:rPr>
          <w:sz w:val="20"/>
          <w:szCs w:val="20"/>
        </w:rPr>
      </w:pPr>
    </w:p>
    <w:p w14:paraId="43B4E59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14:paraId="0DD9B89E" w14:textId="77777777" w:rsidR="00B3595C" w:rsidRDefault="00B3595C" w:rsidP="00B3595C">
      <w:pPr>
        <w:pStyle w:val="PargrafodaLista"/>
        <w:pBdr>
          <w:bottom w:val="single" w:sz="6" w:space="1" w:color="auto"/>
        </w:pBdr>
        <w:ind w:left="567" w:right="580"/>
        <w:rPr>
          <w:sz w:val="20"/>
          <w:szCs w:val="20"/>
        </w:rPr>
      </w:pPr>
    </w:p>
    <w:p w14:paraId="748C442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14:paraId="4420C785" w14:textId="77777777" w:rsidR="00B3595C" w:rsidRDefault="00B3595C" w:rsidP="00B3595C">
      <w:pPr>
        <w:pStyle w:val="PargrafodaLista"/>
        <w:pBdr>
          <w:bottom w:val="single" w:sz="6" w:space="1" w:color="auto"/>
        </w:pBdr>
        <w:ind w:left="567" w:right="580"/>
        <w:rPr>
          <w:sz w:val="20"/>
          <w:szCs w:val="20"/>
        </w:rPr>
      </w:pPr>
    </w:p>
    <w:p w14:paraId="38930A5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14:paraId="7BFF8676" w14:textId="77777777" w:rsidR="00B3595C" w:rsidRDefault="00B3595C" w:rsidP="00B3595C">
      <w:pPr>
        <w:pStyle w:val="PargrafodaLista"/>
        <w:pBdr>
          <w:bottom w:val="single" w:sz="6" w:space="1" w:color="auto"/>
        </w:pBdr>
        <w:ind w:left="567" w:right="580"/>
        <w:rPr>
          <w:sz w:val="20"/>
          <w:szCs w:val="20"/>
        </w:rPr>
      </w:pPr>
    </w:p>
    <w:p w14:paraId="14D6502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14:paraId="7CCEE387" w14:textId="77777777" w:rsidR="00B3595C" w:rsidRDefault="00B3595C" w:rsidP="00B3595C">
      <w:pPr>
        <w:pStyle w:val="PargrafodaLista"/>
        <w:pBdr>
          <w:bottom w:val="single" w:sz="6" w:space="1" w:color="auto"/>
        </w:pBdr>
        <w:ind w:left="567" w:right="580"/>
        <w:rPr>
          <w:sz w:val="20"/>
          <w:szCs w:val="20"/>
        </w:rPr>
      </w:pPr>
    </w:p>
    <w:p w14:paraId="27FBA4A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7BE9A41D" w14:textId="77777777" w:rsidR="00B3595C" w:rsidRDefault="00B3595C" w:rsidP="00B3595C">
      <w:pPr>
        <w:pStyle w:val="PargrafodaLista"/>
        <w:pBdr>
          <w:bottom w:val="single" w:sz="6" w:space="1" w:color="auto"/>
        </w:pBdr>
        <w:ind w:left="567" w:right="580"/>
        <w:rPr>
          <w:sz w:val="20"/>
          <w:szCs w:val="20"/>
        </w:rPr>
      </w:pPr>
    </w:p>
    <w:p w14:paraId="4D49E4DF"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14:paraId="26DE0E10" w14:textId="77777777" w:rsidR="00B3595C" w:rsidRDefault="00B3595C" w:rsidP="00B3595C">
      <w:pPr>
        <w:pStyle w:val="PargrafodaLista"/>
        <w:pBdr>
          <w:bottom w:val="single" w:sz="6" w:space="1" w:color="auto"/>
        </w:pBdr>
        <w:ind w:left="567" w:right="580"/>
        <w:rPr>
          <w:sz w:val="20"/>
          <w:szCs w:val="20"/>
        </w:rPr>
      </w:pPr>
    </w:p>
    <w:p w14:paraId="2FCE477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 É vedado ao CONTRATADO: </w:t>
      </w:r>
    </w:p>
    <w:p w14:paraId="179971C9" w14:textId="77777777" w:rsidR="00B3595C" w:rsidRDefault="00B3595C" w:rsidP="00B3595C">
      <w:pPr>
        <w:pStyle w:val="PargrafodaLista"/>
        <w:pBdr>
          <w:bottom w:val="single" w:sz="6" w:space="1" w:color="auto"/>
        </w:pBdr>
        <w:ind w:left="567" w:right="580"/>
        <w:rPr>
          <w:sz w:val="20"/>
          <w:szCs w:val="20"/>
        </w:rPr>
      </w:pPr>
    </w:p>
    <w:p w14:paraId="74AEEAA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14:paraId="756D2989" w14:textId="77777777" w:rsidR="00B3595C" w:rsidRDefault="00B3595C" w:rsidP="00B3595C">
      <w:pPr>
        <w:pStyle w:val="PargrafodaLista"/>
        <w:pBdr>
          <w:bottom w:val="single" w:sz="6" w:space="1" w:color="auto"/>
        </w:pBdr>
        <w:ind w:left="567" w:right="580"/>
        <w:rPr>
          <w:sz w:val="20"/>
          <w:szCs w:val="20"/>
        </w:rPr>
      </w:pPr>
    </w:p>
    <w:p w14:paraId="77DF6C5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14:paraId="514D5F3D" w14:textId="77777777" w:rsidR="00B3595C" w:rsidRDefault="00B3595C" w:rsidP="00B3595C">
      <w:pPr>
        <w:pStyle w:val="PargrafodaLista"/>
        <w:pBdr>
          <w:bottom w:val="single" w:sz="6" w:space="1" w:color="auto"/>
        </w:pBdr>
        <w:ind w:left="567" w:right="580"/>
        <w:rPr>
          <w:sz w:val="20"/>
          <w:szCs w:val="20"/>
        </w:rPr>
      </w:pPr>
    </w:p>
    <w:p w14:paraId="204B8233"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14:paraId="0BCEAC9B" w14:textId="77777777" w:rsidR="00B3595C" w:rsidRDefault="00B3595C" w:rsidP="00B3595C">
      <w:pPr>
        <w:pStyle w:val="PargrafodaLista"/>
        <w:pBdr>
          <w:bottom w:val="single" w:sz="6" w:space="1" w:color="auto"/>
        </w:pBdr>
        <w:ind w:left="567" w:right="580"/>
        <w:rPr>
          <w:sz w:val="20"/>
          <w:szCs w:val="20"/>
        </w:rPr>
      </w:pPr>
    </w:p>
    <w:p w14:paraId="12C0742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14:paraId="7C33C3D7" w14:textId="77777777" w:rsidR="00B3595C" w:rsidRDefault="00B3595C" w:rsidP="00B3595C">
      <w:pPr>
        <w:pStyle w:val="PargrafodaLista"/>
        <w:pBdr>
          <w:bottom w:val="single" w:sz="6" w:space="1" w:color="auto"/>
        </w:pBdr>
        <w:ind w:left="567" w:right="580"/>
        <w:rPr>
          <w:sz w:val="20"/>
          <w:szCs w:val="20"/>
        </w:rPr>
      </w:pPr>
    </w:p>
    <w:p w14:paraId="68ED15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6A629095" w14:textId="77777777" w:rsidR="00B3595C" w:rsidRDefault="00B3595C" w:rsidP="00B3595C">
      <w:pPr>
        <w:pStyle w:val="PargrafodaLista"/>
        <w:pBdr>
          <w:bottom w:val="single" w:sz="6" w:space="1" w:color="auto"/>
        </w:pBdr>
        <w:ind w:left="567" w:right="580"/>
        <w:rPr>
          <w:sz w:val="20"/>
          <w:szCs w:val="20"/>
        </w:rPr>
      </w:pPr>
    </w:p>
    <w:p w14:paraId="6251839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16.3. Registros que não caracterizam alteração do contrato podem ser realizados por simples apostila, dispensada a celebração de termo aditivo, na forma do art. 136 da Lei nº 14.133, de 2021. </w:t>
      </w:r>
    </w:p>
    <w:p w14:paraId="6C31FB10"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14:paraId="54799264" w14:textId="77777777" w:rsidR="00B3595C" w:rsidRDefault="00B3595C" w:rsidP="00B3595C">
      <w:pPr>
        <w:pStyle w:val="PargrafodaLista"/>
        <w:pBdr>
          <w:bottom w:val="single" w:sz="6" w:space="1" w:color="auto"/>
        </w:pBdr>
        <w:ind w:left="567" w:right="580"/>
        <w:rPr>
          <w:sz w:val="20"/>
          <w:szCs w:val="20"/>
        </w:rPr>
      </w:pPr>
    </w:p>
    <w:p w14:paraId="56F1F0A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1AAA06D8" w14:textId="77777777" w:rsidR="00B3595C" w:rsidRDefault="00B3595C" w:rsidP="00B3595C">
      <w:pPr>
        <w:pStyle w:val="PargrafodaLista"/>
        <w:pBdr>
          <w:bottom w:val="single" w:sz="6" w:space="1" w:color="auto"/>
        </w:pBdr>
        <w:ind w:left="567" w:right="580"/>
        <w:rPr>
          <w:sz w:val="20"/>
          <w:szCs w:val="20"/>
        </w:rPr>
      </w:pPr>
    </w:p>
    <w:p w14:paraId="07D54D96" w14:textId="77777777" w:rsidR="00B3595C" w:rsidRDefault="00B3595C" w:rsidP="00B3595C">
      <w:pPr>
        <w:pStyle w:val="PargrafodaLista"/>
        <w:pBdr>
          <w:bottom w:val="single" w:sz="6" w:space="1" w:color="auto"/>
        </w:pBdr>
        <w:ind w:left="567" w:right="580"/>
        <w:rPr>
          <w:sz w:val="20"/>
          <w:szCs w:val="20"/>
        </w:rPr>
      </w:pPr>
    </w:p>
    <w:p w14:paraId="1D0E210D"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14:paraId="4216B3FC" w14:textId="77777777" w:rsidR="00B3595C" w:rsidRDefault="00B3595C" w:rsidP="00B3595C">
      <w:pPr>
        <w:pStyle w:val="PargrafodaLista"/>
        <w:pBdr>
          <w:bottom w:val="single" w:sz="6" w:space="1" w:color="auto"/>
        </w:pBdr>
        <w:ind w:left="567" w:right="580"/>
        <w:rPr>
          <w:sz w:val="20"/>
          <w:szCs w:val="20"/>
        </w:rPr>
      </w:pPr>
    </w:p>
    <w:p w14:paraId="7C03903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w:t>
      </w:r>
      <w:r w:rsidRPr="000054E1">
        <w:rPr>
          <w:sz w:val="20"/>
          <w:szCs w:val="20"/>
        </w:rPr>
        <w:lastRenderedPageBreak/>
        <w:t xml:space="preserve">inciso V, do Decreto n. 7.724, de 2012. </w:t>
      </w:r>
    </w:p>
    <w:p w14:paraId="2FC0FE6D" w14:textId="77777777" w:rsidR="00B3595C" w:rsidRDefault="00B3595C" w:rsidP="00B3595C">
      <w:pPr>
        <w:pStyle w:val="PargrafodaLista"/>
        <w:pBdr>
          <w:bottom w:val="single" w:sz="6" w:space="1" w:color="auto"/>
        </w:pBdr>
        <w:ind w:left="567" w:right="580"/>
        <w:rPr>
          <w:sz w:val="20"/>
          <w:szCs w:val="20"/>
        </w:rPr>
      </w:pPr>
    </w:p>
    <w:p w14:paraId="19ED7118"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19. CLÁUSULA DÉCIMA NONA– FORO </w:t>
      </w:r>
    </w:p>
    <w:p w14:paraId="451862DC" w14:textId="77777777" w:rsidR="00B3595C" w:rsidRDefault="00B3595C" w:rsidP="00B3595C">
      <w:pPr>
        <w:pStyle w:val="PargrafodaLista"/>
        <w:pBdr>
          <w:bottom w:val="single" w:sz="6" w:space="1" w:color="auto"/>
        </w:pBdr>
        <w:ind w:left="567" w:right="580"/>
        <w:rPr>
          <w:sz w:val="20"/>
          <w:szCs w:val="20"/>
        </w:rPr>
      </w:pPr>
    </w:p>
    <w:p w14:paraId="5395742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14:paraId="2795DB07" w14:textId="77777777" w:rsidR="00B3595C" w:rsidRDefault="00B3595C" w:rsidP="00B3595C">
      <w:pPr>
        <w:pStyle w:val="PargrafodaLista"/>
        <w:pBdr>
          <w:bottom w:val="single" w:sz="6" w:space="1" w:color="auto"/>
        </w:pBdr>
        <w:ind w:left="567" w:right="580"/>
        <w:rPr>
          <w:sz w:val="20"/>
          <w:szCs w:val="20"/>
        </w:rPr>
      </w:pPr>
    </w:p>
    <w:p w14:paraId="3B0073BC" w14:textId="77777777" w:rsidR="00B3595C" w:rsidRDefault="00B3595C" w:rsidP="00B3595C">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14:paraId="1B64C51F" w14:textId="77777777" w:rsidR="00B3595C" w:rsidRDefault="00B3595C" w:rsidP="00B3595C">
      <w:pPr>
        <w:pStyle w:val="PargrafodaLista"/>
        <w:pBdr>
          <w:bottom w:val="single" w:sz="6" w:space="1" w:color="auto"/>
        </w:pBdr>
        <w:ind w:left="567"/>
        <w:rPr>
          <w:sz w:val="20"/>
          <w:szCs w:val="20"/>
        </w:rPr>
      </w:pPr>
    </w:p>
    <w:p w14:paraId="03EAF73B" w14:textId="77777777" w:rsidR="00B3595C" w:rsidRDefault="00B3595C" w:rsidP="00B3595C">
      <w:pPr>
        <w:pStyle w:val="PargrafodaLista"/>
        <w:pBdr>
          <w:bottom w:val="single" w:sz="6" w:space="1" w:color="auto"/>
        </w:pBdr>
        <w:ind w:left="567"/>
        <w:rPr>
          <w:sz w:val="20"/>
          <w:szCs w:val="20"/>
        </w:rPr>
      </w:pPr>
    </w:p>
    <w:p w14:paraId="681B320D" w14:textId="77777777" w:rsidR="00B3595C" w:rsidRDefault="00B3595C" w:rsidP="00B3595C">
      <w:pPr>
        <w:pStyle w:val="PargrafodaLista"/>
        <w:pBdr>
          <w:bottom w:val="single" w:sz="6" w:space="1" w:color="auto"/>
        </w:pBdr>
        <w:ind w:left="567"/>
        <w:rPr>
          <w:sz w:val="20"/>
          <w:szCs w:val="20"/>
        </w:rPr>
      </w:pPr>
      <w:r>
        <w:rPr>
          <w:sz w:val="20"/>
          <w:szCs w:val="20"/>
        </w:rPr>
        <w:t>Afrânio-PE, ____de_________________de 2024</w:t>
      </w:r>
    </w:p>
    <w:p w14:paraId="765C0F96" w14:textId="77777777" w:rsidR="00B3595C" w:rsidRDefault="00B3595C" w:rsidP="00B3595C">
      <w:pPr>
        <w:pStyle w:val="PargrafodaLista"/>
        <w:pBdr>
          <w:bottom w:val="single" w:sz="6" w:space="1" w:color="auto"/>
        </w:pBdr>
        <w:ind w:left="567"/>
        <w:rPr>
          <w:sz w:val="20"/>
          <w:szCs w:val="20"/>
        </w:rPr>
      </w:pPr>
    </w:p>
    <w:p w14:paraId="44CED8CA" w14:textId="77777777" w:rsidR="00B3595C" w:rsidRDefault="00B3595C" w:rsidP="00B3595C">
      <w:pPr>
        <w:pStyle w:val="PargrafodaLista"/>
        <w:pBdr>
          <w:bottom w:val="single" w:sz="6" w:space="1" w:color="auto"/>
        </w:pBdr>
        <w:ind w:left="567"/>
        <w:rPr>
          <w:sz w:val="20"/>
          <w:szCs w:val="20"/>
        </w:rPr>
      </w:pPr>
    </w:p>
    <w:p w14:paraId="4E5F9B6B" w14:textId="77777777" w:rsidR="00B3595C" w:rsidRDefault="00B3595C" w:rsidP="00B3595C">
      <w:pPr>
        <w:pStyle w:val="PargrafodaLista"/>
        <w:pBdr>
          <w:bottom w:val="single" w:sz="6" w:space="1" w:color="auto"/>
        </w:pBdr>
        <w:ind w:left="567"/>
        <w:jc w:val="center"/>
        <w:rPr>
          <w:sz w:val="20"/>
          <w:szCs w:val="20"/>
        </w:rPr>
      </w:pPr>
    </w:p>
    <w:p w14:paraId="44DA3023" w14:textId="77777777" w:rsidR="00B3595C" w:rsidRDefault="00B3595C" w:rsidP="00B3595C">
      <w:pPr>
        <w:pStyle w:val="PargrafodaLista"/>
        <w:pBdr>
          <w:bottom w:val="single" w:sz="6" w:space="1" w:color="auto"/>
        </w:pBdr>
        <w:ind w:left="567"/>
        <w:jc w:val="center"/>
        <w:rPr>
          <w:sz w:val="20"/>
          <w:szCs w:val="20"/>
        </w:rPr>
      </w:pPr>
      <w:r>
        <w:rPr>
          <w:sz w:val="20"/>
          <w:szCs w:val="20"/>
        </w:rPr>
        <w:t>PREFEITURA MUNICIPAL DE AFRÂNIO</w:t>
      </w:r>
    </w:p>
    <w:p w14:paraId="01758782" w14:textId="2884BB46" w:rsidR="00B3595C" w:rsidRDefault="00B3595C" w:rsidP="00B3595C">
      <w:pPr>
        <w:pStyle w:val="PargrafodaLista"/>
        <w:pBdr>
          <w:bottom w:val="single" w:sz="6" w:space="1" w:color="auto"/>
        </w:pBdr>
        <w:ind w:left="567"/>
        <w:jc w:val="center"/>
        <w:rPr>
          <w:sz w:val="20"/>
          <w:szCs w:val="20"/>
        </w:rPr>
      </w:pPr>
      <w:r>
        <w:rPr>
          <w:sz w:val="20"/>
          <w:szCs w:val="20"/>
        </w:rPr>
        <w:t xml:space="preserve">SECRETARIA MUNICIPAL DE </w:t>
      </w:r>
      <w:r w:rsidR="0078556A">
        <w:rPr>
          <w:sz w:val="20"/>
          <w:szCs w:val="20"/>
        </w:rPr>
        <w:t>SAÚDE</w:t>
      </w:r>
    </w:p>
    <w:p w14:paraId="14DC4312" w14:textId="329671D4" w:rsidR="00B3595C" w:rsidRDefault="001B12EF" w:rsidP="00B3595C">
      <w:pPr>
        <w:pStyle w:val="PargrafodaLista"/>
        <w:pBdr>
          <w:bottom w:val="single" w:sz="6" w:space="1" w:color="auto"/>
        </w:pBdr>
        <w:ind w:left="567"/>
        <w:jc w:val="center"/>
        <w:rPr>
          <w:sz w:val="20"/>
          <w:szCs w:val="20"/>
        </w:rPr>
      </w:pPr>
      <w:r>
        <w:rPr>
          <w:sz w:val="20"/>
          <w:szCs w:val="20"/>
        </w:rPr>
        <w:t>DANILO</w:t>
      </w:r>
      <w:r w:rsidR="00B3595C">
        <w:rPr>
          <w:sz w:val="20"/>
          <w:szCs w:val="20"/>
        </w:rPr>
        <w:t>XXXXXXXXXXXXXXXXXXXXXXXX</w:t>
      </w:r>
    </w:p>
    <w:p w14:paraId="6105CFE5" w14:textId="77777777" w:rsidR="00B3595C" w:rsidRDefault="00B3595C" w:rsidP="00B3595C">
      <w:pPr>
        <w:pStyle w:val="PargrafodaLista"/>
        <w:pBdr>
          <w:bottom w:val="single" w:sz="6" w:space="1" w:color="auto"/>
        </w:pBdr>
        <w:ind w:left="567"/>
        <w:jc w:val="center"/>
        <w:rPr>
          <w:sz w:val="20"/>
          <w:szCs w:val="20"/>
        </w:rPr>
      </w:pPr>
      <w:r>
        <w:rPr>
          <w:sz w:val="20"/>
          <w:szCs w:val="20"/>
        </w:rPr>
        <w:t>CONTRANTE</w:t>
      </w:r>
    </w:p>
    <w:p w14:paraId="37057F0A" w14:textId="77777777" w:rsidR="00B3595C" w:rsidRDefault="00B3595C" w:rsidP="00B3595C">
      <w:pPr>
        <w:pStyle w:val="PargrafodaLista"/>
        <w:pBdr>
          <w:bottom w:val="single" w:sz="6" w:space="1" w:color="auto"/>
        </w:pBdr>
        <w:ind w:left="567"/>
        <w:jc w:val="center"/>
        <w:rPr>
          <w:sz w:val="20"/>
          <w:szCs w:val="20"/>
        </w:rPr>
      </w:pPr>
    </w:p>
    <w:p w14:paraId="68E76192" w14:textId="77777777" w:rsidR="00B3595C" w:rsidRDefault="00B3595C" w:rsidP="00B3595C">
      <w:pPr>
        <w:pStyle w:val="PargrafodaLista"/>
        <w:pBdr>
          <w:bottom w:val="single" w:sz="6" w:space="1" w:color="auto"/>
        </w:pBdr>
        <w:ind w:left="567"/>
        <w:jc w:val="center"/>
        <w:rPr>
          <w:sz w:val="20"/>
          <w:szCs w:val="20"/>
        </w:rPr>
      </w:pPr>
      <w:r>
        <w:rPr>
          <w:sz w:val="20"/>
          <w:szCs w:val="20"/>
        </w:rPr>
        <w:t>EMPRESAXXXXXXXXXXXXXXXXX</w:t>
      </w:r>
    </w:p>
    <w:p w14:paraId="0F970E0F" w14:textId="77777777" w:rsidR="00B3595C" w:rsidRDefault="00B3595C" w:rsidP="00B3595C">
      <w:pPr>
        <w:pStyle w:val="PargrafodaLista"/>
        <w:pBdr>
          <w:bottom w:val="single" w:sz="6" w:space="1" w:color="auto"/>
        </w:pBdr>
        <w:ind w:left="567"/>
        <w:jc w:val="center"/>
        <w:rPr>
          <w:sz w:val="20"/>
          <w:szCs w:val="20"/>
        </w:rPr>
      </w:pPr>
      <w:r>
        <w:rPr>
          <w:sz w:val="20"/>
          <w:szCs w:val="20"/>
        </w:rPr>
        <w:t>XXXXXXXXXXXXXXXXXXXXXXXXXXXXXXXX</w:t>
      </w:r>
    </w:p>
    <w:p w14:paraId="31031E22" w14:textId="77777777" w:rsidR="00B3595C" w:rsidRDefault="00B3595C" w:rsidP="00B3595C">
      <w:pPr>
        <w:pStyle w:val="PargrafodaLista"/>
        <w:pBdr>
          <w:bottom w:val="single" w:sz="6" w:space="1" w:color="auto"/>
        </w:pBdr>
        <w:ind w:left="567"/>
        <w:jc w:val="center"/>
        <w:rPr>
          <w:sz w:val="20"/>
          <w:szCs w:val="20"/>
        </w:rPr>
      </w:pPr>
      <w:r>
        <w:rPr>
          <w:sz w:val="20"/>
          <w:szCs w:val="20"/>
        </w:rPr>
        <w:t>CONTRATADA</w:t>
      </w:r>
    </w:p>
    <w:p w14:paraId="5FA7B92B" w14:textId="77777777" w:rsidR="00B3595C" w:rsidRDefault="00B3595C" w:rsidP="00B3595C">
      <w:pPr>
        <w:pStyle w:val="PargrafodaLista"/>
        <w:pBdr>
          <w:bottom w:val="single" w:sz="6" w:space="1" w:color="auto"/>
        </w:pBdr>
        <w:ind w:left="567"/>
        <w:jc w:val="center"/>
        <w:rPr>
          <w:sz w:val="20"/>
          <w:szCs w:val="20"/>
        </w:rPr>
      </w:pPr>
    </w:p>
    <w:p w14:paraId="40779704" w14:textId="77777777" w:rsidR="00B3595C" w:rsidRDefault="00B3595C" w:rsidP="00B3595C">
      <w:pPr>
        <w:pStyle w:val="PargrafodaLista"/>
        <w:pBdr>
          <w:bottom w:val="single" w:sz="6" w:space="1" w:color="auto"/>
        </w:pBdr>
        <w:ind w:left="567"/>
        <w:jc w:val="center"/>
        <w:rPr>
          <w:sz w:val="20"/>
          <w:szCs w:val="20"/>
        </w:rPr>
      </w:pPr>
    </w:p>
    <w:p w14:paraId="46E9399D" w14:textId="77777777" w:rsidR="00B3595C" w:rsidRDefault="00B3595C" w:rsidP="00B3595C">
      <w:pPr>
        <w:pStyle w:val="PargrafodaLista"/>
        <w:pBdr>
          <w:bottom w:val="single" w:sz="6" w:space="1" w:color="auto"/>
        </w:pBdr>
        <w:ind w:left="567"/>
        <w:jc w:val="left"/>
        <w:rPr>
          <w:sz w:val="20"/>
          <w:szCs w:val="20"/>
        </w:rPr>
      </w:pPr>
      <w:r>
        <w:rPr>
          <w:sz w:val="20"/>
          <w:szCs w:val="20"/>
        </w:rPr>
        <w:t>_______________________________</w:t>
      </w:r>
    </w:p>
    <w:p w14:paraId="7C54089C" w14:textId="77777777" w:rsidR="00B3595C" w:rsidRDefault="00B3595C" w:rsidP="00B3595C">
      <w:pPr>
        <w:pStyle w:val="PargrafodaLista"/>
        <w:pBdr>
          <w:bottom w:val="single" w:sz="6" w:space="1" w:color="auto"/>
        </w:pBdr>
        <w:ind w:left="567"/>
        <w:jc w:val="left"/>
        <w:rPr>
          <w:sz w:val="20"/>
          <w:szCs w:val="20"/>
        </w:rPr>
      </w:pPr>
      <w:r>
        <w:rPr>
          <w:sz w:val="20"/>
          <w:szCs w:val="20"/>
        </w:rPr>
        <w:t>CPF Nº</w:t>
      </w:r>
    </w:p>
    <w:p w14:paraId="3EDB3AF0" w14:textId="77777777" w:rsidR="00B3595C" w:rsidRDefault="00B3595C" w:rsidP="00B3595C">
      <w:pPr>
        <w:pStyle w:val="PargrafodaLista"/>
        <w:pBdr>
          <w:bottom w:val="single" w:sz="6" w:space="1" w:color="auto"/>
        </w:pBdr>
        <w:ind w:left="567"/>
        <w:jc w:val="left"/>
        <w:rPr>
          <w:sz w:val="20"/>
          <w:szCs w:val="20"/>
        </w:rPr>
      </w:pPr>
      <w:r>
        <w:rPr>
          <w:sz w:val="20"/>
          <w:szCs w:val="20"/>
        </w:rPr>
        <w:t>________________________________</w:t>
      </w:r>
    </w:p>
    <w:p w14:paraId="7B70E32C" w14:textId="77777777" w:rsidR="00B3595C" w:rsidRDefault="00B3595C" w:rsidP="00B3595C">
      <w:pPr>
        <w:pStyle w:val="PargrafodaLista"/>
        <w:pBdr>
          <w:bottom w:val="single" w:sz="6" w:space="1" w:color="auto"/>
        </w:pBdr>
        <w:ind w:left="567"/>
        <w:jc w:val="left"/>
        <w:rPr>
          <w:sz w:val="20"/>
          <w:szCs w:val="20"/>
        </w:rPr>
      </w:pPr>
      <w:r>
        <w:rPr>
          <w:sz w:val="20"/>
          <w:szCs w:val="20"/>
        </w:rPr>
        <w:t>CPF Nº</w:t>
      </w:r>
    </w:p>
    <w:p w14:paraId="34C814F5" w14:textId="77777777" w:rsidR="00B3595C" w:rsidRDefault="00B3595C" w:rsidP="00B3595C">
      <w:pPr>
        <w:pStyle w:val="PargrafodaLista"/>
        <w:pBdr>
          <w:bottom w:val="single" w:sz="6" w:space="1" w:color="auto"/>
        </w:pBdr>
        <w:ind w:left="567"/>
        <w:rPr>
          <w:sz w:val="20"/>
          <w:szCs w:val="20"/>
        </w:rPr>
      </w:pPr>
    </w:p>
    <w:p w14:paraId="7AD8CC26" w14:textId="77777777" w:rsidR="00B3595C" w:rsidRDefault="00B3595C" w:rsidP="00B3595C">
      <w:pPr>
        <w:sectPr w:rsidR="00B3595C" w:rsidSect="001C5CE6">
          <w:pgSz w:w="11910" w:h="16840"/>
          <w:pgMar w:top="1860" w:right="280" w:bottom="280" w:left="560" w:header="720" w:footer="720" w:gutter="0"/>
          <w:cols w:space="720"/>
        </w:sectPr>
      </w:pPr>
    </w:p>
    <w:p w14:paraId="6A1CC324" w14:textId="77777777" w:rsidR="00B3595C" w:rsidRDefault="00B3595C" w:rsidP="00B3595C">
      <w:pPr>
        <w:pStyle w:val="Corpodetexto"/>
        <w:spacing w:before="5"/>
      </w:pPr>
    </w:p>
    <w:p w14:paraId="6C77274C" w14:textId="61CD51E7" w:rsidR="00B3595C" w:rsidRDefault="003A7F71" w:rsidP="00B3595C">
      <w:pPr>
        <w:pStyle w:val="Corpodetexto"/>
        <w:ind w:left="544"/>
      </w:pPr>
      <w:r>
        <w:rPr>
          <w:noProof/>
          <w:lang w:val="pt-BR" w:eastAsia="pt-BR"/>
        </w:rPr>
        <mc:AlternateContent>
          <mc:Choice Requires="wpg">
            <w:drawing>
              <wp:inline distT="0" distB="0" distL="0" distR="0" wp14:anchorId="004F3533" wp14:editId="1BDBFEDE">
                <wp:extent cx="6339840" cy="192405"/>
                <wp:effectExtent l="0" t="0" r="0" b="2540"/>
                <wp:docPr id="19102135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108663201" name="Rectangle 10"/>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27083" name="AutoShape 9"/>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453332" name="Text Box 8"/>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A133" w14:textId="77777777" w:rsidR="00C82858" w:rsidRDefault="00C82858" w:rsidP="00B3595C">
                              <w:pPr>
                                <w:spacing w:before="22"/>
                                <w:ind w:left="631"/>
                                <w:rPr>
                                  <w:b/>
                                  <w:sz w:val="20"/>
                                </w:rPr>
                              </w:pPr>
                              <w:r>
                                <w:rPr>
                                  <w:b/>
                                  <w:sz w:val="20"/>
                                </w:rPr>
                                <w:t>ANEXO V</w:t>
                              </w:r>
                              <w:r w:rsidR="005C4EE7">
                                <w:rPr>
                                  <w:b/>
                                  <w:sz w:val="20"/>
                                </w:rPr>
                                <w:t>I</w:t>
                              </w:r>
                              <w:r>
                                <w:rPr>
                                  <w:b/>
                                  <w:sz w:val="20"/>
                                </w:rPr>
                                <w:t xml:space="preserve"> – </w:t>
                              </w:r>
                              <w:r w:rsidRPr="00C23B88">
                                <w:rPr>
                                  <w:b/>
                                  <w:sz w:val="20"/>
                                </w:rPr>
                                <w:t xml:space="preserve">MODELO DE </w:t>
                              </w:r>
                              <w:r w:rsidRPr="00C23B88">
                                <w:rPr>
                                  <w:b/>
                                </w:rPr>
                                <w:t>CUMPRIMENTO DOS REQUISITOS DE HABILITAÇÃO</w:t>
                              </w:r>
                              <w:r>
                                <w:t xml:space="preserve"> HABILITAÇÃO</w:t>
                              </w:r>
                            </w:p>
                          </w:txbxContent>
                        </wps:txbx>
                        <wps:bodyPr rot="0" vert="horz" wrap="square" lIns="0" tIns="0" rIns="0" bIns="0" anchor="t" anchorCtr="0" upright="1">
                          <a:noAutofit/>
                        </wps:bodyPr>
                      </wps:wsp>
                    </wpg:wgp>
                  </a:graphicData>
                </a:graphic>
              </wp:inline>
            </w:drawing>
          </mc:Choice>
          <mc:Fallback>
            <w:pict>
              <v:group w14:anchorId="004F3533" id="Group 7" o:spid="_x0000_s1040"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">
                <v:rect id="Rectangle 10" o:spid="_x0000_s1041"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" fillcolor="#d5e2bb" stroked="f"/>
                <v:shape id="AutoShape 9" o:spid="_x0000_s1042"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8" o:spid="_x0000_s1043"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" filled="f" stroked="f">
                  <v:textbox inset="0,0,0,0">
                    <w:txbxContent>
                      <w:p w14:paraId="53DFA133" w14:textId="77777777" w:rsidR="00C82858" w:rsidRDefault="00C82858" w:rsidP="00B3595C">
                        <w:pPr>
                          <w:spacing w:before="22"/>
                          <w:ind w:left="631"/>
                          <w:rPr>
                            <w:b/>
                            <w:sz w:val="20"/>
                          </w:rPr>
                        </w:pPr>
                        <w:r>
                          <w:rPr>
                            <w:b/>
                            <w:sz w:val="20"/>
                          </w:rPr>
                          <w:t>ANEXO V</w:t>
                        </w:r>
                        <w:r w:rsidR="005C4EE7">
                          <w:rPr>
                            <w:b/>
                            <w:sz w:val="20"/>
                          </w:rPr>
                          <w:t>I</w:t>
                        </w:r>
                        <w:r>
                          <w:rPr>
                            <w:b/>
                            <w:sz w:val="20"/>
                          </w:rPr>
                          <w:t xml:space="preserve"> – </w:t>
                        </w:r>
                        <w:r w:rsidRPr="00C23B88">
                          <w:rPr>
                            <w:b/>
                            <w:sz w:val="20"/>
                          </w:rPr>
                          <w:t xml:space="preserve">MODELO DE </w:t>
                        </w:r>
                        <w:r w:rsidRPr="00C23B88">
                          <w:rPr>
                            <w:b/>
                          </w:rPr>
                          <w:t>CUMPRIMENTO DOS REQUISITOS DE HABILITAÇÃO</w:t>
                        </w:r>
                        <w:r>
                          <w:t xml:space="preserve"> HABILITAÇÃO</w:t>
                        </w:r>
                      </w:p>
                    </w:txbxContent>
                  </v:textbox>
                </v:shape>
                <w10:anchorlock/>
              </v:group>
            </w:pict>
          </mc:Fallback>
        </mc:AlternateContent>
      </w:r>
    </w:p>
    <w:p w14:paraId="322B8C0A" w14:textId="77777777" w:rsidR="00B3595C" w:rsidRDefault="00B3595C" w:rsidP="00B3595C">
      <w:pPr>
        <w:pStyle w:val="Corpodetexto"/>
        <w:spacing w:before="8"/>
        <w:rPr>
          <w:sz w:val="8"/>
        </w:rPr>
      </w:pPr>
    </w:p>
    <w:p w14:paraId="4BA8382B" w14:textId="77777777" w:rsidR="00B3595C" w:rsidRDefault="00B3595C" w:rsidP="00B3595C">
      <w:pPr>
        <w:pStyle w:val="Corpodetexto"/>
      </w:pPr>
    </w:p>
    <w:p w14:paraId="0F7FAFFA" w14:textId="77777777" w:rsidR="00B3595C" w:rsidRDefault="00B3595C" w:rsidP="00B3595C">
      <w:pPr>
        <w:pStyle w:val="Ttulo1"/>
        <w:ind w:right="5400"/>
      </w:pPr>
      <w:r>
        <w:t>PREGÃO ELETRÔNICO Nº XXXX/2024 PROCESSO LICITATÓRIO Nº XXXX/2024</w:t>
      </w:r>
    </w:p>
    <w:p w14:paraId="308EC1F1" w14:textId="77777777" w:rsidR="00B3595C" w:rsidRDefault="00B3595C" w:rsidP="00B3595C">
      <w:pPr>
        <w:pStyle w:val="Corpodetexto"/>
        <w:rPr>
          <w:b/>
          <w:sz w:val="24"/>
        </w:rPr>
      </w:pPr>
    </w:p>
    <w:p w14:paraId="6FB31643" w14:textId="77777777" w:rsidR="00B3595C" w:rsidRDefault="00B3595C" w:rsidP="00B3595C">
      <w:pPr>
        <w:pStyle w:val="Corpodetexto"/>
        <w:spacing w:before="194" w:line="243" w:lineRule="exact"/>
        <w:ind w:left="572"/>
      </w:pPr>
      <w:r>
        <w:rPr>
          <w:w w:val="99"/>
        </w:rPr>
        <w:t>À</w:t>
      </w:r>
    </w:p>
    <w:p w14:paraId="4469EEC4" w14:textId="77777777" w:rsidR="00B3595C" w:rsidRDefault="00B3595C" w:rsidP="00B3595C">
      <w:pPr>
        <w:pStyle w:val="Ttulo1"/>
        <w:tabs>
          <w:tab w:val="left" w:pos="5947"/>
        </w:tabs>
        <w:spacing w:line="243" w:lineRule="exact"/>
      </w:pPr>
      <w:r>
        <w:t>PREFEITURA MUNICIPALDE</w:t>
      </w:r>
      <w:r>
        <w:rPr>
          <w:u w:val="thick"/>
        </w:rPr>
        <w:tab/>
      </w:r>
      <w:r>
        <w:t>/UF</w:t>
      </w:r>
    </w:p>
    <w:p w14:paraId="2EF9BABB" w14:textId="77777777" w:rsidR="00B3595C" w:rsidRDefault="00B3595C" w:rsidP="00B3595C">
      <w:pPr>
        <w:pStyle w:val="Corpodetexto"/>
        <w:spacing w:before="2"/>
        <w:ind w:left="572"/>
      </w:pPr>
      <w:r>
        <w:t>AO PREGOEIRO / EQUIPE DE APOIO</w:t>
      </w:r>
    </w:p>
    <w:p w14:paraId="3D7D767E" w14:textId="77777777" w:rsidR="00B3595C" w:rsidRDefault="00B3595C" w:rsidP="00B3595C">
      <w:pPr>
        <w:pStyle w:val="Corpodetexto"/>
        <w:rPr>
          <w:sz w:val="24"/>
        </w:rPr>
      </w:pPr>
    </w:p>
    <w:p w14:paraId="1137A275" w14:textId="77777777" w:rsidR="00B3595C" w:rsidRDefault="00B3595C" w:rsidP="00B3595C">
      <w:pPr>
        <w:pStyle w:val="Corpodetexto"/>
        <w:rPr>
          <w:sz w:val="24"/>
        </w:rPr>
      </w:pPr>
    </w:p>
    <w:p w14:paraId="1E601E73" w14:textId="77777777" w:rsidR="00B3595C" w:rsidRDefault="00B3595C" w:rsidP="00B3595C">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687CE13D" w14:textId="77777777" w:rsidR="00B3595C" w:rsidRDefault="00B3595C" w:rsidP="00B3595C">
      <w:pPr>
        <w:pStyle w:val="Corpodetexto"/>
        <w:jc w:val="both"/>
      </w:pPr>
    </w:p>
    <w:p w14:paraId="19D9DB98" w14:textId="77777777" w:rsidR="00B3595C" w:rsidRDefault="00B3595C" w:rsidP="00B3595C">
      <w:pPr>
        <w:pStyle w:val="Corpodetexto"/>
        <w:jc w:val="both"/>
      </w:pPr>
    </w:p>
    <w:p w14:paraId="55CA286A" w14:textId="77777777" w:rsidR="00B3595C" w:rsidRDefault="00B3595C" w:rsidP="00B3595C">
      <w:pPr>
        <w:pStyle w:val="Corpodetexto"/>
        <w:jc w:val="both"/>
      </w:pPr>
      <w:r>
        <w:t xml:space="preserve">Cidade, ___ de ___________ de 20XX. </w:t>
      </w:r>
    </w:p>
    <w:p w14:paraId="477D4E50" w14:textId="77777777" w:rsidR="00B3595C" w:rsidRDefault="00B3595C" w:rsidP="00B3595C">
      <w:pPr>
        <w:pStyle w:val="Corpodetexto"/>
        <w:jc w:val="both"/>
      </w:pPr>
    </w:p>
    <w:p w14:paraId="2D322ACE" w14:textId="77777777" w:rsidR="00B3595C" w:rsidRDefault="00B3595C" w:rsidP="00B3595C">
      <w:pPr>
        <w:pStyle w:val="Corpodetexto"/>
        <w:jc w:val="both"/>
      </w:pPr>
      <w:r>
        <w:t xml:space="preserve">_______________________________________ </w:t>
      </w:r>
    </w:p>
    <w:p w14:paraId="78A0EF35" w14:textId="77777777" w:rsidR="00B3595C" w:rsidRDefault="00B3595C" w:rsidP="00B3595C">
      <w:pPr>
        <w:pStyle w:val="Corpodetexto"/>
        <w:jc w:val="both"/>
        <w:rPr>
          <w:sz w:val="24"/>
        </w:rPr>
      </w:pPr>
      <w:r>
        <w:t>(nome, carimbo, assinatura do responsável legal da empresa</w:t>
      </w:r>
    </w:p>
    <w:p w14:paraId="5105C44E" w14:textId="77777777" w:rsidR="00B3595C" w:rsidRDefault="00B3595C" w:rsidP="00B3595C">
      <w:pPr>
        <w:pStyle w:val="Corpodetexto"/>
        <w:rPr>
          <w:sz w:val="24"/>
        </w:rPr>
      </w:pPr>
    </w:p>
    <w:p w14:paraId="6548CE82" w14:textId="77777777" w:rsidR="00B3595C" w:rsidRDefault="00B3595C" w:rsidP="00B3595C">
      <w:pPr>
        <w:pStyle w:val="Corpodetexto"/>
        <w:rPr>
          <w:sz w:val="24"/>
        </w:rPr>
      </w:pPr>
    </w:p>
    <w:p w14:paraId="352739D4" w14:textId="77777777" w:rsidR="00B3595C" w:rsidRDefault="00B3595C" w:rsidP="00B3595C">
      <w:pPr>
        <w:pStyle w:val="Corpodetexto"/>
        <w:spacing w:before="1"/>
        <w:rPr>
          <w:sz w:val="28"/>
        </w:rPr>
      </w:pPr>
    </w:p>
    <w:p w14:paraId="3CE2435F" w14:textId="77777777" w:rsidR="00B3595C" w:rsidRDefault="00B3595C" w:rsidP="00B3595C">
      <w:pPr>
        <w:pStyle w:val="Corpodetexto"/>
        <w:ind w:left="3080" w:right="3081"/>
        <w:jc w:val="center"/>
      </w:pPr>
      <w:r>
        <w:t>(ASSINATURADORESPONSÁVEL E CPF)</w:t>
      </w:r>
    </w:p>
    <w:p w14:paraId="4F3F66AE" w14:textId="77777777" w:rsidR="00B3595C" w:rsidRDefault="00B3595C" w:rsidP="00B3595C">
      <w:pPr>
        <w:jc w:val="center"/>
        <w:sectPr w:rsidR="00B3595C" w:rsidSect="001C5CE6">
          <w:pgSz w:w="11910" w:h="16840"/>
          <w:pgMar w:top="1860" w:right="280" w:bottom="280" w:left="560" w:header="569" w:footer="0" w:gutter="0"/>
          <w:cols w:space="720"/>
        </w:sectPr>
      </w:pPr>
    </w:p>
    <w:p w14:paraId="4E5312E0" w14:textId="77777777" w:rsidR="00B3595C" w:rsidRDefault="00B3595C" w:rsidP="00B3595C">
      <w:pPr>
        <w:pStyle w:val="Corpodetexto"/>
      </w:pPr>
    </w:p>
    <w:p w14:paraId="64080A44" w14:textId="1B976ABE" w:rsidR="00B3595C" w:rsidRDefault="003A7F71" w:rsidP="00B3595C">
      <w:pPr>
        <w:pStyle w:val="Corpodetexto"/>
        <w:ind w:left="544"/>
      </w:pPr>
      <w:r>
        <w:rPr>
          <w:noProof/>
          <w:lang w:val="pt-BR" w:eastAsia="pt-BR"/>
        </w:rPr>
        <mc:AlternateContent>
          <mc:Choice Requires="wpg">
            <w:drawing>
              <wp:inline distT="0" distB="0" distL="0" distR="0" wp14:anchorId="3C14530B" wp14:editId="2A550B18">
                <wp:extent cx="6339840" cy="192405"/>
                <wp:effectExtent l="0" t="3810" r="0" b="3810"/>
                <wp:docPr id="8323130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364208506" name="Rectangle 6"/>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116190" name="AutoShape 5"/>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246990" name="Text Box 4"/>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B9C" w14:textId="77777777" w:rsidR="00C82858" w:rsidRDefault="00C82858" w:rsidP="00B3595C">
                              <w:pPr>
                                <w:spacing w:before="22"/>
                                <w:ind w:left="144"/>
                                <w:rPr>
                                  <w:b/>
                                  <w:sz w:val="20"/>
                                </w:rPr>
                              </w:pPr>
                              <w:r>
                                <w:rPr>
                                  <w:b/>
                                  <w:sz w:val="20"/>
                                </w:rPr>
                                <w:t>ANEXO VI</w:t>
                              </w:r>
                              <w:r w:rsidR="005C4EE7">
                                <w:rPr>
                                  <w:b/>
                                  <w:sz w:val="20"/>
                                </w:rPr>
                                <w:t>I</w:t>
                              </w:r>
                              <w:r>
                                <w:rPr>
                                  <w:b/>
                                  <w:sz w:val="20"/>
                                </w:rPr>
                                <w:t xml:space="preserve"> – DECLARAÇAO DE </w:t>
                              </w:r>
                              <w:r w:rsidRPr="00C23B88">
                                <w:rPr>
                                  <w:b/>
                                  <w:bCs/>
                                </w:rPr>
                                <w:t>EXISTÊNCIA DE CARGOS RESERVADOS PREVISTO EM LEI</w:t>
                              </w:r>
                            </w:p>
                          </w:txbxContent>
                        </wps:txbx>
                        <wps:bodyPr rot="0" vert="horz" wrap="square" lIns="0" tIns="0" rIns="0" bIns="0" anchor="t" anchorCtr="0" upright="1">
                          <a:noAutofit/>
                        </wps:bodyPr>
                      </wps:wsp>
                    </wpg:wgp>
                  </a:graphicData>
                </a:graphic>
              </wp:inline>
            </w:drawing>
          </mc:Choice>
          <mc:Fallback>
            <w:pict>
              <v:group w14:anchorId="3C14530B" id="Group 3" o:spid="_x0000_s1044"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">
                <v:rect id="Rectangle 6" o:spid="_x0000_s1045"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" fillcolor="#d5e2bb" stroked="f"/>
                <v:shape id="AutoShape 5" o:spid="_x0000_s1046"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" path="m9984,293l,293r,9l9984,302r,-9xm9984,l,,,10r9984,l9984,xe" fillcolor="black" stroked="f">
                  <v:path arrowok="t" o:connecttype="custom" o:connectlocs="9984,293;0,293;0,302;9984,302;9984,293;9984,0;0,0;0,10;9984,10;9984,0" o:connectangles="0,0,0,0,0,0,0,0,0,0"/>
                </v:shape>
                <v:shape id="Text Box 4" o:spid="_x0000_s1047"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" filled="f" stroked="f">
                  <v:textbox inset="0,0,0,0">
                    <w:txbxContent>
                      <w:p w14:paraId="0F48BB9C" w14:textId="77777777" w:rsidR="00C82858" w:rsidRDefault="00C82858" w:rsidP="00B3595C">
                        <w:pPr>
                          <w:spacing w:before="22"/>
                          <w:ind w:left="144"/>
                          <w:rPr>
                            <w:b/>
                            <w:sz w:val="20"/>
                          </w:rPr>
                        </w:pPr>
                        <w:r>
                          <w:rPr>
                            <w:b/>
                            <w:sz w:val="20"/>
                          </w:rPr>
                          <w:t>ANEXO VI</w:t>
                        </w:r>
                        <w:r w:rsidR="005C4EE7">
                          <w:rPr>
                            <w:b/>
                            <w:sz w:val="20"/>
                          </w:rPr>
                          <w:t>I</w:t>
                        </w:r>
                        <w:r>
                          <w:rPr>
                            <w:b/>
                            <w:sz w:val="20"/>
                          </w:rPr>
                          <w:t xml:space="preserve"> – DECLARAÇAO DE </w:t>
                        </w:r>
                        <w:r w:rsidRPr="00C23B88">
                          <w:rPr>
                            <w:b/>
                            <w:bCs/>
                          </w:rPr>
                          <w:t>EXISTÊNCIA DE CARGOS RESERVADOS PREVISTO EM LEI</w:t>
                        </w:r>
                      </w:p>
                    </w:txbxContent>
                  </v:textbox>
                </v:shape>
                <w10:anchorlock/>
              </v:group>
            </w:pict>
          </mc:Fallback>
        </mc:AlternateContent>
      </w:r>
    </w:p>
    <w:p w14:paraId="237ECC50" w14:textId="77777777" w:rsidR="00B3595C" w:rsidRDefault="00B3595C" w:rsidP="00B3595C">
      <w:pPr>
        <w:pStyle w:val="Corpodetexto"/>
      </w:pPr>
    </w:p>
    <w:p w14:paraId="5270EB55" w14:textId="77777777" w:rsidR="00B3595C" w:rsidRDefault="00B3595C" w:rsidP="00B3595C">
      <w:pPr>
        <w:pStyle w:val="Ttulo1"/>
        <w:spacing w:before="99"/>
        <w:ind w:left="3765" w:right="2888" w:hanging="471"/>
      </w:pPr>
      <w:r>
        <w:t>PROCESSO LICITATÓRIO Nº xxx/2023 PREGÃO ELETRÔNICO Nº xxx/2023</w:t>
      </w:r>
    </w:p>
    <w:p w14:paraId="510106A7" w14:textId="77777777" w:rsidR="00B3595C" w:rsidRDefault="00B3595C" w:rsidP="00B3595C">
      <w:pPr>
        <w:pStyle w:val="Corpodetexto"/>
        <w:rPr>
          <w:b/>
          <w:sz w:val="24"/>
        </w:rPr>
      </w:pPr>
    </w:p>
    <w:p w14:paraId="2F69084A" w14:textId="77777777" w:rsidR="00B3595C" w:rsidRDefault="00B3595C" w:rsidP="00B3595C">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6B6FCDA1" w14:textId="77777777" w:rsidR="00B3595C" w:rsidRDefault="00B3595C" w:rsidP="00B3595C">
      <w:pPr>
        <w:pStyle w:val="Corpodetexto"/>
      </w:pPr>
    </w:p>
    <w:p w14:paraId="3B309605" w14:textId="77777777" w:rsidR="00B3595C" w:rsidRDefault="00B3595C" w:rsidP="00B3595C">
      <w:pPr>
        <w:pStyle w:val="Corpodetexto"/>
      </w:pPr>
    </w:p>
    <w:p w14:paraId="51F81375" w14:textId="171EA03E" w:rsidR="00B3595C" w:rsidRDefault="003A7F71" w:rsidP="00B3595C">
      <w:pPr>
        <w:pStyle w:val="Corpodetexto"/>
        <w:spacing w:before="8"/>
        <w:rPr>
          <w:sz w:val="14"/>
        </w:rPr>
      </w:pPr>
      <w:r>
        <w:rPr>
          <w:noProof/>
          <w:lang w:val="pt-BR" w:eastAsia="pt-BR"/>
        </w:rPr>
        <mc:AlternateContent>
          <mc:Choice Requires="wps">
            <w:drawing>
              <wp:anchor distT="0" distB="0" distL="0" distR="0" simplePos="0" relativeHeight="487605760" behindDoc="1" locked="0" layoutInCell="1" allowOverlap="1" wp14:anchorId="72C29E24" wp14:editId="409B0BC0">
                <wp:simplePos x="0" y="0"/>
                <wp:positionH relativeFrom="page">
                  <wp:posOffset>719455</wp:posOffset>
                </wp:positionH>
                <wp:positionV relativeFrom="paragraph">
                  <wp:posOffset>141605</wp:posOffset>
                </wp:positionV>
                <wp:extent cx="2988310" cy="1270"/>
                <wp:effectExtent l="0" t="0" r="0" b="0"/>
                <wp:wrapTopAndBottom/>
                <wp:docPr id="9244759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FBF5" id="Forma Livre: Forma 2" o:spid="_x0000_s1026" style="position:absolute;margin-left:56.65pt;margin-top:11.15pt;width:235.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mc:Fallback>
        </mc:AlternateContent>
      </w:r>
    </w:p>
    <w:p w14:paraId="350F60F2" w14:textId="77777777" w:rsidR="00B3595C" w:rsidRDefault="00B3595C" w:rsidP="00B3595C">
      <w:pPr>
        <w:pStyle w:val="Corpodetexto"/>
      </w:pPr>
    </w:p>
    <w:p w14:paraId="2A06FDE8" w14:textId="77777777" w:rsidR="00B3595C" w:rsidRDefault="00B3595C" w:rsidP="00B3595C">
      <w:pPr>
        <w:pStyle w:val="Corpodetexto"/>
        <w:spacing w:before="10"/>
        <w:rPr>
          <w:sz w:val="19"/>
        </w:rPr>
      </w:pPr>
    </w:p>
    <w:p w14:paraId="69476686" w14:textId="77777777" w:rsidR="00B3595C" w:rsidRDefault="00B3595C" w:rsidP="00B3595C">
      <w:pPr>
        <w:pStyle w:val="Corpodetexto"/>
        <w:spacing w:line="243" w:lineRule="exact"/>
        <w:ind w:left="572"/>
      </w:pPr>
      <w:r>
        <w:t>RAZÃO SOCIAL/C.N.P.J Nº</w:t>
      </w:r>
    </w:p>
    <w:p w14:paraId="73351A30" w14:textId="77777777" w:rsidR="00B3595C" w:rsidRDefault="00B3595C" w:rsidP="00B3595C">
      <w:pPr>
        <w:pStyle w:val="Corpodetexto"/>
        <w:spacing w:line="477" w:lineRule="auto"/>
        <w:ind w:left="572" w:right="6598"/>
      </w:pPr>
      <w:r>
        <w:t>Assinatura do representante legal (OBS.: Modelo meramente sugestivo.)</w:t>
      </w:r>
    </w:p>
    <w:p w14:paraId="573A98C6" w14:textId="77777777" w:rsidR="00B3595C" w:rsidRDefault="00B3595C" w:rsidP="00B3595C">
      <w:pPr>
        <w:pStyle w:val="Corpodetexto"/>
        <w:spacing w:line="477" w:lineRule="auto"/>
        <w:ind w:left="572" w:right="6598"/>
      </w:pPr>
    </w:p>
    <w:p w14:paraId="7E03CF26" w14:textId="77777777" w:rsidR="00B3595C" w:rsidRDefault="00B3595C" w:rsidP="00B3595C">
      <w:pPr>
        <w:pStyle w:val="Corpodetexto"/>
        <w:spacing w:line="477" w:lineRule="auto"/>
        <w:ind w:left="572" w:right="6598"/>
      </w:pPr>
    </w:p>
    <w:p w14:paraId="732EE23B" w14:textId="77777777" w:rsidR="00B3595C" w:rsidRDefault="00B3595C" w:rsidP="00B3595C">
      <w:pPr>
        <w:pStyle w:val="Corpodetexto"/>
        <w:spacing w:line="477" w:lineRule="auto"/>
        <w:ind w:left="572" w:right="6598"/>
      </w:pPr>
    </w:p>
    <w:p w14:paraId="68A9F455" w14:textId="77777777" w:rsidR="00B3595C" w:rsidRDefault="00B3595C" w:rsidP="00B3595C">
      <w:pPr>
        <w:pStyle w:val="Corpodetexto"/>
        <w:spacing w:line="477" w:lineRule="auto"/>
        <w:ind w:left="572" w:right="6598"/>
        <w:rPr>
          <w:b/>
          <w:bCs/>
        </w:rPr>
      </w:pPr>
    </w:p>
    <w:p w14:paraId="5B0F474E" w14:textId="77777777" w:rsidR="00B3595C" w:rsidRDefault="00B3595C" w:rsidP="00B3595C">
      <w:pPr>
        <w:pStyle w:val="Corpodetexto"/>
        <w:spacing w:line="477" w:lineRule="auto"/>
        <w:ind w:left="572" w:right="6598"/>
        <w:rPr>
          <w:b/>
          <w:bCs/>
        </w:rPr>
      </w:pPr>
    </w:p>
    <w:p w14:paraId="742F60C9" w14:textId="77777777" w:rsidR="00B3595C" w:rsidRDefault="00B3595C" w:rsidP="00B3595C">
      <w:pPr>
        <w:pStyle w:val="Corpodetexto"/>
        <w:spacing w:line="477" w:lineRule="auto"/>
        <w:ind w:left="572" w:right="6598"/>
        <w:rPr>
          <w:b/>
          <w:bCs/>
        </w:rPr>
      </w:pPr>
    </w:p>
    <w:p w14:paraId="58A0FCF9" w14:textId="77777777" w:rsidR="00B3595C" w:rsidRDefault="00B3595C" w:rsidP="00B3595C">
      <w:pPr>
        <w:pStyle w:val="Corpodetexto"/>
        <w:spacing w:line="477" w:lineRule="auto"/>
        <w:ind w:left="572" w:right="6598"/>
        <w:rPr>
          <w:b/>
          <w:bCs/>
        </w:rPr>
      </w:pPr>
    </w:p>
    <w:p w14:paraId="3315C356" w14:textId="77777777" w:rsidR="00B3595C" w:rsidRDefault="00B3595C" w:rsidP="00B3595C">
      <w:pPr>
        <w:pStyle w:val="Corpodetexto"/>
        <w:spacing w:line="477" w:lineRule="auto"/>
        <w:ind w:left="572" w:right="6598"/>
        <w:rPr>
          <w:b/>
          <w:bCs/>
        </w:rPr>
      </w:pPr>
    </w:p>
    <w:p w14:paraId="64F37CC7" w14:textId="77777777" w:rsidR="00B3595C" w:rsidRDefault="00B3595C" w:rsidP="00B3595C">
      <w:pPr>
        <w:pStyle w:val="Corpodetexto"/>
        <w:spacing w:line="477" w:lineRule="auto"/>
        <w:ind w:left="572" w:right="6598"/>
        <w:rPr>
          <w:b/>
          <w:bCs/>
        </w:rPr>
      </w:pPr>
    </w:p>
    <w:p w14:paraId="6C06C385" w14:textId="77777777" w:rsidR="00B3595C" w:rsidRDefault="00B3595C" w:rsidP="00B3595C">
      <w:pPr>
        <w:pStyle w:val="Corpodetexto"/>
        <w:spacing w:line="477" w:lineRule="auto"/>
        <w:ind w:left="572" w:right="6598"/>
        <w:rPr>
          <w:b/>
          <w:bCs/>
        </w:rPr>
      </w:pPr>
    </w:p>
    <w:p w14:paraId="5A87AE5D" w14:textId="77777777" w:rsidR="00B3595C" w:rsidRDefault="00B3595C" w:rsidP="00B3595C">
      <w:pPr>
        <w:pStyle w:val="Corpodetexto"/>
        <w:spacing w:line="477" w:lineRule="auto"/>
        <w:ind w:left="572" w:right="6598"/>
        <w:rPr>
          <w:b/>
          <w:bCs/>
        </w:rPr>
      </w:pPr>
    </w:p>
    <w:p w14:paraId="2239191A" w14:textId="77777777" w:rsidR="00B3595C" w:rsidRDefault="00B3595C" w:rsidP="00B3595C">
      <w:pPr>
        <w:pStyle w:val="Corpodetexto"/>
        <w:spacing w:line="477" w:lineRule="auto"/>
        <w:ind w:left="572" w:right="6598"/>
        <w:rPr>
          <w:b/>
          <w:bCs/>
        </w:rPr>
      </w:pPr>
    </w:p>
    <w:p w14:paraId="0384C2D4" w14:textId="77777777" w:rsidR="00B3595C" w:rsidRDefault="00B3595C" w:rsidP="00B3595C">
      <w:pPr>
        <w:pStyle w:val="Corpodetexto"/>
        <w:spacing w:line="477" w:lineRule="auto"/>
        <w:ind w:left="572" w:right="6598"/>
        <w:rPr>
          <w:b/>
          <w:bCs/>
        </w:rPr>
      </w:pPr>
    </w:p>
    <w:p w14:paraId="17330454" w14:textId="77777777" w:rsidR="00B3595C" w:rsidRDefault="00B3595C" w:rsidP="00B3595C">
      <w:pPr>
        <w:pStyle w:val="Corpodetexto"/>
        <w:spacing w:line="477" w:lineRule="auto"/>
        <w:ind w:left="572" w:right="6598"/>
        <w:rPr>
          <w:b/>
          <w:bCs/>
        </w:rPr>
      </w:pPr>
    </w:p>
    <w:p w14:paraId="1B39BEAB" w14:textId="77777777" w:rsidR="00B3595C" w:rsidRDefault="00B3595C" w:rsidP="00B3595C">
      <w:pPr>
        <w:pStyle w:val="Corpodetexto"/>
        <w:spacing w:line="477" w:lineRule="auto"/>
        <w:ind w:left="572" w:right="6598"/>
        <w:rPr>
          <w:b/>
          <w:bCs/>
        </w:rPr>
      </w:pPr>
    </w:p>
    <w:p w14:paraId="115469C9" w14:textId="77777777" w:rsidR="00B3595C" w:rsidRDefault="00B3595C" w:rsidP="00B3595C">
      <w:pPr>
        <w:pStyle w:val="Corpodetexto"/>
        <w:spacing w:line="477" w:lineRule="auto"/>
        <w:ind w:left="572" w:right="6598"/>
        <w:rPr>
          <w:b/>
          <w:bCs/>
        </w:rPr>
      </w:pPr>
    </w:p>
    <w:p w14:paraId="6E6AF851" w14:textId="77777777" w:rsidR="00B3595C" w:rsidRDefault="00B3595C" w:rsidP="00B3595C">
      <w:pPr>
        <w:pStyle w:val="Corpodetexto"/>
        <w:spacing w:line="477" w:lineRule="auto"/>
        <w:ind w:left="572" w:right="6598"/>
        <w:rPr>
          <w:b/>
          <w:bCs/>
        </w:rPr>
      </w:pPr>
    </w:p>
    <w:p w14:paraId="18C53364" w14:textId="77777777" w:rsidR="00B3595C" w:rsidRDefault="00B3595C" w:rsidP="00B3595C">
      <w:pPr>
        <w:pStyle w:val="Corpodetexto"/>
        <w:spacing w:line="477" w:lineRule="auto"/>
        <w:ind w:left="572" w:right="6598"/>
        <w:rPr>
          <w:b/>
          <w:bCs/>
        </w:rPr>
      </w:pPr>
    </w:p>
    <w:p w14:paraId="60512F76" w14:textId="77777777" w:rsidR="00B3595C" w:rsidRDefault="00B3595C" w:rsidP="00B3595C">
      <w:pPr>
        <w:pStyle w:val="Corpodetexto"/>
        <w:spacing w:line="477" w:lineRule="auto"/>
        <w:ind w:left="572" w:right="6598"/>
        <w:rPr>
          <w:b/>
          <w:bCs/>
        </w:rPr>
      </w:pPr>
    </w:p>
    <w:p w14:paraId="25969B2F" w14:textId="77777777" w:rsidR="00B3595C" w:rsidRDefault="00B3595C" w:rsidP="00B3595C">
      <w:pPr>
        <w:pStyle w:val="Corpodetexto"/>
        <w:spacing w:line="477" w:lineRule="auto"/>
        <w:ind w:left="572" w:right="2281"/>
        <w:jc w:val="center"/>
        <w:rPr>
          <w:b/>
          <w:bCs/>
        </w:rPr>
      </w:pPr>
      <w:r>
        <w:rPr>
          <w:b/>
          <w:bCs/>
        </w:rPr>
        <w:t xml:space="preserve">              ANEXO VII</w:t>
      </w:r>
      <w:r w:rsidR="005C4EE7">
        <w:rPr>
          <w:b/>
          <w:bCs/>
        </w:rPr>
        <w:t>I</w:t>
      </w:r>
    </w:p>
    <w:p w14:paraId="1DCC2155" w14:textId="77777777" w:rsidR="00B3595C" w:rsidRDefault="00B3595C" w:rsidP="00B3595C">
      <w:pPr>
        <w:pStyle w:val="Corpodetexto"/>
        <w:ind w:left="573" w:right="720"/>
        <w:jc w:val="center"/>
      </w:pPr>
      <w:r>
        <w:t xml:space="preserve">MODELO DE DECLARAÇÃO DE MICROEMPRESA E EMPRESA DE PEQUENO PORTE, OU COOPERATIVA ENQUADRADA NO ARTIGO 34 DA LEI Nº 11.488, DE 2007. </w:t>
      </w:r>
    </w:p>
    <w:p w14:paraId="3B2789C1" w14:textId="77777777" w:rsidR="00B3595C" w:rsidRDefault="00B3595C" w:rsidP="00B3595C">
      <w:pPr>
        <w:pStyle w:val="Corpodetexto"/>
        <w:ind w:left="573" w:right="720"/>
        <w:jc w:val="center"/>
      </w:pPr>
      <w:r>
        <w:t xml:space="preserve">PROCESSO LICITATÓRIO Nº XXX/20XX </w:t>
      </w:r>
    </w:p>
    <w:p w14:paraId="76DC7CB7" w14:textId="77777777" w:rsidR="00B3595C" w:rsidRDefault="00B3595C" w:rsidP="00B3595C">
      <w:pPr>
        <w:pStyle w:val="Corpodetexto"/>
        <w:ind w:left="573" w:right="720"/>
        <w:jc w:val="center"/>
      </w:pPr>
      <w:r>
        <w:t xml:space="preserve">MODALIDADE – PREGÃO ELETRÔNICO XXXXXX /2024 </w:t>
      </w:r>
    </w:p>
    <w:p w14:paraId="03A95CE3" w14:textId="77777777" w:rsidR="00B3595C" w:rsidRDefault="00B3595C" w:rsidP="00B3595C">
      <w:pPr>
        <w:pStyle w:val="Corpodetexto"/>
        <w:spacing w:line="477" w:lineRule="auto"/>
        <w:ind w:left="572" w:right="722"/>
        <w:jc w:val="center"/>
      </w:pPr>
    </w:p>
    <w:p w14:paraId="135D333B" w14:textId="77777777" w:rsidR="00B3595C" w:rsidRDefault="00B3595C" w:rsidP="00B3595C">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79830BD6" w14:textId="77777777" w:rsidR="00B3595C" w:rsidRDefault="00B3595C" w:rsidP="00B3595C">
      <w:pPr>
        <w:pStyle w:val="Corpodetexto"/>
        <w:spacing w:line="477" w:lineRule="auto"/>
        <w:ind w:left="572" w:right="722"/>
        <w:jc w:val="both"/>
      </w:pPr>
    </w:p>
    <w:p w14:paraId="336A13CB" w14:textId="77777777" w:rsidR="00B3595C" w:rsidRDefault="00B3595C" w:rsidP="00B3595C">
      <w:pPr>
        <w:pStyle w:val="Corpodetexto"/>
        <w:spacing w:line="477" w:lineRule="auto"/>
        <w:ind w:left="572" w:right="722"/>
        <w:jc w:val="both"/>
      </w:pPr>
      <w:r>
        <w:t xml:space="preserve"> (nome, carimbo e assinatura do representante legal da empresa)</w:t>
      </w:r>
    </w:p>
    <w:p w14:paraId="078620C0" w14:textId="77777777" w:rsidR="00B3595C" w:rsidRDefault="00B3595C" w:rsidP="00B3595C">
      <w:pPr>
        <w:pStyle w:val="Corpodetexto"/>
        <w:spacing w:line="477" w:lineRule="auto"/>
        <w:ind w:left="572" w:right="722"/>
        <w:jc w:val="both"/>
      </w:pPr>
    </w:p>
    <w:p w14:paraId="3FA31C99" w14:textId="77777777" w:rsidR="00B3595C" w:rsidRDefault="00B3595C" w:rsidP="00B3595C">
      <w:pPr>
        <w:pStyle w:val="Corpodetexto"/>
        <w:spacing w:line="477" w:lineRule="auto"/>
        <w:ind w:left="572" w:right="722"/>
        <w:jc w:val="both"/>
      </w:pPr>
    </w:p>
    <w:p w14:paraId="6F8CF1EB" w14:textId="77777777" w:rsidR="00B3595C" w:rsidRDefault="00B3595C" w:rsidP="00B3595C">
      <w:pPr>
        <w:pStyle w:val="Corpodetexto"/>
        <w:spacing w:line="477" w:lineRule="auto"/>
        <w:ind w:left="572" w:right="722"/>
        <w:jc w:val="both"/>
      </w:pPr>
    </w:p>
    <w:p w14:paraId="0D29CA7F" w14:textId="77777777" w:rsidR="00B3595C" w:rsidRDefault="00B3595C" w:rsidP="00B3595C">
      <w:pPr>
        <w:pStyle w:val="Corpodetexto"/>
        <w:spacing w:line="477" w:lineRule="auto"/>
        <w:ind w:left="572" w:right="722"/>
        <w:jc w:val="both"/>
      </w:pPr>
    </w:p>
    <w:p w14:paraId="174A2303" w14:textId="77777777" w:rsidR="00B3595C" w:rsidRDefault="00B3595C" w:rsidP="00B3595C">
      <w:pPr>
        <w:pStyle w:val="Corpodetexto"/>
        <w:spacing w:line="477" w:lineRule="auto"/>
        <w:ind w:left="572" w:right="722"/>
        <w:jc w:val="both"/>
      </w:pPr>
    </w:p>
    <w:p w14:paraId="122DD866" w14:textId="77777777" w:rsidR="00B3595C" w:rsidRDefault="00B3595C" w:rsidP="00B3595C">
      <w:pPr>
        <w:pStyle w:val="Corpodetexto"/>
        <w:spacing w:line="477" w:lineRule="auto"/>
        <w:ind w:left="572" w:right="722"/>
        <w:jc w:val="both"/>
      </w:pPr>
    </w:p>
    <w:p w14:paraId="03D37E46" w14:textId="77777777" w:rsidR="00B3595C" w:rsidRDefault="00B3595C" w:rsidP="00B3595C">
      <w:pPr>
        <w:pStyle w:val="Corpodetexto"/>
        <w:spacing w:line="477" w:lineRule="auto"/>
        <w:ind w:left="572" w:right="722"/>
        <w:jc w:val="both"/>
      </w:pPr>
    </w:p>
    <w:p w14:paraId="63A00644" w14:textId="77777777" w:rsidR="00B3595C" w:rsidRDefault="00B3595C" w:rsidP="00B3595C">
      <w:pPr>
        <w:pStyle w:val="Corpodetexto"/>
        <w:spacing w:line="477" w:lineRule="auto"/>
        <w:ind w:left="572" w:right="722"/>
        <w:jc w:val="both"/>
      </w:pPr>
    </w:p>
    <w:p w14:paraId="0D1D3972" w14:textId="77777777" w:rsidR="00B3595C" w:rsidRDefault="00B3595C" w:rsidP="00B3595C">
      <w:pPr>
        <w:pStyle w:val="Corpodetexto"/>
        <w:spacing w:line="477" w:lineRule="auto"/>
        <w:ind w:left="572" w:right="722"/>
        <w:jc w:val="both"/>
      </w:pPr>
    </w:p>
    <w:p w14:paraId="35317C9E" w14:textId="77777777" w:rsidR="00B3595C" w:rsidRDefault="00B3595C" w:rsidP="00B3595C">
      <w:pPr>
        <w:pStyle w:val="Corpodetexto"/>
        <w:spacing w:line="477" w:lineRule="auto"/>
        <w:ind w:left="572" w:right="722"/>
        <w:jc w:val="both"/>
      </w:pPr>
    </w:p>
    <w:p w14:paraId="468687B3" w14:textId="77777777" w:rsidR="00B3595C" w:rsidRDefault="00B3595C" w:rsidP="00B3595C">
      <w:pPr>
        <w:pStyle w:val="Corpodetexto"/>
        <w:spacing w:line="477" w:lineRule="auto"/>
        <w:ind w:left="572" w:right="722"/>
        <w:jc w:val="both"/>
      </w:pPr>
    </w:p>
    <w:p w14:paraId="3210B0C0" w14:textId="77777777" w:rsidR="00B3595C" w:rsidRDefault="00B3595C" w:rsidP="00B3595C">
      <w:pPr>
        <w:pStyle w:val="Corpodetexto"/>
        <w:spacing w:line="477" w:lineRule="auto"/>
        <w:ind w:left="572" w:right="722"/>
        <w:jc w:val="both"/>
      </w:pPr>
    </w:p>
    <w:p w14:paraId="45597D9B" w14:textId="77777777" w:rsidR="00B3595C" w:rsidRDefault="00B3595C" w:rsidP="00B3595C">
      <w:pPr>
        <w:pStyle w:val="Corpodetexto"/>
        <w:spacing w:line="477" w:lineRule="auto"/>
        <w:ind w:left="572" w:right="722"/>
        <w:jc w:val="both"/>
      </w:pPr>
    </w:p>
    <w:p w14:paraId="15348492" w14:textId="77777777" w:rsidR="00B3595C" w:rsidRDefault="00B3595C" w:rsidP="00B3595C">
      <w:pPr>
        <w:pStyle w:val="Corpodetexto"/>
        <w:spacing w:line="477" w:lineRule="auto"/>
        <w:ind w:left="572" w:right="722"/>
        <w:jc w:val="both"/>
      </w:pPr>
    </w:p>
    <w:p w14:paraId="1ACE7FAD" w14:textId="77777777" w:rsidR="00B3595C" w:rsidRDefault="00B3595C" w:rsidP="00B3595C">
      <w:pPr>
        <w:pStyle w:val="Corpodetexto"/>
        <w:spacing w:line="477" w:lineRule="auto"/>
        <w:ind w:left="572" w:right="722"/>
        <w:jc w:val="both"/>
      </w:pPr>
    </w:p>
    <w:p w14:paraId="7F04D0E2" w14:textId="77777777" w:rsidR="00B3595C" w:rsidRDefault="00B3595C" w:rsidP="00B3595C">
      <w:pPr>
        <w:pStyle w:val="Corpodetexto"/>
        <w:spacing w:line="477" w:lineRule="auto"/>
        <w:ind w:left="572" w:right="722"/>
        <w:jc w:val="both"/>
      </w:pPr>
    </w:p>
    <w:p w14:paraId="76CE616A" w14:textId="77777777" w:rsidR="00B3595C" w:rsidRDefault="00B3595C" w:rsidP="00B3595C">
      <w:pPr>
        <w:pStyle w:val="Corpodetexto"/>
        <w:spacing w:line="477" w:lineRule="auto"/>
        <w:ind w:left="572" w:right="722"/>
        <w:jc w:val="both"/>
      </w:pPr>
    </w:p>
    <w:p w14:paraId="667C0E53" w14:textId="77777777" w:rsidR="00B3595C" w:rsidRPr="006714E4" w:rsidRDefault="00B3595C" w:rsidP="00B3595C">
      <w:pPr>
        <w:pStyle w:val="Corpodetexto"/>
        <w:spacing w:line="477" w:lineRule="auto"/>
        <w:ind w:left="572" w:right="722"/>
        <w:jc w:val="center"/>
        <w:rPr>
          <w:b/>
        </w:rPr>
      </w:pPr>
      <w:r w:rsidRPr="006714E4">
        <w:rPr>
          <w:b/>
        </w:rPr>
        <w:t xml:space="preserve">ANEXO </w:t>
      </w:r>
      <w:r w:rsidR="005C4EE7">
        <w:rPr>
          <w:b/>
        </w:rPr>
        <w:t>IX</w:t>
      </w:r>
    </w:p>
    <w:p w14:paraId="403E78DE" w14:textId="77777777" w:rsidR="00B3595C" w:rsidRDefault="00B3595C" w:rsidP="00B3595C">
      <w:pPr>
        <w:pStyle w:val="Corpodetexto"/>
        <w:spacing w:line="477" w:lineRule="auto"/>
        <w:ind w:left="572" w:right="722"/>
        <w:jc w:val="both"/>
      </w:pPr>
    </w:p>
    <w:p w14:paraId="37AFBA03" w14:textId="77777777" w:rsidR="00B3595C" w:rsidRDefault="00B3595C" w:rsidP="00B3595C">
      <w:pPr>
        <w:pStyle w:val="Corpodetexto"/>
        <w:spacing w:line="477" w:lineRule="auto"/>
        <w:ind w:left="572" w:right="722"/>
        <w:jc w:val="both"/>
      </w:pPr>
    </w:p>
    <w:p w14:paraId="6B7FC500" w14:textId="77777777" w:rsidR="00B3595C" w:rsidRDefault="00B3595C" w:rsidP="00B3595C">
      <w:pPr>
        <w:pStyle w:val="Corpodetexto"/>
        <w:spacing w:line="477" w:lineRule="auto"/>
        <w:ind w:left="572" w:right="722"/>
        <w:jc w:val="both"/>
      </w:pPr>
      <w:r>
        <w:t xml:space="preserve">MODELO DE PROPOSTAS ECONÔMICAS QUE COMPREENDEM A INTEGRALIDADE DOS CUSTOS </w:t>
      </w:r>
    </w:p>
    <w:p w14:paraId="1FB58EE2" w14:textId="77777777" w:rsidR="00B3595C" w:rsidRDefault="00B3595C" w:rsidP="00B3595C">
      <w:pPr>
        <w:pStyle w:val="Corpodetexto"/>
        <w:ind w:left="573" w:right="720"/>
        <w:jc w:val="center"/>
      </w:pPr>
      <w:r>
        <w:t xml:space="preserve">PROCESSO LICITATÓRIO Nº XXX/20XX </w:t>
      </w:r>
    </w:p>
    <w:p w14:paraId="13372D93" w14:textId="77777777" w:rsidR="00B3595C" w:rsidRDefault="00B3595C" w:rsidP="00B3595C">
      <w:pPr>
        <w:pStyle w:val="Corpodetexto"/>
        <w:ind w:left="573" w:right="720"/>
        <w:jc w:val="center"/>
      </w:pPr>
      <w:r>
        <w:t xml:space="preserve">MODALIDADE – PREGÃO ELETRÔNICO XXXXXX /2024 </w:t>
      </w:r>
    </w:p>
    <w:p w14:paraId="46DC2017" w14:textId="77777777" w:rsidR="00B3595C" w:rsidRDefault="00B3595C" w:rsidP="00B3595C">
      <w:pPr>
        <w:pStyle w:val="Corpodetexto"/>
        <w:spacing w:line="477" w:lineRule="auto"/>
        <w:ind w:left="572" w:right="722"/>
        <w:jc w:val="both"/>
      </w:pPr>
    </w:p>
    <w:p w14:paraId="05C7FB55" w14:textId="77777777" w:rsidR="00B3595C" w:rsidRDefault="00B3595C" w:rsidP="00B3595C">
      <w:pPr>
        <w:pStyle w:val="Corpodetexto"/>
        <w:spacing w:line="477" w:lineRule="auto"/>
        <w:ind w:left="572" w:right="722"/>
        <w:jc w:val="both"/>
      </w:pPr>
    </w:p>
    <w:p w14:paraId="6401B1B6" w14:textId="77777777" w:rsidR="00B3595C" w:rsidRDefault="00B3595C" w:rsidP="00B3595C">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0B780C" w14:textId="77777777" w:rsidR="00B3595C" w:rsidRDefault="00B3595C" w:rsidP="00B3595C">
      <w:pPr>
        <w:pStyle w:val="Corpodetexto"/>
        <w:spacing w:line="477" w:lineRule="auto"/>
        <w:ind w:left="572" w:right="722"/>
        <w:jc w:val="both"/>
      </w:pPr>
    </w:p>
    <w:p w14:paraId="43093189" w14:textId="77777777" w:rsidR="00B3595C" w:rsidRDefault="00B3595C" w:rsidP="00B3595C">
      <w:pPr>
        <w:pStyle w:val="Corpodetexto"/>
        <w:spacing w:line="477" w:lineRule="auto"/>
        <w:ind w:left="572" w:right="722"/>
        <w:jc w:val="both"/>
      </w:pPr>
      <w:r>
        <w:t xml:space="preserve">_________________________________ </w:t>
      </w:r>
    </w:p>
    <w:p w14:paraId="52BE320E" w14:textId="77777777" w:rsidR="00B3595C" w:rsidRDefault="00B3595C" w:rsidP="00B3595C">
      <w:pPr>
        <w:pStyle w:val="Corpodetexto"/>
        <w:spacing w:line="477" w:lineRule="auto"/>
        <w:ind w:left="572" w:right="722"/>
        <w:jc w:val="both"/>
      </w:pPr>
      <w:r>
        <w:t>Administrador da Licitante</w:t>
      </w:r>
    </w:p>
    <w:p w14:paraId="65932265" w14:textId="77777777" w:rsidR="00824F0B" w:rsidRPr="004C53A3" w:rsidRDefault="00824F0B" w:rsidP="00B3595C">
      <w:pPr>
        <w:ind w:left="572" w:right="566"/>
        <w:jc w:val="both"/>
        <w:rPr>
          <w:b/>
          <w:bCs/>
        </w:rPr>
      </w:pPr>
    </w:p>
    <w:sectPr w:rsidR="00824F0B" w:rsidRPr="004C53A3" w:rsidSect="001C5CE6">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3B353A" w14:textId="77777777" w:rsidR="00E90E74" w:rsidRDefault="00E90E74">
      <w:r>
        <w:separator/>
      </w:r>
    </w:p>
  </w:endnote>
  <w:endnote w:type="continuationSeparator" w:id="0">
    <w:p w14:paraId="6944B981" w14:textId="77777777" w:rsidR="00E90E74" w:rsidRDefault="00E90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240C" w14:textId="77777777" w:rsidR="00C82858" w:rsidRDefault="00C82858" w:rsidP="00C15A7A">
    <w:pPr>
      <w:pStyle w:val="Cabealho"/>
      <w:pBdr>
        <w:top w:val="single" w:sz="4" w:space="1" w:color="auto"/>
      </w:pBdr>
      <w:jc w:val="center"/>
      <w:rPr>
        <w:rFonts w:ascii="Verdana" w:hAnsi="Verdana"/>
        <w:noProof/>
        <w:color w:val="0D0D0D"/>
        <w:sz w:val="16"/>
        <w:lang w:eastAsia="pt-BR"/>
      </w:rPr>
    </w:pPr>
    <w:r w:rsidRPr="00116918">
      <w:rPr>
        <w:rFonts w:ascii="Verdana" w:hAnsi="Verdana"/>
        <w:noProof/>
        <w:color w:val="0D0D0D"/>
        <w:sz w:val="16"/>
        <w:lang w:eastAsia="pt-BR"/>
      </w:rPr>
      <w:t xml:space="preserve">SECRETARIA </w:t>
    </w:r>
    <w:r>
      <w:rPr>
        <w:rFonts w:ascii="Verdana" w:hAnsi="Verdana"/>
        <w:noProof/>
        <w:color w:val="0D0D0D"/>
        <w:sz w:val="16"/>
        <w:lang w:eastAsia="pt-BR"/>
      </w:rPr>
      <w:t>MUNICIPAL DE SAUDE</w:t>
    </w:r>
  </w:p>
  <w:p w14:paraId="2440B0E9" w14:textId="77777777" w:rsidR="00C82858" w:rsidRDefault="00C82858" w:rsidP="00C15A7A">
    <w:pPr>
      <w:pStyle w:val="Cabealho"/>
      <w:pBdr>
        <w:top w:val="single" w:sz="4" w:space="1" w:color="auto"/>
      </w:pBdr>
      <w:jc w:val="center"/>
      <w:rPr>
        <w:rFonts w:ascii="Verdana" w:hAnsi="Verdana"/>
        <w:sz w:val="18"/>
      </w:rPr>
    </w:pPr>
    <w:r>
      <w:rPr>
        <w:rFonts w:ascii="Verdana" w:hAnsi="Verdana"/>
        <w:sz w:val="18"/>
      </w:rPr>
      <w:t>Rua Sete de Setembro</w:t>
    </w:r>
    <w:r w:rsidRPr="00DA066D">
      <w:rPr>
        <w:rFonts w:ascii="Verdana" w:hAnsi="Verdana"/>
        <w:sz w:val="18"/>
      </w:rPr>
      <w:t>,</w:t>
    </w:r>
    <w:r>
      <w:rPr>
        <w:rFonts w:ascii="Verdana" w:hAnsi="Verdana"/>
        <w:sz w:val="18"/>
      </w:rPr>
      <w:t xml:space="preserve"> Nº139</w:t>
    </w:r>
    <w:r w:rsidRPr="00DA066D">
      <w:rPr>
        <w:rFonts w:ascii="Verdana" w:hAnsi="Verdana"/>
        <w:sz w:val="18"/>
      </w:rPr>
      <w:t xml:space="preserve"> Centro – Afrânio – PE – CEP 56360-000 </w:t>
    </w:r>
  </w:p>
  <w:p w14:paraId="60CF983C" w14:textId="77777777" w:rsidR="00C82858" w:rsidRPr="00DA066D" w:rsidRDefault="00C82858" w:rsidP="00C15A7A">
    <w:pPr>
      <w:pStyle w:val="Cabealho"/>
      <w:pBdr>
        <w:top w:val="single" w:sz="4" w:space="1" w:color="auto"/>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61D2" w14:textId="77777777" w:rsidR="00C82858" w:rsidRDefault="00C82858" w:rsidP="00886BFD">
    <w:pPr>
      <w:pStyle w:val="Cabealho"/>
      <w:pBdr>
        <w:top w:val="single" w:sz="4" w:space="1" w:color="auto"/>
      </w:pBdr>
      <w:jc w:val="center"/>
      <w:rPr>
        <w:rFonts w:ascii="Verdana" w:hAnsi="Verdana"/>
        <w:noProof/>
        <w:color w:val="0D0D0D"/>
        <w:sz w:val="16"/>
        <w:lang w:eastAsia="pt-BR"/>
      </w:rPr>
    </w:pPr>
    <w:r>
      <w:rPr>
        <w:rFonts w:ascii="Verdana" w:hAnsi="Verdana"/>
        <w:noProof/>
        <w:color w:val="0D0D0D"/>
        <w:sz w:val="16"/>
        <w:lang w:eastAsia="pt-BR"/>
      </w:rPr>
      <w:t>Departamento de Licitações e Contratos</w:t>
    </w:r>
  </w:p>
  <w:p w14:paraId="0FE09414" w14:textId="77777777" w:rsidR="00C82858" w:rsidRDefault="00C82858" w:rsidP="00886BFD">
    <w:pPr>
      <w:pStyle w:val="Cabealho"/>
      <w:pBdr>
        <w:top w:val="single" w:sz="4" w:space="1" w:color="auto"/>
      </w:pBdr>
      <w:jc w:val="center"/>
      <w:rPr>
        <w:rFonts w:ascii="Verdana" w:hAnsi="Verdana"/>
        <w:sz w:val="18"/>
      </w:rPr>
    </w:pPr>
    <w:r>
      <w:rPr>
        <w:rFonts w:ascii="Verdana" w:hAnsi="Verdana"/>
        <w:sz w:val="18"/>
      </w:rPr>
      <w:t xml:space="preserve">Rua Arinos de Melo Franco– Isabel Gomes </w:t>
    </w:r>
    <w:r w:rsidRPr="00DA066D">
      <w:rPr>
        <w:rFonts w:ascii="Verdana" w:hAnsi="Verdana"/>
        <w:sz w:val="18"/>
      </w:rPr>
      <w:t xml:space="preserve">– Afrânio – PE – CEP 56360-000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CA0E6" w14:textId="77777777" w:rsidR="00E90E74" w:rsidRDefault="00E90E74">
      <w:r>
        <w:separator/>
      </w:r>
    </w:p>
  </w:footnote>
  <w:footnote w:type="continuationSeparator" w:id="0">
    <w:p w14:paraId="1B94ED98" w14:textId="77777777" w:rsidR="00E90E74" w:rsidRDefault="00E90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4DCAC" w14:textId="77079659" w:rsidR="00C82858" w:rsidRDefault="00C82858">
    <w:pPr>
      <w:pStyle w:val="Corpodetexto"/>
      <w:spacing w:line="14" w:lineRule="auto"/>
    </w:pPr>
    <w:r>
      <w:rPr>
        <w:noProof/>
        <w:lang w:val="pt-BR" w:eastAsia="pt-BR"/>
      </w:rPr>
      <w:drawing>
        <wp:anchor distT="0" distB="0" distL="0" distR="0" simplePos="0" relativeHeight="251657216" behindDoc="1" locked="0" layoutInCell="1" allowOverlap="1" wp14:anchorId="73417CA0" wp14:editId="3256F625">
          <wp:simplePos x="0" y="0"/>
          <wp:positionH relativeFrom="page">
            <wp:posOffset>3066912</wp:posOffset>
          </wp:positionH>
          <wp:positionV relativeFrom="page">
            <wp:posOffset>361187</wp:posOffset>
          </wp:positionV>
          <wp:extent cx="1616491" cy="517254"/>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16491" cy="517254"/>
                  </a:xfrm>
                  <a:prstGeom prst="rect">
                    <a:avLst/>
                  </a:prstGeom>
                </pic:spPr>
              </pic:pic>
            </a:graphicData>
          </a:graphic>
        </wp:anchor>
      </w:drawing>
    </w:r>
    <w:r w:rsidR="003A7F71">
      <w:rPr>
        <w:noProof/>
        <w:lang w:val="pt-BR" w:eastAsia="pt-BR"/>
      </w:rPr>
      <mc:AlternateContent>
        <mc:Choice Requires="wps">
          <w:drawing>
            <wp:anchor distT="0" distB="0" distL="114300" distR="114300" simplePos="0" relativeHeight="251658240" behindDoc="1" locked="0" layoutInCell="1" allowOverlap="1" wp14:anchorId="4D2DB232" wp14:editId="5C1043D8">
              <wp:simplePos x="0" y="0"/>
              <wp:positionH relativeFrom="page">
                <wp:posOffset>2529840</wp:posOffset>
              </wp:positionH>
              <wp:positionV relativeFrom="page">
                <wp:posOffset>884555</wp:posOffset>
              </wp:positionV>
              <wp:extent cx="2676525" cy="311785"/>
              <wp:effectExtent l="0" t="0" r="0" b="0"/>
              <wp:wrapNone/>
              <wp:docPr id="138346833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1785"/>
                      </a:xfrm>
                      <a:prstGeom prst="rect">
                        <a:avLst/>
                      </a:prstGeom>
                      <a:noFill/>
                      <a:ln>
                        <a:noFill/>
                      </a:ln>
                    </wps:spPr>
                    <wps:txbx>
                      <w:txbxContent>
                        <w:p w14:paraId="1EAC37DD" w14:textId="77777777" w:rsidR="00C82858" w:rsidRDefault="00C82858">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2DB232" id="_x0000_t202" coordsize="21600,21600" o:spt="202" path="m,l,21600r21600,l21600,xe">
              <v:stroke joinstyle="miter"/>
              <v:path gradientshapeok="t" o:connecttype="rect"/>
            </v:shapetype>
            <v:shape id="Caixa de Texto 1" o:spid="_x0000_s1048" type="#_x0000_t202" style="position:absolute;margin-left:199.2pt;margin-top:69.65pt;width:210.75pt;height:24.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inset="0,0,0,0">
                <w:txbxContent>
                  <w:p w14:paraId="1EAC37DD" w14:textId="77777777" w:rsidR="00C82858" w:rsidRDefault="00C82858">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251E" w14:textId="77777777" w:rsidR="00C82858" w:rsidRDefault="00C82858" w:rsidP="00C15A7A">
    <w:pPr>
      <w:pStyle w:val="Cabealho"/>
      <w:jc w:val="center"/>
      <w:rPr>
        <w:noProof/>
        <w:lang w:eastAsia="pt-BR"/>
      </w:rPr>
    </w:pPr>
    <w:r>
      <w:rPr>
        <w:noProof/>
        <w:lang w:eastAsia="pt-BR"/>
      </w:rPr>
      <w:drawing>
        <wp:inline distT="0" distB="0" distL="0" distR="0" wp14:anchorId="6D1A1050" wp14:editId="1BF0B956">
          <wp:extent cx="1314450" cy="733425"/>
          <wp:effectExtent l="0" t="0" r="0" b="9525"/>
          <wp:docPr id="21154918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bwMode="auto">
                  <a:xfrm>
                    <a:off x="0" y="0"/>
                    <a:ext cx="131445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DD74" w14:textId="77777777" w:rsidR="00C82858" w:rsidRDefault="00C82858" w:rsidP="00886BFD">
    <w:pPr>
      <w:pStyle w:val="Cabealho"/>
      <w:jc w:val="center"/>
      <w:rPr>
        <w:noProof/>
        <w:lang w:eastAsia="pt-BR"/>
      </w:rPr>
    </w:pPr>
    <w:r>
      <w:rPr>
        <w:noProof/>
        <w:lang w:eastAsia="pt-BR"/>
      </w:rPr>
      <w:drawing>
        <wp:inline distT="0" distB="0" distL="0" distR="0" wp14:anchorId="7D02DDD9" wp14:editId="7205C437">
          <wp:extent cx="1143000" cy="628650"/>
          <wp:effectExtent l="0" t="0" r="0" b="0"/>
          <wp:docPr id="589050097" name="Imagem 5890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2" w15:restartNumberingAfterBreak="0">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3" w15:restartNumberingAfterBreak="0">
    <w:nsid w:val="11260C82"/>
    <w:multiLevelType w:val="multilevel"/>
    <w:tmpl w:val="12E67FF8"/>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4" w15:restartNumberingAfterBreak="0">
    <w:nsid w:val="1156317D"/>
    <w:multiLevelType w:val="multilevel"/>
    <w:tmpl w:val="8CB80D98"/>
    <w:lvl w:ilvl="0">
      <w:start w:val="8"/>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6" w15:restartNumberingAfterBreak="0">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1" w15:restartNumberingAfterBreak="0">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13" w15:restartNumberingAfterBreak="0">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5" w15:restartNumberingAfterBreak="0">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19" w15:restartNumberingAfterBreak="0">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52640BD8"/>
    <w:multiLevelType w:val="multilevel"/>
    <w:tmpl w:val="25466904"/>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23" w15:restartNumberingAfterBreak="0">
    <w:nsid w:val="5A360E45"/>
    <w:multiLevelType w:val="multilevel"/>
    <w:tmpl w:val="43A2027A"/>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24" w15:restartNumberingAfterBreak="0">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5" w15:restartNumberingAfterBreak="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B0746EE"/>
    <w:multiLevelType w:val="multilevel"/>
    <w:tmpl w:val="B3EE3386"/>
    <w:lvl w:ilvl="0">
      <w:start w:val="1"/>
      <w:numFmt w:val="decimal"/>
      <w:lvlText w:val="%1."/>
      <w:lvlJc w:val="left"/>
      <w:pPr>
        <w:ind w:left="585" w:hanging="585"/>
      </w:pPr>
      <w:rPr>
        <w:rFonts w:cs="Verdana" w:hint="default"/>
      </w:rPr>
    </w:lvl>
    <w:lvl w:ilvl="1">
      <w:start w:val="1"/>
      <w:numFmt w:val="decimal"/>
      <w:lvlText w:val="%1.%2."/>
      <w:lvlJc w:val="left"/>
      <w:pPr>
        <w:ind w:left="720" w:hanging="720"/>
      </w:pPr>
      <w:rPr>
        <w:rFonts w:cs="Verdana" w:hint="default"/>
      </w:rPr>
    </w:lvl>
    <w:lvl w:ilvl="2">
      <w:start w:val="1"/>
      <w:numFmt w:val="decimal"/>
      <w:lvlText w:val="%1.%2.%3."/>
      <w:lvlJc w:val="left"/>
      <w:pPr>
        <w:ind w:left="720" w:hanging="720"/>
      </w:pPr>
      <w:rPr>
        <w:rFonts w:cs="Verdana" w:hint="default"/>
      </w:rPr>
    </w:lvl>
    <w:lvl w:ilvl="3">
      <w:start w:val="1"/>
      <w:numFmt w:val="decimal"/>
      <w:lvlText w:val="%1.%2.%3.%4."/>
      <w:lvlJc w:val="left"/>
      <w:pPr>
        <w:ind w:left="1080" w:hanging="1080"/>
      </w:pPr>
      <w:rPr>
        <w:rFonts w:cs="Verdana" w:hint="default"/>
      </w:rPr>
    </w:lvl>
    <w:lvl w:ilvl="4">
      <w:start w:val="1"/>
      <w:numFmt w:val="decimal"/>
      <w:lvlText w:val="%1.%2.%3.%4.%5."/>
      <w:lvlJc w:val="left"/>
      <w:pPr>
        <w:ind w:left="1440" w:hanging="1440"/>
      </w:pPr>
      <w:rPr>
        <w:rFonts w:cs="Verdana" w:hint="default"/>
      </w:rPr>
    </w:lvl>
    <w:lvl w:ilvl="5">
      <w:start w:val="1"/>
      <w:numFmt w:val="decimal"/>
      <w:lvlText w:val="%1.%2.%3.%4.%5.%6."/>
      <w:lvlJc w:val="left"/>
      <w:pPr>
        <w:ind w:left="1440" w:hanging="1440"/>
      </w:pPr>
      <w:rPr>
        <w:rFonts w:cs="Verdana" w:hint="default"/>
      </w:rPr>
    </w:lvl>
    <w:lvl w:ilvl="6">
      <w:start w:val="1"/>
      <w:numFmt w:val="decimal"/>
      <w:lvlText w:val="%1.%2.%3.%4.%5.%6.%7."/>
      <w:lvlJc w:val="left"/>
      <w:pPr>
        <w:ind w:left="1800" w:hanging="1800"/>
      </w:pPr>
      <w:rPr>
        <w:rFonts w:cs="Verdana" w:hint="default"/>
      </w:rPr>
    </w:lvl>
    <w:lvl w:ilvl="7">
      <w:start w:val="1"/>
      <w:numFmt w:val="decimal"/>
      <w:lvlText w:val="%1.%2.%3.%4.%5.%6.%7.%8."/>
      <w:lvlJc w:val="left"/>
      <w:pPr>
        <w:ind w:left="2160" w:hanging="2160"/>
      </w:pPr>
      <w:rPr>
        <w:rFonts w:cs="Verdana" w:hint="default"/>
      </w:rPr>
    </w:lvl>
    <w:lvl w:ilvl="8">
      <w:start w:val="1"/>
      <w:numFmt w:val="decimal"/>
      <w:lvlText w:val="%1.%2.%3.%4.%5.%6.%7.%8.%9."/>
      <w:lvlJc w:val="left"/>
      <w:pPr>
        <w:ind w:left="2160" w:hanging="2160"/>
      </w:pPr>
      <w:rPr>
        <w:rFonts w:cs="Verdana" w:hint="default"/>
      </w:rPr>
    </w:lvl>
  </w:abstractNum>
  <w:abstractNum w:abstractNumId="28" w15:restartNumberingAfterBreak="0">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30" w15:restartNumberingAfterBreak="0">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1" w15:restartNumberingAfterBreak="0">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abstractNum w:abstractNumId="32"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6540872">
    <w:abstractNumId w:val="31"/>
  </w:num>
  <w:num w:numId="2" w16cid:durableId="961154921">
    <w:abstractNumId w:val="2"/>
  </w:num>
  <w:num w:numId="3" w16cid:durableId="960308303">
    <w:abstractNumId w:val="1"/>
  </w:num>
  <w:num w:numId="4" w16cid:durableId="1240560800">
    <w:abstractNumId w:val="5"/>
  </w:num>
  <w:num w:numId="5" w16cid:durableId="1027678739">
    <w:abstractNumId w:val="16"/>
  </w:num>
  <w:num w:numId="6" w16cid:durableId="59638534">
    <w:abstractNumId w:val="12"/>
  </w:num>
  <w:num w:numId="7" w16cid:durableId="354616724">
    <w:abstractNumId w:val="22"/>
  </w:num>
  <w:num w:numId="8" w16cid:durableId="414133284">
    <w:abstractNumId w:val="30"/>
  </w:num>
  <w:num w:numId="9" w16cid:durableId="772357791">
    <w:abstractNumId w:val="18"/>
  </w:num>
  <w:num w:numId="10" w16cid:durableId="148209161">
    <w:abstractNumId w:val="25"/>
  </w:num>
  <w:num w:numId="11" w16cid:durableId="926695648">
    <w:abstractNumId w:val="6"/>
  </w:num>
  <w:num w:numId="12" w16cid:durableId="1470435352">
    <w:abstractNumId w:val="20"/>
  </w:num>
  <w:num w:numId="13" w16cid:durableId="662319194">
    <w:abstractNumId w:val="15"/>
  </w:num>
  <w:num w:numId="14" w16cid:durableId="405735641">
    <w:abstractNumId w:val="28"/>
  </w:num>
  <w:num w:numId="15" w16cid:durableId="2010330490">
    <w:abstractNumId w:val="19"/>
  </w:num>
  <w:num w:numId="16" w16cid:durableId="366105897">
    <w:abstractNumId w:val="13"/>
  </w:num>
  <w:num w:numId="17" w16cid:durableId="747732136">
    <w:abstractNumId w:val="24"/>
  </w:num>
  <w:num w:numId="18" w16cid:durableId="2074355595">
    <w:abstractNumId w:val="4"/>
  </w:num>
  <w:num w:numId="19" w16cid:durableId="211814442">
    <w:abstractNumId w:val="21"/>
  </w:num>
  <w:num w:numId="20" w16cid:durableId="727997276">
    <w:abstractNumId w:val="23"/>
  </w:num>
  <w:num w:numId="21" w16cid:durableId="460615751">
    <w:abstractNumId w:val="14"/>
  </w:num>
  <w:num w:numId="22" w16cid:durableId="991834211">
    <w:abstractNumId w:val="8"/>
  </w:num>
  <w:num w:numId="23" w16cid:durableId="276834578">
    <w:abstractNumId w:val="11"/>
  </w:num>
  <w:num w:numId="24" w16cid:durableId="1414737520">
    <w:abstractNumId w:val="3"/>
  </w:num>
  <w:num w:numId="25" w16cid:durableId="1979874181">
    <w:abstractNumId w:val="10"/>
  </w:num>
  <w:num w:numId="26" w16cid:durableId="1567837554">
    <w:abstractNumId w:val="0"/>
  </w:num>
  <w:num w:numId="27" w16cid:durableId="2134057051">
    <w:abstractNumId w:val="29"/>
  </w:num>
  <w:num w:numId="28" w16cid:durableId="1760829612">
    <w:abstractNumId w:val="32"/>
  </w:num>
  <w:num w:numId="29" w16cid:durableId="1437209112">
    <w:abstractNumId w:val="9"/>
  </w:num>
  <w:num w:numId="30" w16cid:durableId="690494392">
    <w:abstractNumId w:val="7"/>
  </w:num>
  <w:num w:numId="31" w16cid:durableId="275061602">
    <w:abstractNumId w:val="17"/>
  </w:num>
  <w:num w:numId="32" w16cid:durableId="1225681661">
    <w:abstractNumId w:val="26"/>
  </w:num>
  <w:num w:numId="33" w16cid:durableId="22761506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10"/>
    <w:rsid w:val="00002E5F"/>
    <w:rsid w:val="00004400"/>
    <w:rsid w:val="00004C7E"/>
    <w:rsid w:val="000054E1"/>
    <w:rsid w:val="00015CE5"/>
    <w:rsid w:val="00017F7E"/>
    <w:rsid w:val="000364EA"/>
    <w:rsid w:val="00050BEE"/>
    <w:rsid w:val="00051155"/>
    <w:rsid w:val="000759B3"/>
    <w:rsid w:val="00075BA4"/>
    <w:rsid w:val="00083151"/>
    <w:rsid w:val="00085D4F"/>
    <w:rsid w:val="00087A7D"/>
    <w:rsid w:val="00090E10"/>
    <w:rsid w:val="00091E85"/>
    <w:rsid w:val="0009585E"/>
    <w:rsid w:val="000A35AC"/>
    <w:rsid w:val="000B316F"/>
    <w:rsid w:val="000B5291"/>
    <w:rsid w:val="000C0894"/>
    <w:rsid w:val="000C1C46"/>
    <w:rsid w:val="000C27C0"/>
    <w:rsid w:val="000C3152"/>
    <w:rsid w:val="000C52DA"/>
    <w:rsid w:val="000E1408"/>
    <w:rsid w:val="000F42DD"/>
    <w:rsid w:val="000F52F3"/>
    <w:rsid w:val="001112A6"/>
    <w:rsid w:val="00117312"/>
    <w:rsid w:val="00143545"/>
    <w:rsid w:val="00147058"/>
    <w:rsid w:val="001508BB"/>
    <w:rsid w:val="001527FE"/>
    <w:rsid w:val="00154FF1"/>
    <w:rsid w:val="00195752"/>
    <w:rsid w:val="001B12EF"/>
    <w:rsid w:val="001C5CE6"/>
    <w:rsid w:val="001D6D97"/>
    <w:rsid w:val="001E002C"/>
    <w:rsid w:val="001E0340"/>
    <w:rsid w:val="001E391C"/>
    <w:rsid w:val="001F741B"/>
    <w:rsid w:val="001F7EBA"/>
    <w:rsid w:val="00206421"/>
    <w:rsid w:val="00212C38"/>
    <w:rsid w:val="00245503"/>
    <w:rsid w:val="002471D9"/>
    <w:rsid w:val="0025323A"/>
    <w:rsid w:val="0025448F"/>
    <w:rsid w:val="00260DDD"/>
    <w:rsid w:val="00261EE0"/>
    <w:rsid w:val="002803A5"/>
    <w:rsid w:val="002916AA"/>
    <w:rsid w:val="00296383"/>
    <w:rsid w:val="002A2DCA"/>
    <w:rsid w:val="002A57C2"/>
    <w:rsid w:val="002A7050"/>
    <w:rsid w:val="002B104E"/>
    <w:rsid w:val="002B5572"/>
    <w:rsid w:val="002D2010"/>
    <w:rsid w:val="002D51BD"/>
    <w:rsid w:val="002D5D2A"/>
    <w:rsid w:val="002D67B3"/>
    <w:rsid w:val="002E4C6A"/>
    <w:rsid w:val="00320A61"/>
    <w:rsid w:val="0032563A"/>
    <w:rsid w:val="003410CE"/>
    <w:rsid w:val="003410FB"/>
    <w:rsid w:val="003463FA"/>
    <w:rsid w:val="00356220"/>
    <w:rsid w:val="00360F67"/>
    <w:rsid w:val="003616F4"/>
    <w:rsid w:val="00385926"/>
    <w:rsid w:val="003A41B6"/>
    <w:rsid w:val="003A540D"/>
    <w:rsid w:val="003A7F71"/>
    <w:rsid w:val="003B3638"/>
    <w:rsid w:val="003B4CBF"/>
    <w:rsid w:val="003C30DA"/>
    <w:rsid w:val="003C64CC"/>
    <w:rsid w:val="003C6FD1"/>
    <w:rsid w:val="003F031D"/>
    <w:rsid w:val="003F0A61"/>
    <w:rsid w:val="003F6038"/>
    <w:rsid w:val="003F6CCC"/>
    <w:rsid w:val="00404C39"/>
    <w:rsid w:val="00412E23"/>
    <w:rsid w:val="00456ADF"/>
    <w:rsid w:val="00464612"/>
    <w:rsid w:val="0047195B"/>
    <w:rsid w:val="00476F8A"/>
    <w:rsid w:val="0048011E"/>
    <w:rsid w:val="00496C09"/>
    <w:rsid w:val="004A3D8F"/>
    <w:rsid w:val="004B3BEA"/>
    <w:rsid w:val="004B610A"/>
    <w:rsid w:val="004B65AA"/>
    <w:rsid w:val="004B752A"/>
    <w:rsid w:val="004C0318"/>
    <w:rsid w:val="004C53A3"/>
    <w:rsid w:val="004D56D0"/>
    <w:rsid w:val="004E0322"/>
    <w:rsid w:val="004E3612"/>
    <w:rsid w:val="004E54C4"/>
    <w:rsid w:val="004F193F"/>
    <w:rsid w:val="004F7B6C"/>
    <w:rsid w:val="005014C1"/>
    <w:rsid w:val="00506281"/>
    <w:rsid w:val="00510E62"/>
    <w:rsid w:val="00520366"/>
    <w:rsid w:val="0054349B"/>
    <w:rsid w:val="00560B0E"/>
    <w:rsid w:val="00565233"/>
    <w:rsid w:val="00573AC3"/>
    <w:rsid w:val="0057426B"/>
    <w:rsid w:val="00587341"/>
    <w:rsid w:val="00591507"/>
    <w:rsid w:val="0059293C"/>
    <w:rsid w:val="005A1554"/>
    <w:rsid w:val="005A4150"/>
    <w:rsid w:val="005B769D"/>
    <w:rsid w:val="005C16B4"/>
    <w:rsid w:val="005C4EE7"/>
    <w:rsid w:val="005D314E"/>
    <w:rsid w:val="005D6442"/>
    <w:rsid w:val="005E58C5"/>
    <w:rsid w:val="00604BF0"/>
    <w:rsid w:val="00612C28"/>
    <w:rsid w:val="00622DA6"/>
    <w:rsid w:val="00631A51"/>
    <w:rsid w:val="0063566B"/>
    <w:rsid w:val="006367A8"/>
    <w:rsid w:val="00641784"/>
    <w:rsid w:val="00651449"/>
    <w:rsid w:val="00654E72"/>
    <w:rsid w:val="00662404"/>
    <w:rsid w:val="006666EA"/>
    <w:rsid w:val="00676BB3"/>
    <w:rsid w:val="00677984"/>
    <w:rsid w:val="006B3204"/>
    <w:rsid w:val="006B45F0"/>
    <w:rsid w:val="006B6A4F"/>
    <w:rsid w:val="006C0D51"/>
    <w:rsid w:val="006C7328"/>
    <w:rsid w:val="006F083E"/>
    <w:rsid w:val="006F1181"/>
    <w:rsid w:val="007017AF"/>
    <w:rsid w:val="00703C47"/>
    <w:rsid w:val="007110C5"/>
    <w:rsid w:val="007117AF"/>
    <w:rsid w:val="00713BCD"/>
    <w:rsid w:val="007252B4"/>
    <w:rsid w:val="00725358"/>
    <w:rsid w:val="007334CB"/>
    <w:rsid w:val="00734CC0"/>
    <w:rsid w:val="00735A39"/>
    <w:rsid w:val="00742600"/>
    <w:rsid w:val="007501BC"/>
    <w:rsid w:val="007667C1"/>
    <w:rsid w:val="0078556A"/>
    <w:rsid w:val="00792FBE"/>
    <w:rsid w:val="007960BC"/>
    <w:rsid w:val="007A663B"/>
    <w:rsid w:val="007B08F4"/>
    <w:rsid w:val="007B7868"/>
    <w:rsid w:val="007C0C03"/>
    <w:rsid w:val="007C5419"/>
    <w:rsid w:val="007C5960"/>
    <w:rsid w:val="007C661E"/>
    <w:rsid w:val="007E2E11"/>
    <w:rsid w:val="007F4E0E"/>
    <w:rsid w:val="007F64B9"/>
    <w:rsid w:val="008026D9"/>
    <w:rsid w:val="008037DB"/>
    <w:rsid w:val="00811A9F"/>
    <w:rsid w:val="008209FD"/>
    <w:rsid w:val="00824564"/>
    <w:rsid w:val="00824F0B"/>
    <w:rsid w:val="0083119D"/>
    <w:rsid w:val="008371AD"/>
    <w:rsid w:val="00851433"/>
    <w:rsid w:val="00857AEA"/>
    <w:rsid w:val="00877FC8"/>
    <w:rsid w:val="0088026A"/>
    <w:rsid w:val="0088474C"/>
    <w:rsid w:val="00886BFD"/>
    <w:rsid w:val="008954B7"/>
    <w:rsid w:val="008A737E"/>
    <w:rsid w:val="008B06E5"/>
    <w:rsid w:val="008C6118"/>
    <w:rsid w:val="008D12D0"/>
    <w:rsid w:val="008D7FAA"/>
    <w:rsid w:val="008F2CFD"/>
    <w:rsid w:val="009003D6"/>
    <w:rsid w:val="00903AD5"/>
    <w:rsid w:val="00940499"/>
    <w:rsid w:val="0094108F"/>
    <w:rsid w:val="00946722"/>
    <w:rsid w:val="00957289"/>
    <w:rsid w:val="009602C3"/>
    <w:rsid w:val="009716B6"/>
    <w:rsid w:val="009723FB"/>
    <w:rsid w:val="009A7E54"/>
    <w:rsid w:val="009D2568"/>
    <w:rsid w:val="009D653F"/>
    <w:rsid w:val="009E5CC0"/>
    <w:rsid w:val="009F46AE"/>
    <w:rsid w:val="00A04D66"/>
    <w:rsid w:val="00A14741"/>
    <w:rsid w:val="00A23551"/>
    <w:rsid w:val="00A25366"/>
    <w:rsid w:val="00A46985"/>
    <w:rsid w:val="00A54DDB"/>
    <w:rsid w:val="00A75133"/>
    <w:rsid w:val="00A81D1B"/>
    <w:rsid w:val="00A83831"/>
    <w:rsid w:val="00AC0A26"/>
    <w:rsid w:val="00AD4CC0"/>
    <w:rsid w:val="00AD55E3"/>
    <w:rsid w:val="00AE3AB0"/>
    <w:rsid w:val="00AE4012"/>
    <w:rsid w:val="00AF0DEE"/>
    <w:rsid w:val="00B04E95"/>
    <w:rsid w:val="00B05002"/>
    <w:rsid w:val="00B07D33"/>
    <w:rsid w:val="00B1350A"/>
    <w:rsid w:val="00B3595C"/>
    <w:rsid w:val="00B3613A"/>
    <w:rsid w:val="00B37271"/>
    <w:rsid w:val="00B64318"/>
    <w:rsid w:val="00B657E1"/>
    <w:rsid w:val="00B71880"/>
    <w:rsid w:val="00B926BA"/>
    <w:rsid w:val="00BB3AD7"/>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611D"/>
    <w:rsid w:val="00C82858"/>
    <w:rsid w:val="00C84DAB"/>
    <w:rsid w:val="00C94FD7"/>
    <w:rsid w:val="00C96055"/>
    <w:rsid w:val="00CA24C4"/>
    <w:rsid w:val="00CA5CE8"/>
    <w:rsid w:val="00CB5769"/>
    <w:rsid w:val="00CC3B8F"/>
    <w:rsid w:val="00CD1F7B"/>
    <w:rsid w:val="00CD3BC3"/>
    <w:rsid w:val="00CF16C3"/>
    <w:rsid w:val="00CF4C5E"/>
    <w:rsid w:val="00D06377"/>
    <w:rsid w:val="00D32352"/>
    <w:rsid w:val="00D41584"/>
    <w:rsid w:val="00D44E5E"/>
    <w:rsid w:val="00D57844"/>
    <w:rsid w:val="00D76E78"/>
    <w:rsid w:val="00D936D4"/>
    <w:rsid w:val="00D9437A"/>
    <w:rsid w:val="00DA08BD"/>
    <w:rsid w:val="00DB0821"/>
    <w:rsid w:val="00DB1403"/>
    <w:rsid w:val="00DB232A"/>
    <w:rsid w:val="00DC52B8"/>
    <w:rsid w:val="00DD15A5"/>
    <w:rsid w:val="00DE504C"/>
    <w:rsid w:val="00DE52E2"/>
    <w:rsid w:val="00DE6096"/>
    <w:rsid w:val="00DE6405"/>
    <w:rsid w:val="00DF47D1"/>
    <w:rsid w:val="00DF5CD3"/>
    <w:rsid w:val="00E4113E"/>
    <w:rsid w:val="00E540DF"/>
    <w:rsid w:val="00E60B4C"/>
    <w:rsid w:val="00E633DE"/>
    <w:rsid w:val="00E63818"/>
    <w:rsid w:val="00E707EE"/>
    <w:rsid w:val="00E90E74"/>
    <w:rsid w:val="00E91D2F"/>
    <w:rsid w:val="00EC696A"/>
    <w:rsid w:val="00EE0BA6"/>
    <w:rsid w:val="00F01ACA"/>
    <w:rsid w:val="00F20696"/>
    <w:rsid w:val="00F22671"/>
    <w:rsid w:val="00F26D36"/>
    <w:rsid w:val="00F276D2"/>
    <w:rsid w:val="00F42BF6"/>
    <w:rsid w:val="00F5303C"/>
    <w:rsid w:val="00F642B2"/>
    <w:rsid w:val="00F7536E"/>
    <w:rsid w:val="00F82979"/>
    <w:rsid w:val="00F878FD"/>
    <w:rsid w:val="00F91B4E"/>
    <w:rsid w:val="00FA0972"/>
    <w:rsid w:val="00FB07A3"/>
    <w:rsid w:val="00FC18AF"/>
    <w:rsid w:val="00FC4872"/>
    <w:rsid w:val="00FC55D3"/>
    <w:rsid w:val="00FE1DEC"/>
    <w:rsid w:val="00FE35D8"/>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CB63"/>
  <w15:docId w15:val="{5CC02271-890C-4F38-BD01-7DD2AABA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EE0"/>
    <w:rPr>
      <w:rFonts w:ascii="Verdana" w:eastAsia="Verdana" w:hAnsi="Verdana" w:cs="Verdana"/>
      <w:lang w:val="pt-PT"/>
    </w:rPr>
  </w:style>
  <w:style w:type="paragraph" w:styleId="Ttulo1">
    <w:name w:val="heading 1"/>
    <w:basedOn w:val="Normal"/>
    <w:link w:val="Ttulo1Char"/>
    <w:uiPriority w:val="9"/>
    <w:qFormat/>
    <w:rsid w:val="00261EE0"/>
    <w:pPr>
      <w:ind w:left="572"/>
      <w:outlineLvl w:val="0"/>
    </w:pPr>
    <w:rPr>
      <w:b/>
      <w:bCs/>
      <w:sz w:val="20"/>
      <w:szCs w:val="20"/>
    </w:rPr>
  </w:style>
  <w:style w:type="paragraph" w:styleId="Ttulo2">
    <w:name w:val="heading 2"/>
    <w:basedOn w:val="Normal"/>
    <w:next w:val="Normal"/>
    <w:link w:val="Ttulo2Char"/>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651449"/>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27FE"/>
    <w:rPr>
      <w:rFonts w:ascii="Verdana" w:eastAsia="Verdana" w:hAnsi="Verdana" w:cs="Verdana"/>
      <w:b/>
      <w:bCs/>
      <w:sz w:val="20"/>
      <w:szCs w:val="20"/>
      <w:lang w:val="pt-PT"/>
    </w:rPr>
  </w:style>
  <w:style w:type="character" w:customStyle="1" w:styleId="Ttulo2Char">
    <w:name w:val="Título 2 Char"/>
    <w:basedOn w:val="Fontepargpadro"/>
    <w:link w:val="Ttulo2"/>
    <w:rsid w:val="003C64C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rsid w:val="006B6A4F"/>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rsid w:val="00261EE0"/>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261EE0"/>
    <w:rPr>
      <w:sz w:val="20"/>
      <w:szCs w:val="20"/>
    </w:rPr>
  </w:style>
  <w:style w:type="character" w:customStyle="1" w:styleId="CorpodetextoChar">
    <w:name w:val="Corpo de texto Char"/>
    <w:link w:val="Corpodetexto"/>
    <w:uiPriority w:val="99"/>
    <w:qFormat/>
    <w:rsid w:val="001E0340"/>
    <w:rPr>
      <w:rFonts w:ascii="Verdana" w:eastAsia="Verdana" w:hAnsi="Verdana" w:cs="Verdana"/>
      <w:sz w:val="20"/>
      <w:szCs w:val="20"/>
      <w:lang w:val="pt-PT"/>
    </w:rPr>
  </w:style>
  <w:style w:type="paragraph" w:styleId="PargrafodaLista">
    <w:name w:val="List Paragraph"/>
    <w:aliases w:val="Tabela,Parágrafo da Lista1,Parágrafo da Lista11,Subtítulo Projeto Básico,Parágrafo da Lista111,List Paragraph1"/>
    <w:basedOn w:val="Normal"/>
    <w:link w:val="PargrafodaListaChar"/>
    <w:qFormat/>
    <w:rsid w:val="00261EE0"/>
    <w:pPr>
      <w:ind w:left="572"/>
      <w:jc w:val="both"/>
    </w:p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qFormat/>
    <w:rsid w:val="001E0340"/>
    <w:rPr>
      <w:rFonts w:ascii="Verdana" w:eastAsia="Verdana" w:hAnsi="Verdana" w:cs="Verdana"/>
      <w:lang w:val="pt-PT"/>
    </w:rPr>
  </w:style>
  <w:style w:type="paragraph" w:customStyle="1" w:styleId="TableParagraph">
    <w:name w:val="Table Paragraph"/>
    <w:basedOn w:val="Normal"/>
    <w:uiPriority w:val="1"/>
    <w:qFormat/>
    <w:rsid w:val="00261EE0"/>
  </w:style>
  <w:style w:type="paragraph" w:styleId="Recuodecorpodetexto3">
    <w:name w:val="Body Text Indent 3"/>
    <w:basedOn w:val="Normal"/>
    <w:link w:val="Recuodecorpodetexto3Char"/>
    <w:uiPriority w:val="99"/>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8B06E5"/>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character" w:customStyle="1" w:styleId="yiv0131775854gmail-apple-converted-space">
    <w:name w:val="yiv0131775854gmail-apple-converted-space"/>
    <w:rsid w:val="008B06E5"/>
  </w:style>
  <w:style w:type="paragraph" w:customStyle="1" w:styleId="Standard">
    <w:name w:val="Standard"/>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aliases w:val=" Char,Char,hd,he"/>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aliases w:val=" Char Char,Char Char,hd Char,he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qFormat/>
    <w:rsid w:val="00BD7C31"/>
    <w:rPr>
      <w:rFonts w:ascii="Verdana" w:eastAsia="Verdana" w:hAnsi="Verdana" w:cs="Verdana"/>
      <w:lang w:val="pt-PT"/>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paragraph" w:customStyle="1" w:styleId="Nivel01">
    <w:name w:val="Nivel 01"/>
    <w:basedOn w:val="Ttulo1"/>
    <w:next w:val="Normal"/>
    <w:link w:val="Nivel01Char"/>
    <w:autoRedefine/>
    <w:qFormat/>
    <w:rsid w:val="003F6038"/>
    <w:pPr>
      <w:keepNext/>
      <w:keepLines/>
      <w:widowControl/>
      <w:tabs>
        <w:tab w:val="left" w:pos="567"/>
      </w:tabs>
      <w:autoSpaceDE/>
      <w:autoSpaceDN/>
      <w:spacing w:beforeLines="120" w:afterLines="120" w:line="312" w:lineRule="auto"/>
      <w:ind w:left="360" w:hanging="360"/>
      <w:jc w:val="both"/>
    </w:pPr>
    <w:rPr>
      <w:rFonts w:ascii="Arial" w:eastAsiaTheme="majorEastAsia" w:hAnsi="Arial" w:cs="Arial"/>
      <w:lang w:val="pt-BR" w:eastAsia="pt-BR"/>
    </w:rPr>
  </w:style>
  <w:style w:type="paragraph" w:customStyle="1" w:styleId="Nivel2">
    <w:name w:val="Nivel 2"/>
    <w:basedOn w:val="Normal"/>
    <w:link w:val="Nivel2Char"/>
    <w:qFormat/>
    <w:rsid w:val="003F6038"/>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pPr>
    <w:rPr>
      <w:color w:val="auto"/>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paragraph" w:customStyle="1" w:styleId="Nivel5">
    <w:name w:val="Nivel 5"/>
    <w:basedOn w:val="Nivel4"/>
    <w:qFormat/>
    <w:rsid w:val="003F6038"/>
    <w:pPr>
      <w:numPr>
        <w:ilvl w:val="4"/>
      </w:numPr>
      <w:ind w:left="851"/>
    </w:pPr>
  </w:style>
  <w:style w:type="character" w:styleId="Hyperlink">
    <w:name w:val="Hyperlink"/>
    <w:uiPriority w:val="99"/>
    <w:rsid w:val="008C6118"/>
    <w:rPr>
      <w:color w:val="000080"/>
      <w:u w:val="single"/>
    </w:rPr>
  </w:style>
  <w:style w:type="paragraph" w:customStyle="1" w:styleId="Nvel3-R">
    <w:name w:val="Nível 3-R"/>
    <w:basedOn w:val="Nivel3"/>
    <w:link w:val="Nvel3-RChar"/>
    <w:qFormat/>
    <w:rsid w:val="007F4E0E"/>
    <w:pPr>
      <w:spacing w:line="240" w:lineRule="auto"/>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rsid w:val="00587341"/>
    <w:rPr>
      <w:rFonts w:ascii="Tahoma" w:eastAsia="Verdana" w:hAnsi="Tahoma" w:cs="Tahoma"/>
      <w:sz w:val="16"/>
      <w:szCs w:val="16"/>
      <w:lang w:val="pt-PT"/>
    </w:rPr>
  </w:style>
  <w:style w:type="table" w:customStyle="1" w:styleId="TableNormal1">
    <w:name w:val="Table Normal1"/>
    <w:uiPriority w:val="2"/>
    <w:semiHidden/>
    <w:unhideWhenUsed/>
    <w:qFormat/>
    <w:rsid w:val="000C27C0"/>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uiPriority w:val="99"/>
    <w:rsid w:val="001527FE"/>
    <w:pPr>
      <w:widowControl/>
      <w:adjustRightInd w:val="0"/>
    </w:pPr>
    <w:rPr>
      <w:rFonts w:ascii="Times" w:hAnsi="Times" w:cs="Times"/>
      <w:color w:val="000000"/>
      <w:sz w:val="24"/>
      <w:szCs w:val="24"/>
      <w:lang w:val="pt-BR"/>
    </w:rPr>
  </w:style>
  <w:style w:type="paragraph" w:customStyle="1" w:styleId="Nvel2-Red">
    <w:name w:val="Nível 2 -Red"/>
    <w:basedOn w:val="Nivel2"/>
    <w:link w:val="Nvel2-RedChar"/>
    <w:qFormat/>
    <w:rsid w:val="001527FE"/>
    <w:pPr>
      <w:ind w:left="999" w:hanging="522"/>
    </w:pPr>
    <w:rPr>
      <w:i/>
      <w:iCs/>
      <w:color w:val="FF0000"/>
    </w:rPr>
  </w:style>
  <w:style w:type="character" w:customStyle="1" w:styleId="Nvel2-RedChar">
    <w:name w:val="Nível 2 -Red Char"/>
    <w:basedOn w:val="Fontepargpadro"/>
    <w:link w:val="Nvel2-Red"/>
    <w:rsid w:val="001527FE"/>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rsid w:val="001527FE"/>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sid w:val="001527FE"/>
    <w:rPr>
      <w:rFonts w:ascii="Arial" w:eastAsiaTheme="majorEastAsia" w:hAnsi="Arial" w:cs="Arial"/>
      <w:b/>
      <w:bCs/>
      <w:color w:val="FF0000"/>
      <w:sz w:val="20"/>
      <w:szCs w:val="20"/>
      <w:lang w:val="pt-BR" w:eastAsia="pt-BR"/>
    </w:rPr>
  </w:style>
  <w:style w:type="paragraph" w:customStyle="1" w:styleId="Nvel4-R">
    <w:name w:val="Nível 4-R"/>
    <w:basedOn w:val="Nivel4"/>
    <w:link w:val="Nvel4-RChar"/>
    <w:qFormat/>
    <w:rsid w:val="001527FE"/>
    <w:pPr>
      <w:numPr>
        <w:ilvl w:val="0"/>
      </w:numPr>
      <w:ind w:left="2491" w:hanging="360"/>
    </w:pPr>
    <w:rPr>
      <w:i/>
      <w:iCs/>
      <w:color w:val="FF0000"/>
    </w:rPr>
  </w:style>
  <w:style w:type="paragraph" w:customStyle="1" w:styleId="western">
    <w:name w:val="western"/>
    <w:basedOn w:val="Normal"/>
    <w:qFormat/>
    <w:rsid w:val="001527FE"/>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rsid w:val="001527FE"/>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table" w:styleId="Tabelacomgrade">
    <w:name w:val="Table Grid"/>
    <w:basedOn w:val="Tabelanormal"/>
    <w:uiPriority w:val="39"/>
    <w:rsid w:val="005B769D"/>
    <w:pPr>
      <w:widowControl/>
      <w:autoSpaceDE/>
      <w:autoSpaceDN/>
    </w:pPr>
    <w:rPr>
      <w:rFonts w:ascii="Arial"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6B45F0"/>
    <w:rPr>
      <w:rFonts w:ascii="Arial" w:eastAsiaTheme="majorEastAsia" w:hAnsi="Arial" w:cs="Arial"/>
      <w:b/>
      <w:bCs/>
      <w:sz w:val="20"/>
      <w:szCs w:val="20"/>
      <w:lang w:val="pt-BR" w:eastAsia="pt-BR"/>
    </w:rPr>
  </w:style>
  <w:style w:type="character" w:customStyle="1" w:styleId="normaltextrun">
    <w:name w:val="normaltextrun"/>
    <w:basedOn w:val="Fontepargpadro"/>
    <w:rsid w:val="006B45F0"/>
  </w:style>
  <w:style w:type="character" w:customStyle="1" w:styleId="findhit">
    <w:name w:val="findhit"/>
    <w:basedOn w:val="Fontepargpadro"/>
    <w:rsid w:val="006B45F0"/>
  </w:style>
  <w:style w:type="paragraph" w:customStyle="1" w:styleId="Nvel1-SemNumPreto">
    <w:name w:val="Nível 1-Sem Num Preto"/>
    <w:basedOn w:val="Nvel1-SemNum"/>
    <w:link w:val="Nvel1-SemNumPretoChar"/>
    <w:qFormat/>
    <w:rsid w:val="006B45F0"/>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rsid w:val="006B45F0"/>
    <w:rPr>
      <w:rFonts w:ascii="Arial" w:eastAsiaTheme="majorEastAsia" w:hAnsi="Arial" w:cs="Arial"/>
      <w:b/>
      <w:bCs/>
      <w:color w:val="FF0000"/>
      <w:sz w:val="20"/>
      <w:szCs w:val="20"/>
      <w:lang w:val="pt-BR" w:eastAsia="zh-CN" w:bidi="hi-IN"/>
    </w:rPr>
  </w:style>
  <w:style w:type="character" w:styleId="Refdecomentrio">
    <w:name w:val="annotation reference"/>
    <w:basedOn w:val="Fontepargpadro"/>
    <w:unhideWhenUsed/>
    <w:rsid w:val="007C661E"/>
    <w:rPr>
      <w:sz w:val="16"/>
      <w:szCs w:val="16"/>
    </w:rPr>
  </w:style>
  <w:style w:type="paragraph" w:styleId="Textodecomentrio">
    <w:name w:val="annotation text"/>
    <w:basedOn w:val="Normal"/>
    <w:link w:val="TextodecomentrioChar"/>
    <w:uiPriority w:val="99"/>
    <w:unhideWhenUsed/>
    <w:rsid w:val="007C661E"/>
    <w:rPr>
      <w:sz w:val="20"/>
      <w:szCs w:val="20"/>
    </w:rPr>
  </w:style>
  <w:style w:type="character" w:customStyle="1" w:styleId="TextodecomentrioChar">
    <w:name w:val="Texto de comentário Char"/>
    <w:basedOn w:val="Fontepargpadro"/>
    <w:link w:val="Textodecomentrio"/>
    <w:uiPriority w:val="99"/>
    <w:qFormat/>
    <w:rsid w:val="007C661E"/>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C661E"/>
    <w:rPr>
      <w:b/>
      <w:bCs/>
    </w:rPr>
  </w:style>
  <w:style w:type="character" w:customStyle="1" w:styleId="AssuntodocomentrioChar">
    <w:name w:val="Assunto do comentário Char"/>
    <w:basedOn w:val="TextodecomentrioChar"/>
    <w:link w:val="Assuntodocomentrio"/>
    <w:uiPriority w:val="99"/>
    <w:semiHidden/>
    <w:rsid w:val="007C661E"/>
    <w:rPr>
      <w:rFonts w:ascii="Verdana" w:eastAsia="Verdana" w:hAnsi="Verdana" w:cs="Verdana"/>
      <w:b/>
      <w:bCs/>
      <w:sz w:val="20"/>
      <w:szCs w:val="20"/>
      <w:lang w:val="pt-PT"/>
    </w:rPr>
  </w:style>
  <w:style w:type="paragraph" w:customStyle="1" w:styleId="ou">
    <w:name w:val="ou"/>
    <w:basedOn w:val="PargrafodaLista"/>
    <w:link w:val="ouChar"/>
    <w:qFormat/>
    <w:rsid w:val="00EC696A"/>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EC696A"/>
    <w:rPr>
      <w:rFonts w:ascii="Arial" w:eastAsiaTheme="minorEastAsia" w:hAnsi="Arial" w:cs="Arial"/>
      <w:b/>
      <w:bCs/>
      <w:i/>
      <w:iCs/>
      <w:color w:val="FF0000"/>
      <w:sz w:val="24"/>
      <w:szCs w:val="24"/>
      <w:u w:val="single"/>
      <w:lang w:val="pt-BR" w:eastAsia="pt-BR"/>
    </w:rPr>
  </w:style>
  <w:style w:type="paragraph" w:customStyle="1" w:styleId="Ttulo11">
    <w:name w:val="Título 11"/>
    <w:basedOn w:val="Normal"/>
    <w:autoRedefine/>
    <w:uiPriority w:val="1"/>
    <w:qFormat/>
    <w:rsid w:val="00CD1F7B"/>
    <w:pPr>
      <w:ind w:left="1039" w:hanging="358"/>
      <w:jc w:val="both"/>
      <w:outlineLvl w:val="1"/>
    </w:pPr>
    <w:rPr>
      <w:rFonts w:ascii="Times New Roman" w:eastAsia="Times New Roman" w:hAnsi="Times New Roman" w:cs="Times New Roman"/>
      <w:b/>
      <w:bCs/>
    </w:rPr>
  </w:style>
  <w:style w:type="character" w:customStyle="1" w:styleId="CorpodetextoChar1">
    <w:name w:val="Corpo de texto Char1"/>
    <w:uiPriority w:val="99"/>
    <w:rsid w:val="002803A5"/>
    <w:rPr>
      <w:rFonts w:ascii="Arial" w:eastAsia="Times New Roman" w:hAnsi="Arial" w:cs="Arial"/>
      <w:sz w:val="24"/>
      <w:szCs w:val="24"/>
      <w:lang w:eastAsia="pt-BR"/>
    </w:rPr>
  </w:style>
  <w:style w:type="paragraph" w:customStyle="1" w:styleId="m-1299075311321444052gmail-msonospacing">
    <w:name w:val="m_-1299075311321444052gmail-msonospacing"/>
    <w:basedOn w:val="Normal"/>
    <w:uiPriority w:val="99"/>
    <w:rsid w:val="002803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2803A5"/>
    <w:rPr>
      <w:color w:val="954F72"/>
      <w:u w:val="single"/>
    </w:rPr>
  </w:style>
  <w:style w:type="paragraph" w:customStyle="1" w:styleId="msonormal0">
    <w:name w:val="msonormal"/>
    <w:basedOn w:val="Normal"/>
    <w:rsid w:val="002803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2803A5"/>
    <w:pPr>
      <w:widowControl/>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font6">
    <w:name w:val="font6"/>
    <w:basedOn w:val="Normal"/>
    <w:rsid w:val="002803A5"/>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font7">
    <w:name w:val="font7"/>
    <w:basedOn w:val="Normal"/>
    <w:rsid w:val="002803A5"/>
    <w:pPr>
      <w:widowControl/>
      <w:autoSpaceDE/>
      <w:autoSpaceDN/>
      <w:spacing w:before="100" w:beforeAutospacing="1" w:after="100" w:afterAutospacing="1"/>
    </w:pPr>
    <w:rPr>
      <w:rFonts w:eastAsia="Times New Roman" w:cs="Times New Roman"/>
      <w:b/>
      <w:bCs/>
      <w:sz w:val="16"/>
      <w:szCs w:val="16"/>
      <w:lang w:val="pt-BR" w:eastAsia="pt-BR"/>
    </w:rPr>
  </w:style>
  <w:style w:type="paragraph" w:customStyle="1" w:styleId="font8">
    <w:name w:val="font8"/>
    <w:basedOn w:val="Normal"/>
    <w:rsid w:val="002803A5"/>
    <w:pPr>
      <w:widowControl/>
      <w:autoSpaceDE/>
      <w:autoSpaceDN/>
      <w:spacing w:before="100" w:beforeAutospacing="1" w:after="100" w:afterAutospacing="1"/>
    </w:pPr>
    <w:rPr>
      <w:rFonts w:eastAsia="Times New Roman" w:cs="Times New Roman"/>
      <w:sz w:val="16"/>
      <w:szCs w:val="16"/>
      <w:lang w:val="pt-BR" w:eastAsia="pt-BR"/>
    </w:rPr>
  </w:style>
  <w:style w:type="paragraph" w:customStyle="1" w:styleId="font9">
    <w:name w:val="font9"/>
    <w:basedOn w:val="Normal"/>
    <w:uiPriority w:val="99"/>
    <w:rsid w:val="002803A5"/>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xl63">
    <w:name w:val="xl63"/>
    <w:basedOn w:val="Normal"/>
    <w:rsid w:val="002803A5"/>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65">
    <w:name w:val="xl65"/>
    <w:basedOn w:val="Normal"/>
    <w:rsid w:val="002803A5"/>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6">
    <w:name w:val="xl66"/>
    <w:basedOn w:val="Normal"/>
    <w:rsid w:val="002803A5"/>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7">
    <w:name w:val="xl67"/>
    <w:basedOn w:val="Normal"/>
    <w:rsid w:val="002803A5"/>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69">
    <w:name w:val="xl69"/>
    <w:basedOn w:val="Normal"/>
    <w:rsid w:val="002803A5"/>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0">
    <w:name w:val="xl70"/>
    <w:basedOn w:val="Normal"/>
    <w:rsid w:val="002803A5"/>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1">
    <w:name w:val="xl71"/>
    <w:basedOn w:val="Normal"/>
    <w:rsid w:val="002803A5"/>
    <w:pPr>
      <w:widowControl/>
      <w:pBdr>
        <w:top w:val="single" w:sz="4" w:space="0" w:color="3F3F3F"/>
        <w:lef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2">
    <w:name w:val="xl72"/>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73">
    <w:name w:val="xl73"/>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74">
    <w:name w:val="xl74"/>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5">
    <w:name w:val="xl75"/>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6">
    <w:name w:val="xl76"/>
    <w:basedOn w:val="Normal"/>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77">
    <w:name w:val="xl77"/>
    <w:basedOn w:val="Normal"/>
    <w:rsid w:val="002803A5"/>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78">
    <w:name w:val="xl78"/>
    <w:basedOn w:val="Normal"/>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79">
    <w:name w:val="xl79"/>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0">
    <w:name w:val="xl80"/>
    <w:basedOn w:val="Normal"/>
    <w:rsid w:val="002803A5"/>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1">
    <w:name w:val="xl81"/>
    <w:basedOn w:val="Normal"/>
    <w:rsid w:val="002803A5"/>
    <w:pPr>
      <w:widowControl/>
      <w:pBdr>
        <w:top w:val="single" w:sz="4" w:space="0" w:color="auto"/>
        <w:left w:val="single" w:sz="4" w:space="0" w:color="auto"/>
        <w:bottom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2">
    <w:name w:val="xl82"/>
    <w:basedOn w:val="Normal"/>
    <w:rsid w:val="002803A5"/>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83">
    <w:name w:val="xl83"/>
    <w:basedOn w:val="Normal"/>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84">
    <w:name w:val="xl84"/>
    <w:basedOn w:val="Normal"/>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16"/>
      <w:szCs w:val="16"/>
      <w:lang w:val="pt-BR" w:eastAsia="pt-BR"/>
    </w:rPr>
  </w:style>
  <w:style w:type="paragraph" w:customStyle="1" w:styleId="xl85">
    <w:name w:val="xl85"/>
    <w:basedOn w:val="Normal"/>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86">
    <w:name w:val="xl86"/>
    <w:basedOn w:val="Normal"/>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7">
    <w:name w:val="xl87"/>
    <w:basedOn w:val="Normal"/>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8">
    <w:name w:val="xl88"/>
    <w:basedOn w:val="Normal"/>
    <w:rsid w:val="002803A5"/>
    <w:pPr>
      <w:widowControl/>
      <w:pBdr>
        <w:top w:val="single" w:sz="4" w:space="0" w:color="auto"/>
        <w:left w:val="single" w:sz="4" w:space="0" w:color="auto"/>
        <w:bottom w:val="single" w:sz="4" w:space="0" w:color="auto"/>
        <w:right w:val="single" w:sz="4" w:space="0" w:color="auto"/>
      </w:pBdr>
      <w:shd w:val="clear" w:color="000000" w:fill="FF3399"/>
      <w:autoSpaceDE/>
      <w:autoSpaceDN/>
      <w:spacing w:before="100" w:beforeAutospacing="1" w:after="100" w:afterAutospacing="1"/>
    </w:pPr>
    <w:rPr>
      <w:rFonts w:eastAsia="Times New Roman" w:cs="Times New Roman"/>
      <w:sz w:val="16"/>
      <w:szCs w:val="16"/>
      <w:lang w:val="pt-BR" w:eastAsia="pt-BR"/>
    </w:rPr>
  </w:style>
  <w:style w:type="paragraph" w:customStyle="1" w:styleId="xl89">
    <w:name w:val="xl89"/>
    <w:basedOn w:val="Normal"/>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0">
    <w:name w:val="xl90"/>
    <w:basedOn w:val="Normal"/>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91">
    <w:name w:val="xl91"/>
    <w:basedOn w:val="Normal"/>
    <w:rsid w:val="002803A5"/>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2">
    <w:name w:val="xl92"/>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93">
    <w:name w:val="xl93"/>
    <w:basedOn w:val="Normal"/>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4">
    <w:name w:val="xl94"/>
    <w:basedOn w:val="Normal"/>
    <w:rsid w:val="002803A5"/>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rFonts w:eastAsia="Times New Roman" w:cs="Times New Roman"/>
      <w:sz w:val="16"/>
      <w:szCs w:val="16"/>
      <w:lang w:val="pt-BR" w:eastAsia="pt-BR"/>
    </w:rPr>
  </w:style>
  <w:style w:type="paragraph" w:customStyle="1" w:styleId="xl95">
    <w:name w:val="xl95"/>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6">
    <w:name w:val="xl96"/>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7">
    <w:name w:val="xl97"/>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98">
    <w:name w:val="xl9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9">
    <w:name w:val="xl99"/>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0">
    <w:name w:val="xl100"/>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1">
    <w:name w:val="xl101"/>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2">
    <w:name w:val="xl10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103">
    <w:name w:val="xl103"/>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4">
    <w:name w:val="xl104"/>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5">
    <w:name w:val="xl10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6">
    <w:name w:val="xl10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16"/>
      <w:szCs w:val="16"/>
      <w:lang w:val="pt-BR" w:eastAsia="pt-BR"/>
    </w:rPr>
  </w:style>
  <w:style w:type="paragraph" w:customStyle="1" w:styleId="xl107">
    <w:name w:val="xl107"/>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8">
    <w:name w:val="xl10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9">
    <w:name w:val="xl109"/>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0">
    <w:name w:val="xl110"/>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color w:val="000000"/>
      <w:sz w:val="16"/>
      <w:szCs w:val="16"/>
      <w:lang w:val="pt-BR" w:eastAsia="pt-BR"/>
    </w:rPr>
  </w:style>
  <w:style w:type="paragraph" w:customStyle="1" w:styleId="xl111">
    <w:name w:val="xl111"/>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112">
    <w:name w:val="xl11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13">
    <w:name w:val="xl113"/>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4">
    <w:name w:val="xl114"/>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15">
    <w:name w:val="xl11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pt-BR" w:eastAsia="pt-BR"/>
    </w:rPr>
  </w:style>
  <w:style w:type="paragraph" w:customStyle="1" w:styleId="xl116">
    <w:name w:val="xl11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7">
    <w:name w:val="xl117"/>
    <w:basedOn w:val="Normal"/>
    <w:uiPriority w:val="99"/>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8">
    <w:name w:val="xl11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textAlignment w:val="top"/>
    </w:pPr>
    <w:rPr>
      <w:rFonts w:eastAsia="Times New Roman" w:cs="Times New Roman"/>
      <w:sz w:val="16"/>
      <w:szCs w:val="16"/>
      <w:lang w:val="pt-BR" w:eastAsia="pt-BR"/>
    </w:rPr>
  </w:style>
  <w:style w:type="paragraph" w:customStyle="1" w:styleId="xl119">
    <w:name w:val="xl119"/>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0">
    <w:name w:val="xl120"/>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pPr>
    <w:rPr>
      <w:rFonts w:eastAsia="Times New Roman" w:cs="Times New Roman"/>
      <w:sz w:val="16"/>
      <w:szCs w:val="16"/>
      <w:lang w:val="pt-BR" w:eastAsia="pt-BR"/>
    </w:rPr>
  </w:style>
  <w:style w:type="paragraph" w:customStyle="1" w:styleId="xl121">
    <w:name w:val="xl121"/>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22">
    <w:name w:val="xl12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3">
    <w:name w:val="xl123"/>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4">
    <w:name w:val="xl124"/>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5">
    <w:name w:val="xl125"/>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6">
    <w:name w:val="xl126"/>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27">
    <w:name w:val="xl127"/>
    <w:basedOn w:val="Normal"/>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8">
    <w:name w:val="xl128"/>
    <w:basedOn w:val="Normal"/>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9">
    <w:name w:val="xl129"/>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0">
    <w:name w:val="xl130"/>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1">
    <w:name w:val="xl131"/>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2">
    <w:name w:val="xl132"/>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33">
    <w:name w:val="xl133"/>
    <w:basedOn w:val="Normal"/>
    <w:rsid w:val="002803A5"/>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rsid w:val="002803A5"/>
    <w:pPr>
      <w:widowControl/>
      <w:pBdr>
        <w:top w:val="single" w:sz="4" w:space="0" w:color="auto"/>
        <w:left w:val="single" w:sz="4" w:space="0" w:color="auto"/>
        <w:bottom w:val="single" w:sz="4" w:space="0" w:color="auto"/>
      </w:pBdr>
      <w:shd w:val="clear" w:color="000000" w:fill="D6DCE4"/>
      <w:autoSpaceDE/>
      <w:autoSpaceDN/>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135">
    <w:name w:val="xl135"/>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7">
    <w:name w:val="xl137"/>
    <w:basedOn w:val="Normal"/>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8">
    <w:name w:val="xl138"/>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FF0000"/>
      <w:sz w:val="24"/>
      <w:szCs w:val="24"/>
      <w:lang w:val="pt-BR" w:eastAsia="pt-BR"/>
    </w:rPr>
  </w:style>
  <w:style w:type="paragraph" w:customStyle="1" w:styleId="xl64">
    <w:name w:val="xl64"/>
    <w:basedOn w:val="Normal"/>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0"/>
      <w:szCs w:val="20"/>
      <w:lang w:val="pt-BR" w:eastAsia="pt-BR"/>
    </w:rPr>
  </w:style>
  <w:style w:type="character" w:customStyle="1" w:styleId="CabealhoChar1">
    <w:name w:val="Cabeçalho Char1"/>
    <w:aliases w:val="Char Char1,hd Char1,he Char1"/>
    <w:basedOn w:val="Fontepargpadro"/>
    <w:uiPriority w:val="99"/>
    <w:semiHidden/>
    <w:rsid w:val="002803A5"/>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651449"/>
    <w:rPr>
      <w:rFonts w:asciiTheme="majorHAnsi" w:eastAsiaTheme="majorEastAsia" w:hAnsiTheme="majorHAnsi" w:cstheme="majorBidi"/>
      <w:color w:val="243F60" w:themeColor="accent1" w:themeShade="7F"/>
      <w:lang w:val="pt-BR"/>
    </w:rPr>
  </w:style>
  <w:style w:type="paragraph" w:customStyle="1" w:styleId="Nvel2">
    <w:name w:val="Nível 2"/>
    <w:basedOn w:val="Normal"/>
    <w:next w:val="Normal"/>
    <w:rsid w:val="00651449"/>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651449"/>
    <w:rPr>
      <w:rFonts w:ascii="Arial" w:hAnsi="Arial" w:cs="Arial" w:hint="default"/>
      <w:strike w:val="0"/>
      <w:dstrike w:val="0"/>
      <w:sz w:val="24"/>
      <w:szCs w:val="24"/>
      <w:u w:val="none"/>
      <w:effect w:val="none"/>
    </w:rPr>
  </w:style>
  <w:style w:type="character" w:customStyle="1" w:styleId="apple-style-span">
    <w:name w:val="apple-style-span"/>
    <w:basedOn w:val="Fontepargpadro"/>
    <w:rsid w:val="00651449"/>
  </w:style>
  <w:style w:type="paragraph" w:styleId="Citao">
    <w:name w:val="Quote"/>
    <w:aliases w:val="TCU,Citação AGU,NotaExplicativa"/>
    <w:basedOn w:val="Normal"/>
    <w:next w:val="Normal"/>
    <w:link w:val="CitaoChar"/>
    <w:rsid w:val="00651449"/>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651449"/>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651449"/>
    <w:pPr>
      <w:widowControl/>
      <w:numPr>
        <w:numId w:val="2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rsid w:val="00651449"/>
    <w:rPr>
      <w:szCs w:val="20"/>
    </w:rPr>
  </w:style>
  <w:style w:type="character" w:customStyle="1" w:styleId="NotaexplicativaChar">
    <w:name w:val="Nota explicativa Char"/>
    <w:basedOn w:val="CitaoChar"/>
    <w:link w:val="Notaexplicativa"/>
    <w:rsid w:val="00651449"/>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651449"/>
    <w:pPr>
      <w:numPr>
        <w:numId w:val="27"/>
      </w:numPr>
    </w:pPr>
  </w:style>
  <w:style w:type="numbering" w:customStyle="1" w:styleId="Estilo2">
    <w:name w:val="Estilo2"/>
    <w:uiPriority w:val="99"/>
    <w:rsid w:val="00651449"/>
    <w:pPr>
      <w:numPr>
        <w:numId w:val="28"/>
      </w:numPr>
    </w:pPr>
  </w:style>
  <w:style w:type="numbering" w:customStyle="1" w:styleId="Estilo3">
    <w:name w:val="Estilo3"/>
    <w:uiPriority w:val="99"/>
    <w:rsid w:val="00651449"/>
    <w:pPr>
      <w:numPr>
        <w:numId w:val="29"/>
      </w:numPr>
    </w:pPr>
  </w:style>
  <w:style w:type="numbering" w:customStyle="1" w:styleId="Estilo4">
    <w:name w:val="Estilo4"/>
    <w:uiPriority w:val="99"/>
    <w:rsid w:val="00651449"/>
    <w:pPr>
      <w:numPr>
        <w:numId w:val="30"/>
      </w:numPr>
    </w:pPr>
  </w:style>
  <w:style w:type="numbering" w:customStyle="1" w:styleId="Estilo5">
    <w:name w:val="Estilo5"/>
    <w:uiPriority w:val="99"/>
    <w:rsid w:val="00651449"/>
    <w:pPr>
      <w:numPr>
        <w:numId w:val="31"/>
      </w:numPr>
    </w:pPr>
  </w:style>
  <w:style w:type="numbering" w:customStyle="1" w:styleId="Estilo6">
    <w:name w:val="Estilo6"/>
    <w:uiPriority w:val="99"/>
    <w:rsid w:val="00651449"/>
    <w:pPr>
      <w:numPr>
        <w:numId w:val="32"/>
      </w:numPr>
    </w:pPr>
  </w:style>
  <w:style w:type="paragraph" w:customStyle="1" w:styleId="Nivel01Titulo">
    <w:name w:val="Nivel_01_Titulo"/>
    <w:basedOn w:val="Nivel01"/>
    <w:link w:val="Nivel01TituloChar"/>
    <w:rsid w:val="00651449"/>
    <w:pPr>
      <w:tabs>
        <w:tab w:val="clear" w:pos="567"/>
        <w:tab w:val="left" w:pos="0"/>
      </w:tabs>
      <w:spacing w:beforeLines="0" w:before="240" w:afterLines="0" w:after="120" w:line="276" w:lineRule="auto"/>
      <w:ind w:left="0" w:firstLine="0"/>
      <w:jc w:val="center"/>
    </w:pPr>
    <w:rPr>
      <w:rFonts w:ascii="Verdana" w:eastAsia="Arial" w:hAnsi="Verdana" w:cstheme="majorBidi"/>
      <w:color w:val="000000" w:themeColor="text1"/>
      <w:spacing w:val="5"/>
      <w:kern w:val="28"/>
      <w:sz w:val="52"/>
      <w:szCs w:val="52"/>
    </w:rPr>
  </w:style>
  <w:style w:type="paragraph" w:styleId="Ttulo">
    <w:name w:val="Title"/>
    <w:basedOn w:val="Normal"/>
    <w:next w:val="Normal"/>
    <w:link w:val="TtuloChar"/>
    <w:rsid w:val="00651449"/>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TtuloChar">
    <w:name w:val="Título Char"/>
    <w:basedOn w:val="Fontepargpadro"/>
    <w:link w:val="Ttulo"/>
    <w:rsid w:val="00651449"/>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Nivel01TituloChar">
    <w:name w:val="Nivel_01_Titulo Char"/>
    <w:basedOn w:val="Nivel01Char"/>
    <w:link w:val="Nivel01Titulo"/>
    <w:qFormat/>
    <w:rsid w:val="00651449"/>
    <w:rPr>
      <w:rFonts w:ascii="Verdana" w:eastAsia="Arial" w:hAnsi="Verdana" w:cstheme="majorBidi"/>
      <w:b/>
      <w:bCs/>
      <w:color w:val="000000" w:themeColor="text1"/>
      <w:spacing w:val="5"/>
      <w:kern w:val="28"/>
      <w:sz w:val="52"/>
      <w:szCs w:val="52"/>
      <w:lang w:val="pt-BR" w:eastAsia="pt-BR"/>
    </w:rPr>
  </w:style>
  <w:style w:type="paragraph" w:customStyle="1" w:styleId="PADRO">
    <w:name w:val="PADRÃO"/>
    <w:rsid w:val="00651449"/>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651449"/>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51449"/>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eop">
    <w:name w:val="eop"/>
    <w:basedOn w:val="Fontepargpadro"/>
    <w:rsid w:val="00651449"/>
  </w:style>
  <w:style w:type="character" w:customStyle="1" w:styleId="spellingerror">
    <w:name w:val="spellingerror"/>
    <w:basedOn w:val="Fontepargpadro"/>
    <w:rsid w:val="00651449"/>
  </w:style>
  <w:style w:type="paragraph" w:customStyle="1" w:styleId="Nivel1">
    <w:name w:val="Nivel1"/>
    <w:basedOn w:val="Ttulo1"/>
    <w:link w:val="Nivel1Char"/>
    <w:rsid w:val="00651449"/>
    <w:pPr>
      <w:keepNext/>
      <w:keepLines/>
      <w:widowControl/>
      <w:autoSpaceDE/>
      <w:autoSpaceDN/>
      <w:spacing w:before="480" w:line="276" w:lineRule="auto"/>
      <w:ind w:left="357" w:hanging="357"/>
      <w:jc w:val="both"/>
    </w:pPr>
    <w:rPr>
      <w:rFonts w:ascii="Arial" w:eastAsiaTheme="majorEastAsia" w:hAnsi="Arial" w:cs="Arial"/>
      <w:bCs w:val="0"/>
      <w:color w:val="000000"/>
      <w:sz w:val="28"/>
      <w:szCs w:val="28"/>
      <w:lang w:val="pt-BR" w:eastAsia="pt-BR"/>
    </w:rPr>
  </w:style>
  <w:style w:type="character" w:customStyle="1" w:styleId="Nivel1Char">
    <w:name w:val="Nivel1 Char"/>
    <w:basedOn w:val="Ttulo1Char"/>
    <w:link w:val="Nivel1"/>
    <w:rsid w:val="00651449"/>
    <w:rPr>
      <w:rFonts w:ascii="Arial" w:eastAsiaTheme="majorEastAsia" w:hAnsi="Arial" w:cs="Arial"/>
      <w:b/>
      <w:bCs w:val="0"/>
      <w:color w:val="000000"/>
      <w:sz w:val="28"/>
      <w:szCs w:val="28"/>
      <w:lang w:val="pt-BR" w:eastAsia="pt-BR"/>
    </w:rPr>
  </w:style>
  <w:style w:type="paragraph" w:customStyle="1" w:styleId="Nivel10">
    <w:name w:val="Nivel 1"/>
    <w:basedOn w:val="Nivel2"/>
    <w:next w:val="Nivel2"/>
    <w:rsid w:val="00651449"/>
    <w:pPr>
      <w:tabs>
        <w:tab w:val="left" w:pos="426"/>
      </w:tabs>
      <w:ind w:left="360" w:hanging="360"/>
    </w:pPr>
    <w:rPr>
      <w:rFonts w:ascii="Verdana" w:eastAsia="Arial" w:hAnsi="Verdana"/>
      <w:bCs/>
      <w:color w:val="auto"/>
      <w:sz w:val="22"/>
      <w:szCs w:val="22"/>
    </w:rPr>
  </w:style>
  <w:style w:type="paragraph" w:customStyle="1" w:styleId="textbody">
    <w:name w:val="textbody"/>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651449"/>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651449"/>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51449"/>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651449"/>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rsid w:val="00651449"/>
    <w:rPr>
      <w:b/>
      <w:bCs/>
    </w:rPr>
  </w:style>
  <w:style w:type="character" w:styleId="nfase">
    <w:name w:val="Emphasis"/>
    <w:basedOn w:val="Fontepargpadro"/>
    <w:uiPriority w:val="20"/>
    <w:rsid w:val="00651449"/>
    <w:rPr>
      <w:i/>
      <w:iCs/>
    </w:rPr>
  </w:style>
  <w:style w:type="character" w:customStyle="1" w:styleId="Manoel">
    <w:name w:val="Manoel"/>
    <w:rsid w:val="00651449"/>
    <w:rPr>
      <w:rFonts w:ascii="Arial" w:hAnsi="Arial" w:cs="Arial"/>
      <w:color w:val="7030A0"/>
      <w:sz w:val="20"/>
    </w:rPr>
  </w:style>
  <w:style w:type="character" w:customStyle="1" w:styleId="ListLabel12">
    <w:name w:val="ListLabel 12"/>
    <w:rsid w:val="00651449"/>
    <w:rPr>
      <w:b/>
    </w:rPr>
  </w:style>
  <w:style w:type="paragraph" w:customStyle="1" w:styleId="texto1">
    <w:name w:val="texto1"/>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rsid w:val="00651449"/>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651449"/>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651449"/>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651449"/>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651449"/>
  </w:style>
  <w:style w:type="paragraph" w:customStyle="1" w:styleId="textojustificado">
    <w:name w:val="texto_justificado"/>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651449"/>
    <w:rPr>
      <w:color w:val="605E5C"/>
      <w:shd w:val="clear" w:color="auto" w:fill="E1DFDD"/>
    </w:rPr>
  </w:style>
  <w:style w:type="character" w:customStyle="1" w:styleId="MenoPendente2">
    <w:name w:val="Menção Pendente2"/>
    <w:basedOn w:val="Fontepargpadro"/>
    <w:uiPriority w:val="99"/>
    <w:semiHidden/>
    <w:unhideWhenUsed/>
    <w:rsid w:val="00651449"/>
    <w:rPr>
      <w:color w:val="605E5C"/>
      <w:shd w:val="clear" w:color="auto" w:fill="E1DFDD"/>
    </w:rPr>
  </w:style>
  <w:style w:type="paragraph" w:customStyle="1" w:styleId="Nvel2Opcional">
    <w:name w:val="Nível 2 Opcional"/>
    <w:basedOn w:val="Nivel2"/>
    <w:link w:val="Nvel2OpcionalChar"/>
    <w:rsid w:val="00651449"/>
    <w:pPr>
      <w:tabs>
        <w:tab w:val="left" w:pos="426"/>
      </w:tabs>
      <w:ind w:left="432" w:hanging="432"/>
    </w:pPr>
    <w:rPr>
      <w:rFonts w:ascii="Verdana" w:eastAsia="Times New Roman" w:hAnsi="Verdana"/>
      <w:b/>
      <w:bCs/>
      <w:i/>
      <w:noProof/>
      <w:color w:val="FF0000"/>
      <w:sz w:val="22"/>
      <w:szCs w:val="22"/>
    </w:rPr>
  </w:style>
  <w:style w:type="paragraph" w:customStyle="1" w:styleId="Nvel3Opcional">
    <w:name w:val="Nível 3 Opcional"/>
    <w:basedOn w:val="Nivel3"/>
    <w:link w:val="Nvel3OpcionalChar"/>
    <w:rsid w:val="00651449"/>
    <w:pPr>
      <w:ind w:left="1072" w:hanging="504"/>
      <w:jc w:val="left"/>
    </w:pPr>
    <w:rPr>
      <w:rFonts w:ascii="Verdana" w:eastAsia="Times New Roman" w:hAnsi="Verdana"/>
      <w:i/>
      <w:iCs/>
      <w:noProof/>
      <w:color w:val="FF0000"/>
      <w:sz w:val="22"/>
      <w:szCs w:val="22"/>
    </w:rPr>
  </w:style>
  <w:style w:type="character" w:customStyle="1" w:styleId="Nvel2OpcionalChar">
    <w:name w:val="Nível 2 Opcional Char"/>
    <w:basedOn w:val="Fontepargpadro"/>
    <w:link w:val="Nvel2Opcional"/>
    <w:rsid w:val="00651449"/>
    <w:rPr>
      <w:rFonts w:ascii="Verdana" w:eastAsia="Times New Roman" w:hAnsi="Verdana" w:cs="Arial"/>
      <w:b/>
      <w:bCs/>
      <w:i/>
      <w:noProof/>
      <w:color w:val="FF0000"/>
      <w:lang w:val="pt-BR" w:eastAsia="pt-BR"/>
    </w:rPr>
  </w:style>
  <w:style w:type="character" w:customStyle="1" w:styleId="Nvel3OpcionalChar">
    <w:name w:val="Nível 3 Opcional Char"/>
    <w:basedOn w:val="Fontepargpadro"/>
    <w:link w:val="Nvel3Opcional"/>
    <w:rsid w:val="00651449"/>
    <w:rPr>
      <w:rFonts w:ascii="Verdana" w:eastAsia="Times New Roman" w:hAnsi="Verdana" w:cs="Arial"/>
      <w:i/>
      <w:iCs/>
      <w:noProof/>
      <w:color w:val="FF0000"/>
      <w:lang w:val="pt-BR" w:eastAsia="pt-BR"/>
    </w:rPr>
  </w:style>
  <w:style w:type="character" w:styleId="TextodoEspaoReservado">
    <w:name w:val="Placeholder Text"/>
    <w:basedOn w:val="Fontepargpadro"/>
    <w:uiPriority w:val="67"/>
    <w:semiHidden/>
    <w:rsid w:val="00651449"/>
    <w:rPr>
      <w:color w:val="808080"/>
    </w:rPr>
  </w:style>
  <w:style w:type="paragraph" w:customStyle="1" w:styleId="SombreamentoMdio1-nfase31">
    <w:name w:val="Sombreamento Médio 1 - Ênfase 31"/>
    <w:basedOn w:val="Normal"/>
    <w:next w:val="Normal"/>
    <w:rsid w:val="00651449"/>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651449"/>
  </w:style>
  <w:style w:type="paragraph" w:customStyle="1" w:styleId="Textbody0">
    <w:name w:val="Text body"/>
    <w:basedOn w:val="Standard"/>
    <w:rsid w:val="00651449"/>
    <w:pPr>
      <w:autoSpaceDN w:val="0"/>
      <w:spacing w:after="140" w:line="276" w:lineRule="auto"/>
    </w:pPr>
    <w:rPr>
      <w:rFonts w:ascii="Liberation Serif" w:eastAsia="NSimSun" w:hAnsi="Liberation Serif" w:cs="Lucida Sans"/>
      <w:kern w:val="3"/>
      <w:lang w:eastAsia="zh-CN" w:bidi="hi-IN"/>
    </w:rPr>
  </w:style>
  <w:style w:type="character" w:customStyle="1" w:styleId="MenoPendente3">
    <w:name w:val="Menção Pendente3"/>
    <w:basedOn w:val="Fontepargpadro"/>
    <w:uiPriority w:val="99"/>
    <w:semiHidden/>
    <w:unhideWhenUsed/>
    <w:rsid w:val="00651449"/>
    <w:rPr>
      <w:color w:val="605E5C"/>
      <w:shd w:val="clear" w:color="auto" w:fill="E1DFDD"/>
    </w:rPr>
  </w:style>
  <w:style w:type="character" w:customStyle="1" w:styleId="MenoPendente4">
    <w:name w:val="Menção Pendente4"/>
    <w:basedOn w:val="Fontepargpadro"/>
    <w:uiPriority w:val="99"/>
    <w:semiHidden/>
    <w:unhideWhenUsed/>
    <w:rsid w:val="00651449"/>
    <w:rPr>
      <w:color w:val="605E5C"/>
      <w:shd w:val="clear" w:color="auto" w:fill="E1DFDD"/>
    </w:rPr>
  </w:style>
  <w:style w:type="paragraph" w:customStyle="1" w:styleId="dou-paragraph">
    <w:name w:val="dou-paragraph"/>
    <w:basedOn w:val="Normal"/>
    <w:rsid w:val="0065144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4-RChar">
    <w:name w:val="Nível 4-R Char"/>
    <w:basedOn w:val="Nivel4Char"/>
    <w:link w:val="Nvel4-R"/>
    <w:rsid w:val="00651449"/>
    <w:rPr>
      <w:rFonts w:ascii="Arial" w:eastAsiaTheme="minorEastAsia" w:hAnsi="Arial" w:cs="Arial"/>
      <w:i/>
      <w:iCs/>
      <w:color w:val="FF0000"/>
      <w:sz w:val="20"/>
      <w:szCs w:val="20"/>
      <w:lang w:val="pt-BR" w:eastAsia="pt-BR"/>
    </w:rPr>
  </w:style>
  <w:style w:type="character" w:customStyle="1" w:styleId="LinkdaInternet">
    <w:name w:val="Link da Internet"/>
    <w:basedOn w:val="Fontepargpadro"/>
    <w:uiPriority w:val="99"/>
    <w:unhideWhenUsed/>
    <w:rsid w:val="00651449"/>
    <w:rPr>
      <w:color w:val="0000FF" w:themeColor="hyperlink"/>
      <w:u w:val="single"/>
    </w:rPr>
  </w:style>
  <w:style w:type="paragraph" w:customStyle="1" w:styleId="citao2">
    <w:name w:val="citação 2"/>
    <w:basedOn w:val="Citao"/>
    <w:rsid w:val="00651449"/>
    <w:pPr>
      <w:overflowPunct w:val="0"/>
    </w:pPr>
    <w:rPr>
      <w:szCs w:val="20"/>
    </w:rPr>
  </w:style>
  <w:style w:type="paragraph" w:customStyle="1" w:styleId="Prembulo">
    <w:name w:val="Preâmbulo"/>
    <w:basedOn w:val="Normal"/>
    <w:link w:val="PrembuloChar"/>
    <w:rsid w:val="00651449"/>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651449"/>
    <w:rPr>
      <w:rFonts w:ascii="Arial" w:eastAsia="Arial" w:hAnsi="Arial" w:cs="Arial"/>
      <w:bCs/>
      <w:sz w:val="20"/>
      <w:szCs w:val="20"/>
      <w:lang w:val="pt-BR" w:eastAsia="pt-BR"/>
    </w:rPr>
  </w:style>
  <w:style w:type="character" w:customStyle="1" w:styleId="Mentionnonrsolue1">
    <w:name w:val="Mention non résolue1"/>
    <w:basedOn w:val="Fontepargpadro"/>
    <w:uiPriority w:val="99"/>
    <w:semiHidden/>
    <w:unhideWhenUsed/>
    <w:rsid w:val="00651449"/>
    <w:rPr>
      <w:color w:val="605E5C"/>
      <w:shd w:val="clear" w:color="auto" w:fill="E1DFDD"/>
    </w:rPr>
  </w:style>
  <w:style w:type="paragraph" w:customStyle="1" w:styleId="Nivel3-erro">
    <w:name w:val="Nivel 3-erro"/>
    <w:basedOn w:val="Nivel3"/>
    <w:link w:val="Nivel3-erroChar"/>
    <w:rsid w:val="00651449"/>
    <w:pPr>
      <w:numPr>
        <w:ilvl w:val="2"/>
        <w:numId w:val="25"/>
      </w:numPr>
      <w:spacing w:line="240" w:lineRule="auto"/>
      <w:ind w:left="425" w:firstLine="0"/>
      <w:jc w:val="left"/>
    </w:pPr>
    <w:rPr>
      <w:rFonts w:ascii="Verdana" w:hAnsi="Verdana" w:cs="Tahoma"/>
      <w:color w:val="auto"/>
      <w:sz w:val="22"/>
      <w:szCs w:val="24"/>
    </w:rPr>
  </w:style>
  <w:style w:type="character" w:customStyle="1" w:styleId="Nivel3-erroChar">
    <w:name w:val="Nivel 3-erro Char"/>
    <w:basedOn w:val="Fontepargpadro"/>
    <w:link w:val="Nivel3-erro"/>
    <w:rsid w:val="00651449"/>
    <w:rPr>
      <w:rFonts w:ascii="Verdana" w:eastAsiaTheme="minorEastAsia" w:hAnsi="Verdana" w:cs="Tahoma"/>
      <w:szCs w:val="24"/>
      <w:lang w:val="pt-BR" w:eastAsia="pt-BR"/>
    </w:rPr>
  </w:style>
  <w:style w:type="paragraph" w:customStyle="1" w:styleId="Alteraes">
    <w:name w:val="Alterações"/>
    <w:basedOn w:val="Normal"/>
    <w:link w:val="AlteraesChar"/>
    <w:uiPriority w:val="1"/>
    <w:rsid w:val="00651449"/>
    <w:pPr>
      <w:widowControl/>
      <w:autoSpaceDE/>
      <w:autoSpaceDN/>
      <w:spacing w:before="120" w:after="120" w:line="276" w:lineRule="auto"/>
      <w:jc w:val="both"/>
      <w:outlineLvl w:val="1"/>
    </w:pPr>
    <w:rPr>
      <w:rFonts w:ascii="Arial" w:eastAsiaTheme="minorEastAsia" w:hAnsi="Arial" w:cs="Arial"/>
      <w:i/>
      <w:iCs/>
      <w:color w:val="0000FF"/>
      <w:sz w:val="20"/>
      <w:szCs w:val="20"/>
      <w:lang w:val="pt-BR" w:eastAsia="pt-BR"/>
    </w:rPr>
  </w:style>
  <w:style w:type="character" w:customStyle="1" w:styleId="AlteraesChar">
    <w:name w:val="Alterações Char"/>
    <w:basedOn w:val="Fontepargpadro"/>
    <w:link w:val="Alteraes"/>
    <w:uiPriority w:val="1"/>
    <w:rsid w:val="00651449"/>
    <w:rPr>
      <w:rFonts w:ascii="Arial" w:eastAsiaTheme="minorEastAsia" w:hAnsi="Arial" w:cs="Arial"/>
      <w:i/>
      <w:iCs/>
      <w:color w:val="0000FF"/>
      <w:sz w:val="20"/>
      <w:szCs w:val="20"/>
      <w:lang w:val="pt-BR" w:eastAsia="pt-BR"/>
    </w:rPr>
  </w:style>
  <w:style w:type="character" w:customStyle="1" w:styleId="Meno1">
    <w:name w:val="Menção1"/>
    <w:basedOn w:val="Fontepargpadro"/>
    <w:uiPriority w:val="99"/>
    <w:unhideWhenUsed/>
    <w:rsid w:val="00651449"/>
    <w:rPr>
      <w:color w:val="2B579A"/>
      <w:shd w:val="clear" w:color="auto" w:fill="E6E6E6"/>
    </w:rPr>
  </w:style>
  <w:style w:type="character" w:customStyle="1" w:styleId="MenoPendente5">
    <w:name w:val="Menção Pendente5"/>
    <w:basedOn w:val="Fontepargpadro"/>
    <w:uiPriority w:val="99"/>
    <w:semiHidden/>
    <w:unhideWhenUsed/>
    <w:rsid w:val="00651449"/>
    <w:rPr>
      <w:color w:val="605E5C"/>
      <w:shd w:val="clear" w:color="auto" w:fill="E1DFDD"/>
    </w:rPr>
  </w:style>
  <w:style w:type="table" w:customStyle="1" w:styleId="Tabelacomgrade1">
    <w:name w:val="Tabela com grade1"/>
    <w:basedOn w:val="Tabelanormal"/>
    <w:uiPriority w:val="39"/>
    <w:rsid w:val="00651449"/>
    <w:pPr>
      <w:widowControl/>
      <w:autoSpaceDE/>
      <w:autoSpaceDN/>
    </w:pPr>
    <w:rPr>
      <w:rFonts w:ascii="Arial" w:eastAsia="Calibri"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651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5422567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22017796">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671105776">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191604567">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1892227030">
      <w:bodyDiv w:val="1"/>
      <w:marLeft w:val="0"/>
      <w:marRight w:val="0"/>
      <w:marTop w:val="0"/>
      <w:marBottom w:val="0"/>
      <w:divBdr>
        <w:top w:val="none" w:sz="0" w:space="0" w:color="auto"/>
        <w:left w:val="none" w:sz="0" w:space="0" w:color="auto"/>
        <w:bottom w:val="none" w:sz="0" w:space="0" w:color="auto"/>
        <w:right w:val="none" w:sz="0" w:space="0" w:color="auto"/>
      </w:divBdr>
    </w:div>
    <w:div w:id="2022197247">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transparencia.gov.br/sancoes/cnep" TargetMode="External"/><Relationship Id="rId18" Type="http://schemas.openxmlformats.org/officeDocument/2006/relationships/hyperlink" Target="https://www.gov.br/compras/pt-br/acesso-a-informacao/legislacao/instrucoes-normativas/instrucao-normativa-seges-me-no-73-de-30-de-setembro-de-2022"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5-2018/2015/decreto/d8538.htm" TargetMode="External"/><Relationship Id="rId21" Type="http://schemas.openxmlformats.org/officeDocument/2006/relationships/hyperlink" Target="https://www.gov.br/economia/pt-br/assuntos/drei/legislacao/arquivos/legislacoes-federais/indrei772020.pdf"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eader" Target="header1.xm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planalto.gov.br/ccivil_03/leis/l5764.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gov.br/trabalho-e-previdencia/pt-br/servicos/empregador/programa-de-alimentacao-do-trabalhador-pat/arquivos-legislacao/instrucoes-normativas/pat_in_971_2009.pdf"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prasnet.gov.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planalto.gov.br/ccivil_03/_ato2015-2018/2016/decreto/d8660.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franio.pe.gov.br." TargetMode="External"/><Relationship Id="rId14" Type="http://schemas.openxmlformats.org/officeDocument/2006/relationships/hyperlink" Target="https://www.planalto.gov.br/ccivil_03/leis/l8429.htm" TargetMode="External"/><Relationship Id="rId22" Type="http://schemas.openxmlformats.org/officeDocument/2006/relationships/hyperlink" Target="https://www.planalto.gov.br/ccivil_03/leis/l5764.htm" TargetMode="External"/><Relationship Id="rId27" Type="http://schemas.openxmlformats.org/officeDocument/2006/relationships/hyperlink" Target="https://www.planalto.gov.br/ccivil_03/leis/l5764.htm"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planalto.gov.br/ccivil_03/leis/l5764.htm" TargetMode="External"/><Relationship Id="rId8" Type="http://schemas.openxmlformats.org/officeDocument/2006/relationships/hyperlink" Target="http://www.portaldecompraspublicas.com.br/" TargetMode="Externa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portaltransparencia.gov.br/sancoes/ceis"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gov.br/compras/pt-br/acesso-a-informacao/legislacao/instrucoes-normativas/instrucao-normativa-seges-me-no-116-de-21-de-dezembro-de-2021"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s://www.gov.br/empresas-e-negocios/pt-br/empreendedor"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br/compras/pt-br/acesso-a-informacao/legislacao/instrucoes-normativas/instrucao-normativa-no-3-de-26-de-abril-de-2018" TargetMode="External"/><Relationship Id="rId23" Type="http://schemas.openxmlformats.org/officeDocument/2006/relationships/hyperlink" Target="https://www.planalto.gov.br/ccivil_03/_ato2019-2022/2021/decreto/d10880.htm" TargetMode="External"/><Relationship Id="rId28" Type="http://schemas.openxmlformats.org/officeDocument/2006/relationships/hyperlink" Target="https://www.planalto.gov.br/ccivil_03/leis/l5764.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33EFA-5586-470E-9262-175D60EC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40463</Words>
  <Characters>218502</Characters>
  <Application>Microsoft Office Word</Application>
  <DocSecurity>0</DocSecurity>
  <Lines>1820</Lines>
  <Paragraphs>516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258449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6</cp:revision>
  <cp:lastPrinted>2022-03-04T14:27:00Z</cp:lastPrinted>
  <dcterms:created xsi:type="dcterms:W3CDTF">2024-07-02T19:01:00Z</dcterms:created>
  <dcterms:modified xsi:type="dcterms:W3CDTF">2024-07-19T17:59:00Z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