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28197C" w14:textId="4D3F1ED5" w:rsidR="00AE335E" w:rsidRDefault="00AE335E" w:rsidP="00AE335E">
      <w:pPr>
        <w:pBdr>
          <w:top w:val="nil"/>
          <w:left w:val="nil"/>
          <w:bottom w:val="nil"/>
          <w:right w:val="nil"/>
          <w:between w:val="nil"/>
        </w:pBdr>
        <w:spacing w:line="240" w:lineRule="auto"/>
        <w:rPr>
          <w:rFonts w:asciiTheme="minorHAnsi" w:hAnsiTheme="minorHAnsi" w:cstheme="minorHAnsi"/>
          <w:b/>
          <w:smallCaps/>
          <w:color w:val="000000"/>
          <w:sz w:val="24"/>
          <w:szCs w:val="24"/>
        </w:rPr>
      </w:pPr>
    </w:p>
    <w:p w14:paraId="5B1D42FA" w14:textId="7BE7EC2F" w:rsidR="00C201BD" w:rsidRPr="005854D5" w:rsidRDefault="00FB6682" w:rsidP="001231AB">
      <w:pPr>
        <w:pBdr>
          <w:top w:val="nil"/>
          <w:left w:val="nil"/>
          <w:bottom w:val="nil"/>
          <w:right w:val="nil"/>
          <w:between w:val="nil"/>
        </w:pBdr>
        <w:spacing w:before="120" w:after="120" w:line="240" w:lineRule="auto"/>
        <w:ind w:right="120"/>
        <w:jc w:val="center"/>
        <w:rPr>
          <w:rFonts w:asciiTheme="minorHAnsi" w:hAnsiTheme="minorHAnsi" w:cstheme="minorHAnsi"/>
          <w:color w:val="000000"/>
          <w:sz w:val="24"/>
          <w:szCs w:val="24"/>
        </w:rPr>
      </w:pPr>
      <w:r w:rsidRPr="005854D5">
        <w:rPr>
          <w:rFonts w:asciiTheme="minorHAnsi" w:hAnsiTheme="minorHAnsi" w:cstheme="minorHAnsi"/>
          <w:b/>
          <w:color w:val="000000"/>
          <w:sz w:val="24"/>
          <w:szCs w:val="24"/>
        </w:rPr>
        <w:t>ED</w:t>
      </w:r>
      <w:r w:rsidR="006955F5">
        <w:rPr>
          <w:rFonts w:asciiTheme="minorHAnsi" w:hAnsiTheme="minorHAnsi" w:cstheme="minorHAnsi"/>
          <w:b/>
          <w:color w:val="000000"/>
          <w:sz w:val="24"/>
          <w:szCs w:val="24"/>
        </w:rPr>
        <w:t>ITAL DE CHAMAMENTO PÚBLICO Nº 03</w:t>
      </w:r>
      <w:r w:rsidRPr="005854D5">
        <w:rPr>
          <w:rFonts w:asciiTheme="minorHAnsi" w:hAnsiTheme="minorHAnsi" w:cstheme="minorHAnsi"/>
          <w:b/>
          <w:color w:val="000000"/>
          <w:sz w:val="24"/>
          <w:szCs w:val="24"/>
        </w:rPr>
        <w:t>/2024</w:t>
      </w:r>
    </w:p>
    <w:p w14:paraId="0C9F602B" w14:textId="27AA456A" w:rsidR="00C201BD" w:rsidRPr="005854D5" w:rsidRDefault="00FB6682">
      <w:pPr>
        <w:pBdr>
          <w:top w:val="nil"/>
          <w:left w:val="nil"/>
          <w:bottom w:val="nil"/>
          <w:right w:val="nil"/>
          <w:between w:val="nil"/>
        </w:pBdr>
        <w:spacing w:before="120" w:after="120" w:line="240" w:lineRule="auto"/>
        <w:ind w:left="120" w:right="120"/>
        <w:jc w:val="center"/>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SELEÇÃO DE PROJETOS PARA FIRMAR TERMO DE EXECUÇÃO CULTURAL COM RECURSOS </w:t>
      </w:r>
      <w:r w:rsidR="008B02BF" w:rsidRPr="005854D5">
        <w:rPr>
          <w:rFonts w:asciiTheme="minorHAnsi" w:hAnsiTheme="minorHAnsi" w:cstheme="minorHAnsi"/>
          <w:b/>
          <w:color w:val="000000"/>
          <w:sz w:val="24"/>
          <w:szCs w:val="24"/>
        </w:rPr>
        <w:t>DA POLÍTICA</w:t>
      </w:r>
      <w:r w:rsidRPr="005854D5">
        <w:rPr>
          <w:rFonts w:asciiTheme="minorHAnsi" w:hAnsiTheme="minorHAnsi" w:cstheme="minorHAnsi"/>
          <w:b/>
          <w:color w:val="000000"/>
          <w:sz w:val="24"/>
          <w:szCs w:val="24"/>
        </w:rPr>
        <w:t xml:space="preserve"> NACIONAL ALDIR BLANC DE FOMENTO À CULTURA – PNAB (LEI Nº 14.399/2022)</w:t>
      </w:r>
    </w:p>
    <w:p w14:paraId="635669BE" w14:textId="405A5175" w:rsidR="00C201BD" w:rsidRPr="007920CB" w:rsidRDefault="00FB6682" w:rsidP="007920CB">
      <w:pPr>
        <w:pBdr>
          <w:top w:val="nil"/>
          <w:left w:val="nil"/>
          <w:bottom w:val="nil"/>
          <w:right w:val="nil"/>
          <w:between w:val="nil"/>
        </w:pBdr>
        <w:spacing w:before="120" w:after="120" w:line="240" w:lineRule="auto"/>
        <w:ind w:left="120" w:right="120"/>
        <w:jc w:val="center"/>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052397B6" w14:textId="77777777" w:rsidR="00C201BD" w:rsidRPr="005854D5" w:rsidRDefault="00FB6682">
      <w:pPr>
        <w:numPr>
          <w:ilvl w:val="0"/>
          <w:numId w:val="1"/>
        </w:numPr>
        <w:pBdr>
          <w:top w:val="nil"/>
          <w:left w:val="nil"/>
          <w:bottom w:val="nil"/>
          <w:right w:val="nil"/>
          <w:between w:val="nil"/>
        </w:pBdr>
        <w:spacing w:after="0" w:line="240" w:lineRule="auto"/>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POLÍTICA NACIONAL ALDIR BLANC DE FOMENTO À CULTURA</w:t>
      </w:r>
    </w:p>
    <w:p w14:paraId="417FD3FE" w14:textId="323BD29E"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 Lei nº 14.399/2022 institui a Política Nacional Aldir Blanc de Fomento à Cultura (PNAB), baseada na parceria da União, dos Estados, do Distrito Federal e dos Municípios com a sociedade civil no setor da cultura, bem como no respeito à diversidade, à democratização e à universalização do acesso à cultura no Brasil.</w:t>
      </w:r>
    </w:p>
    <w:p w14:paraId="03AF486E" w14:textId="6C72636C" w:rsidR="000409D2" w:rsidRPr="005854D5" w:rsidRDefault="000409D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0409D2">
        <w:rPr>
          <w:rFonts w:asciiTheme="minorHAnsi" w:hAnsiTheme="minorHAnsi" w:cstheme="minorHAnsi"/>
          <w:color w:val="000000"/>
          <w:sz w:val="24"/>
          <w:szCs w:val="24"/>
        </w:rPr>
        <w:t xml:space="preserve">A PNAB </w:t>
      </w:r>
      <w:r>
        <w:rPr>
          <w:rFonts w:asciiTheme="minorHAnsi" w:hAnsiTheme="minorHAnsi" w:cstheme="minorHAnsi"/>
          <w:color w:val="000000"/>
          <w:sz w:val="24"/>
          <w:szCs w:val="24"/>
        </w:rPr>
        <w:t xml:space="preserve">objetiva também </w:t>
      </w:r>
      <w:r w:rsidRPr="000409D2">
        <w:rPr>
          <w:rFonts w:asciiTheme="minorHAnsi" w:hAnsiTheme="minorHAnsi" w:cstheme="minorHAnsi"/>
          <w:color w:val="000000"/>
          <w:sz w:val="24"/>
          <w:szCs w:val="24"/>
        </w:rPr>
        <w:t>estruturar o sistema federativo de financiamento à cultura mediante repasses da União aos Estados, Distrito Federal e Municípios de forma continuada.</w:t>
      </w:r>
      <w:r w:rsidRPr="005854D5">
        <w:rPr>
          <w:rFonts w:asciiTheme="minorHAnsi" w:hAnsiTheme="minorHAnsi" w:cstheme="minorHAnsi"/>
          <w:color w:val="000000"/>
          <w:sz w:val="24"/>
          <w:szCs w:val="24"/>
        </w:rPr>
        <w:t xml:space="preserve"> </w:t>
      </w:r>
    </w:p>
    <w:p w14:paraId="5FF49DEC" w14:textId="2DE13599"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As condições para a execução da PNAB foram criadas por meio do engajamento da sociedade e o presente edital destina-se a apoiar projetos apresentados pelos agentes culturais </w:t>
      </w:r>
      <w:r w:rsidR="001231AB">
        <w:rPr>
          <w:rFonts w:asciiTheme="minorHAnsi" w:hAnsiTheme="minorHAnsi" w:cstheme="minorHAnsi"/>
          <w:color w:val="000000"/>
          <w:sz w:val="24"/>
          <w:szCs w:val="24"/>
        </w:rPr>
        <w:t>d</w:t>
      </w:r>
      <w:r w:rsidRPr="005854D5">
        <w:rPr>
          <w:rFonts w:asciiTheme="minorHAnsi" w:hAnsiTheme="minorHAnsi" w:cstheme="minorHAnsi"/>
          <w:color w:val="000000"/>
          <w:sz w:val="24"/>
          <w:szCs w:val="24"/>
        </w:rPr>
        <w:t>o </w:t>
      </w:r>
      <w:r w:rsidR="00314190">
        <w:rPr>
          <w:rFonts w:asciiTheme="minorHAnsi" w:hAnsiTheme="minorHAnsi" w:cstheme="minorHAnsi"/>
          <w:color w:val="000000"/>
          <w:sz w:val="24"/>
          <w:szCs w:val="24"/>
        </w:rPr>
        <w:t>mun</w:t>
      </w:r>
      <w:r w:rsidR="0082379D">
        <w:rPr>
          <w:rFonts w:asciiTheme="minorHAnsi" w:hAnsiTheme="minorHAnsi" w:cstheme="minorHAnsi"/>
          <w:color w:val="000000"/>
          <w:sz w:val="24"/>
          <w:szCs w:val="24"/>
        </w:rPr>
        <w:t xml:space="preserve">icípio de </w:t>
      </w:r>
      <w:r w:rsidR="004564DD">
        <w:rPr>
          <w:rFonts w:asciiTheme="minorHAnsi" w:hAnsiTheme="minorHAnsi" w:cstheme="minorHAnsi"/>
          <w:color w:val="000000"/>
          <w:sz w:val="24"/>
          <w:szCs w:val="24"/>
        </w:rPr>
        <w:t>Afrânio</w:t>
      </w:r>
      <w:r w:rsidR="00314190">
        <w:rPr>
          <w:rFonts w:asciiTheme="minorHAnsi" w:hAnsiTheme="minorHAnsi" w:cstheme="minorHAnsi"/>
          <w:color w:val="000000"/>
          <w:sz w:val="24"/>
          <w:szCs w:val="24"/>
        </w:rPr>
        <w:t>/PE</w:t>
      </w:r>
      <w:r w:rsidR="00314190" w:rsidRPr="007920CB">
        <w:rPr>
          <w:rFonts w:asciiTheme="minorHAnsi" w:hAnsiTheme="minorHAnsi" w:cstheme="minorHAnsi"/>
          <w:sz w:val="24"/>
          <w:szCs w:val="24"/>
        </w:rPr>
        <w:t>.</w:t>
      </w:r>
    </w:p>
    <w:p w14:paraId="3AA8A0F3" w14:textId="4621B80C" w:rsidR="00C201BD" w:rsidRPr="005854D5" w:rsidRDefault="00314190">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Deste modo, a</w:t>
      </w:r>
      <w:r w:rsidR="00E14D74">
        <w:rPr>
          <w:rFonts w:asciiTheme="minorHAnsi" w:hAnsiTheme="minorHAnsi" w:cstheme="minorHAnsi"/>
          <w:color w:val="000000"/>
          <w:sz w:val="24"/>
          <w:szCs w:val="24"/>
        </w:rPr>
        <w:t xml:space="preserve"> prefeitura mun</w:t>
      </w:r>
      <w:r w:rsidR="004564DD">
        <w:rPr>
          <w:rFonts w:asciiTheme="minorHAnsi" w:hAnsiTheme="minorHAnsi" w:cstheme="minorHAnsi"/>
          <w:color w:val="000000"/>
          <w:sz w:val="24"/>
          <w:szCs w:val="24"/>
        </w:rPr>
        <w:t>icipal de Afrânio</w:t>
      </w:r>
      <w:r w:rsidR="00E14D74">
        <w:rPr>
          <w:rFonts w:asciiTheme="minorHAnsi" w:hAnsiTheme="minorHAnsi" w:cstheme="minorHAnsi"/>
          <w:color w:val="000000"/>
          <w:sz w:val="24"/>
          <w:szCs w:val="24"/>
        </w:rPr>
        <w:t>/PE, através da</w:t>
      </w:r>
      <w:r w:rsidR="0082379D">
        <w:rPr>
          <w:rFonts w:asciiTheme="minorHAnsi" w:hAnsiTheme="minorHAnsi" w:cstheme="minorHAnsi"/>
          <w:color w:val="000000"/>
          <w:sz w:val="24"/>
          <w:szCs w:val="24"/>
        </w:rPr>
        <w:t xml:space="preserve"> Secretaria </w:t>
      </w:r>
      <w:r w:rsidR="004564DD">
        <w:rPr>
          <w:rFonts w:asciiTheme="minorHAnsi" w:hAnsiTheme="minorHAnsi" w:cstheme="minorHAnsi"/>
          <w:color w:val="000000"/>
          <w:sz w:val="24"/>
          <w:szCs w:val="24"/>
        </w:rPr>
        <w:t>Municipal de Educação e a divisão</w:t>
      </w:r>
      <w:r w:rsidR="0082379D">
        <w:rPr>
          <w:rFonts w:asciiTheme="minorHAnsi" w:hAnsiTheme="minorHAnsi" w:cstheme="minorHAnsi"/>
          <w:color w:val="000000"/>
          <w:sz w:val="24"/>
          <w:szCs w:val="24"/>
        </w:rPr>
        <w:t xml:space="preserve"> de Cultura</w:t>
      </w:r>
      <w:r w:rsidR="004564DD">
        <w:rPr>
          <w:rFonts w:asciiTheme="minorHAnsi" w:hAnsiTheme="minorHAnsi" w:cstheme="minorHAnsi"/>
          <w:color w:val="000000"/>
          <w:sz w:val="24"/>
          <w:szCs w:val="24"/>
        </w:rPr>
        <w:t>,</w:t>
      </w:r>
      <w:r w:rsidR="0082379D">
        <w:rPr>
          <w:rFonts w:asciiTheme="minorHAnsi" w:hAnsiTheme="minorHAnsi" w:cstheme="minorHAnsi"/>
          <w:color w:val="000000"/>
          <w:sz w:val="24"/>
          <w:szCs w:val="24"/>
        </w:rPr>
        <w:t xml:space="preserve"> </w:t>
      </w:r>
      <w:r>
        <w:rPr>
          <w:rFonts w:asciiTheme="minorHAnsi" w:hAnsiTheme="minorHAnsi" w:cstheme="minorHAnsi"/>
          <w:color w:val="FF0000"/>
          <w:sz w:val="24"/>
          <w:szCs w:val="24"/>
        </w:rPr>
        <w:t xml:space="preserve"> </w:t>
      </w:r>
      <w:r w:rsidR="00FB6682" w:rsidRPr="005854D5">
        <w:rPr>
          <w:rFonts w:asciiTheme="minorHAnsi" w:hAnsiTheme="minorHAnsi" w:cstheme="minorHAnsi"/>
          <w:color w:val="000000"/>
          <w:sz w:val="24"/>
          <w:szCs w:val="24"/>
        </w:rPr>
        <w:t xml:space="preserve">torna público o presente edital elaborado com base na </w:t>
      </w:r>
      <w:hyperlink r:id="rId12" w:anchor=":~:text=1%C2%BA%20Esta%20Lei%20institui%20a,acesso%20%C3%A0%20cultura%20no%20Brasil.">
        <w:r w:rsidR="00FB6682" w:rsidRPr="005854D5">
          <w:rPr>
            <w:rFonts w:asciiTheme="minorHAnsi" w:hAnsiTheme="minorHAnsi" w:cstheme="minorHAnsi"/>
            <w:color w:val="0000FF"/>
            <w:sz w:val="24"/>
            <w:szCs w:val="24"/>
            <w:u w:val="single"/>
          </w:rPr>
          <w:t>Lei nº 14.399/2022</w:t>
        </w:r>
      </w:hyperlink>
      <w:r w:rsidR="00FB6682" w:rsidRPr="005854D5">
        <w:rPr>
          <w:rFonts w:asciiTheme="minorHAnsi" w:hAnsiTheme="minorHAnsi" w:cstheme="minorHAnsi"/>
          <w:color w:val="000000"/>
          <w:sz w:val="24"/>
          <w:szCs w:val="24"/>
        </w:rPr>
        <w:t xml:space="preserve"> (Lei PNAB), no </w:t>
      </w:r>
      <w:hyperlink r:id="rId13" w:anchor=":~:text=%C3%89%20obrigat%C3%B3ria%20a%20exibi%C3%A7%C3%A3o%20das,de%20a%C3%A7%C3%B5es%20relativas%20%C3%A0%20Pol%C3%ADtica%2C">
        <w:r w:rsidR="00FB6682" w:rsidRPr="005854D5">
          <w:rPr>
            <w:rFonts w:asciiTheme="minorHAnsi" w:hAnsiTheme="minorHAnsi" w:cstheme="minorHAnsi"/>
            <w:color w:val="0000FF"/>
            <w:sz w:val="24"/>
            <w:szCs w:val="24"/>
            <w:u w:val="single"/>
          </w:rPr>
          <w:t>Decreto nº 11.740/2023</w:t>
        </w:r>
      </w:hyperlink>
      <w:r w:rsidR="00FB6682" w:rsidRPr="005854D5">
        <w:rPr>
          <w:rFonts w:asciiTheme="minorHAnsi" w:hAnsiTheme="minorHAnsi" w:cstheme="minorHAnsi"/>
          <w:color w:val="000000"/>
          <w:sz w:val="24"/>
          <w:szCs w:val="24"/>
        </w:rPr>
        <w:t xml:space="preserve"> (Decreto PNAB), no </w:t>
      </w:r>
      <w:hyperlink r:id="rId14">
        <w:r w:rsidR="00FB6682" w:rsidRPr="005854D5">
          <w:rPr>
            <w:rFonts w:asciiTheme="minorHAnsi" w:hAnsiTheme="minorHAnsi" w:cstheme="minorHAnsi"/>
            <w:color w:val="0000FF"/>
            <w:sz w:val="24"/>
            <w:szCs w:val="24"/>
            <w:u w:val="single"/>
          </w:rPr>
          <w:t>Decreto nº 11.453/2023</w:t>
        </w:r>
      </w:hyperlink>
      <w:r w:rsidR="00FB6682" w:rsidRPr="005854D5">
        <w:rPr>
          <w:rFonts w:asciiTheme="minorHAnsi" w:hAnsiTheme="minorHAnsi" w:cstheme="minorHAnsi"/>
          <w:color w:val="000000"/>
          <w:sz w:val="24"/>
          <w:szCs w:val="24"/>
        </w:rPr>
        <w:t xml:space="preserve"> (Decreto de Fomento) e na </w:t>
      </w:r>
      <w:hyperlink r:id="rId15" w:history="1">
        <w:r w:rsidR="00FB6682" w:rsidRPr="005854D5">
          <w:rPr>
            <w:rStyle w:val="Hyperlink"/>
            <w:rFonts w:asciiTheme="minorHAnsi" w:hAnsiTheme="minorHAnsi" w:cstheme="minorHAnsi"/>
            <w:sz w:val="24"/>
            <w:szCs w:val="24"/>
          </w:rPr>
          <w:t>Instrução Normativa MINC nº 10/2023</w:t>
        </w:r>
      </w:hyperlink>
      <w:r w:rsidR="00FB6682" w:rsidRPr="005854D5">
        <w:rPr>
          <w:rFonts w:asciiTheme="minorHAnsi" w:hAnsiTheme="minorHAnsi" w:cstheme="minorHAnsi"/>
          <w:color w:val="000000"/>
          <w:sz w:val="24"/>
          <w:szCs w:val="24"/>
        </w:rPr>
        <w:t xml:space="preserve"> (IN PNAB de Ações Afirmativas e Acessibilidade).</w:t>
      </w:r>
    </w:p>
    <w:p w14:paraId="72334BD6"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34F14E79" w14:textId="77777777" w:rsidR="00C201BD" w:rsidRPr="005854D5" w:rsidRDefault="00FB6682">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 xml:space="preserve">INFORMAÇÕES GERAIS </w:t>
      </w:r>
    </w:p>
    <w:p w14:paraId="285C4A01"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Objeto do edital</w:t>
      </w:r>
    </w:p>
    <w:p w14:paraId="778FDE3A" w14:textId="360EFE71"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O objeto deste Edital é a seleção de projetos culturais para receberem apoio financeiro nas categorias descritas no Anexo I, com o objetivo de incentivar as diversas formas de manifestações culturais do </w:t>
      </w:r>
      <w:r w:rsidR="00314190">
        <w:rPr>
          <w:rFonts w:asciiTheme="minorHAnsi" w:hAnsiTheme="minorHAnsi" w:cstheme="minorHAnsi"/>
          <w:color w:val="000000"/>
          <w:sz w:val="24"/>
          <w:szCs w:val="24"/>
        </w:rPr>
        <w:t>mun</w:t>
      </w:r>
      <w:r w:rsidR="0082379D">
        <w:rPr>
          <w:rFonts w:asciiTheme="minorHAnsi" w:hAnsiTheme="minorHAnsi" w:cstheme="minorHAnsi"/>
          <w:color w:val="000000"/>
          <w:sz w:val="24"/>
          <w:szCs w:val="24"/>
        </w:rPr>
        <w:t xml:space="preserve">icípio de </w:t>
      </w:r>
      <w:r w:rsidR="004564DD">
        <w:rPr>
          <w:rFonts w:asciiTheme="minorHAnsi" w:hAnsiTheme="minorHAnsi" w:cstheme="minorHAnsi"/>
          <w:color w:val="000000"/>
          <w:sz w:val="24"/>
          <w:szCs w:val="24"/>
        </w:rPr>
        <w:t>Afrânio</w:t>
      </w:r>
      <w:r w:rsidR="00314190">
        <w:rPr>
          <w:rFonts w:asciiTheme="minorHAnsi" w:hAnsiTheme="minorHAnsi" w:cstheme="minorHAnsi"/>
          <w:color w:val="000000"/>
          <w:sz w:val="24"/>
          <w:szCs w:val="24"/>
        </w:rPr>
        <w:t>/PE</w:t>
      </w:r>
      <w:r w:rsidRPr="005854D5">
        <w:rPr>
          <w:rFonts w:asciiTheme="minorHAnsi" w:hAnsiTheme="minorHAnsi" w:cstheme="minorHAnsi"/>
          <w:color w:val="FF0000"/>
          <w:sz w:val="24"/>
          <w:szCs w:val="24"/>
        </w:rPr>
        <w:t>.</w:t>
      </w:r>
    </w:p>
    <w:p w14:paraId="654D5D6A" w14:textId="77777777" w:rsidR="00C201BD" w:rsidRPr="005854D5" w:rsidRDefault="00C201BD">
      <w:pPr>
        <w:pBdr>
          <w:top w:val="nil"/>
          <w:left w:val="nil"/>
          <w:bottom w:val="nil"/>
          <w:right w:val="nil"/>
          <w:between w:val="nil"/>
        </w:pBdr>
        <w:spacing w:before="120" w:after="120" w:line="240" w:lineRule="auto"/>
        <w:ind w:left="360" w:right="120"/>
        <w:jc w:val="both"/>
        <w:rPr>
          <w:rFonts w:asciiTheme="minorHAnsi" w:hAnsiTheme="minorHAnsi" w:cstheme="minorHAnsi"/>
          <w:color w:val="FF0000"/>
          <w:sz w:val="24"/>
          <w:szCs w:val="24"/>
        </w:rPr>
      </w:pPr>
    </w:p>
    <w:p w14:paraId="64059F92"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Quantidade de projetos selecionados</w:t>
      </w:r>
    </w:p>
    <w:p w14:paraId="46C78BBD" w14:textId="5148AE7D"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Serão selecionados </w:t>
      </w:r>
      <w:r w:rsidR="00204796" w:rsidRPr="00204796">
        <w:rPr>
          <w:rFonts w:asciiTheme="minorHAnsi" w:hAnsiTheme="minorHAnsi" w:cstheme="minorHAnsi"/>
          <w:sz w:val="24"/>
          <w:szCs w:val="24"/>
        </w:rPr>
        <w:t>11 (onze</w:t>
      </w:r>
      <w:r w:rsidR="00314190" w:rsidRPr="00204796">
        <w:rPr>
          <w:rFonts w:asciiTheme="minorHAnsi" w:hAnsiTheme="minorHAnsi" w:cstheme="minorHAnsi"/>
          <w:sz w:val="24"/>
          <w:szCs w:val="24"/>
        </w:rPr>
        <w:t>)</w:t>
      </w:r>
      <w:r w:rsidRPr="00CE5FAD">
        <w:rPr>
          <w:rFonts w:asciiTheme="minorHAnsi" w:hAnsiTheme="minorHAnsi" w:cstheme="minorHAnsi"/>
          <w:sz w:val="24"/>
          <w:szCs w:val="24"/>
        </w:rPr>
        <w:t xml:space="preserve"> </w:t>
      </w:r>
      <w:r w:rsidRPr="005854D5">
        <w:rPr>
          <w:rFonts w:asciiTheme="minorHAnsi" w:hAnsiTheme="minorHAnsi" w:cstheme="minorHAnsi"/>
          <w:color w:val="000000"/>
          <w:sz w:val="24"/>
          <w:szCs w:val="24"/>
        </w:rPr>
        <w:t>projetos.</w:t>
      </w:r>
    </w:p>
    <w:p w14:paraId="7048BA7B"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Contudo, caso haja orçamento e interesse público, o edital poderá ser suplementado, ou seja, caso haja saldo de recursos da PNAB oriundo de outros editais ou rendimentos, as vagas podem ser ampliadas.</w:t>
      </w:r>
    </w:p>
    <w:p w14:paraId="3127054F" w14:textId="77777777" w:rsidR="00C201BD" w:rsidRPr="005854D5" w:rsidRDefault="00C201BD">
      <w:pPr>
        <w:pBdr>
          <w:top w:val="nil"/>
          <w:left w:val="nil"/>
          <w:bottom w:val="nil"/>
          <w:right w:val="nil"/>
          <w:between w:val="nil"/>
        </w:pBdr>
        <w:spacing w:before="120" w:after="120" w:line="240" w:lineRule="auto"/>
        <w:ind w:left="360" w:right="120"/>
        <w:jc w:val="both"/>
        <w:rPr>
          <w:rFonts w:asciiTheme="minorHAnsi" w:hAnsiTheme="minorHAnsi" w:cstheme="minorHAnsi"/>
          <w:color w:val="000000"/>
          <w:sz w:val="24"/>
          <w:szCs w:val="24"/>
        </w:rPr>
      </w:pPr>
    </w:p>
    <w:p w14:paraId="41036EA8"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Valor total do edital</w:t>
      </w:r>
    </w:p>
    <w:p w14:paraId="3BB8FD65"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Cada projeto receberá o valor descrito no Anexo I.</w:t>
      </w:r>
    </w:p>
    <w:p w14:paraId="42DDE7C7" w14:textId="406AC1CF" w:rsidR="00C201BD" w:rsidRPr="00CE5FAD"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5854D5">
        <w:rPr>
          <w:rFonts w:asciiTheme="minorHAnsi" w:hAnsiTheme="minorHAnsi" w:cstheme="minorHAnsi"/>
          <w:color w:val="000000"/>
          <w:sz w:val="24"/>
          <w:szCs w:val="24"/>
        </w:rPr>
        <w:t xml:space="preserve">O valor total deste edital é de </w:t>
      </w:r>
      <w:r w:rsidRPr="00CE5FAD">
        <w:rPr>
          <w:rFonts w:asciiTheme="minorHAnsi" w:hAnsiTheme="minorHAnsi" w:cstheme="minorHAnsi"/>
          <w:sz w:val="24"/>
          <w:szCs w:val="24"/>
        </w:rPr>
        <w:t>R$</w:t>
      </w:r>
      <w:r w:rsidR="00314190" w:rsidRPr="00CE5FAD">
        <w:rPr>
          <w:rFonts w:asciiTheme="minorHAnsi" w:hAnsiTheme="minorHAnsi" w:cstheme="minorHAnsi"/>
          <w:sz w:val="24"/>
          <w:szCs w:val="24"/>
        </w:rPr>
        <w:t xml:space="preserve"> </w:t>
      </w:r>
      <w:r w:rsidR="004564DD">
        <w:rPr>
          <w:rFonts w:asciiTheme="minorHAnsi" w:hAnsiTheme="minorHAnsi" w:cstheme="minorHAnsi"/>
          <w:sz w:val="24"/>
          <w:szCs w:val="24"/>
        </w:rPr>
        <w:t>68</w:t>
      </w:r>
      <w:r w:rsidR="000F52D2">
        <w:rPr>
          <w:rFonts w:asciiTheme="minorHAnsi" w:hAnsiTheme="minorHAnsi" w:cstheme="minorHAnsi"/>
          <w:sz w:val="24"/>
          <w:szCs w:val="24"/>
        </w:rPr>
        <w:t xml:space="preserve">.000,00 </w:t>
      </w:r>
      <w:r w:rsidR="00314190" w:rsidRPr="00CE5FAD">
        <w:rPr>
          <w:rFonts w:asciiTheme="minorHAnsi" w:hAnsiTheme="minorHAnsi" w:cstheme="minorHAnsi"/>
          <w:sz w:val="24"/>
          <w:szCs w:val="24"/>
        </w:rPr>
        <w:t>(</w:t>
      </w:r>
      <w:r w:rsidR="004564DD">
        <w:rPr>
          <w:rFonts w:asciiTheme="minorHAnsi" w:hAnsiTheme="minorHAnsi" w:cstheme="minorHAnsi"/>
          <w:sz w:val="24"/>
          <w:szCs w:val="24"/>
        </w:rPr>
        <w:t xml:space="preserve">sessenta e oito </w:t>
      </w:r>
      <w:r w:rsidR="000F52D2">
        <w:rPr>
          <w:rFonts w:asciiTheme="minorHAnsi" w:hAnsiTheme="minorHAnsi" w:cstheme="minorHAnsi"/>
          <w:sz w:val="24"/>
          <w:szCs w:val="24"/>
        </w:rPr>
        <w:t>mil reais</w:t>
      </w:r>
      <w:r w:rsidR="008858AC" w:rsidRPr="00CE5FAD">
        <w:rPr>
          <w:rFonts w:asciiTheme="minorHAnsi" w:hAnsiTheme="minorHAnsi" w:cstheme="minorHAnsi"/>
          <w:sz w:val="24"/>
          <w:szCs w:val="24"/>
        </w:rPr>
        <w:t xml:space="preserve">). </w:t>
      </w:r>
    </w:p>
    <w:p w14:paraId="5611A033" w14:textId="6EA4C0F3"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A despesa correrá à conta da seguinte Dotação Orçamentária: </w:t>
      </w:r>
    </w:p>
    <w:p w14:paraId="671D35F7" w14:textId="77777777" w:rsidR="002D0A99" w:rsidRDefault="002D0A99">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019CF599" w14:textId="77777777" w:rsidR="002D0A99" w:rsidRDefault="002D0A99" w:rsidP="002D0A99">
      <w:pPr>
        <w:spacing w:before="240" w:after="240"/>
        <w:jc w:val="both"/>
        <w:rPr>
          <w:color w:val="000000"/>
          <w:sz w:val="24"/>
          <w:szCs w:val="24"/>
          <w:highlight w:val="white"/>
        </w:rPr>
      </w:pPr>
      <w:proofErr w:type="gramStart"/>
      <w:r>
        <w:rPr>
          <w:color w:val="000000"/>
          <w:sz w:val="24"/>
          <w:szCs w:val="24"/>
          <w:highlight w:val="white"/>
        </w:rPr>
        <w:t>13  Cultura</w:t>
      </w:r>
      <w:proofErr w:type="gramEnd"/>
    </w:p>
    <w:p w14:paraId="7D86B204" w14:textId="77777777" w:rsidR="002D0A99" w:rsidRDefault="002D0A99" w:rsidP="002D0A99">
      <w:pPr>
        <w:spacing w:before="240" w:after="240"/>
        <w:jc w:val="both"/>
        <w:rPr>
          <w:color w:val="000000"/>
          <w:sz w:val="24"/>
          <w:szCs w:val="24"/>
          <w:highlight w:val="white"/>
        </w:rPr>
      </w:pPr>
      <w:r>
        <w:rPr>
          <w:color w:val="000000"/>
          <w:sz w:val="24"/>
          <w:szCs w:val="24"/>
          <w:highlight w:val="white"/>
        </w:rPr>
        <w:t>13 392 Difusão Cultural</w:t>
      </w:r>
    </w:p>
    <w:p w14:paraId="33682F94" w14:textId="77777777" w:rsidR="002D0A99" w:rsidRDefault="002D0A99" w:rsidP="002D0A99">
      <w:pPr>
        <w:spacing w:before="240" w:after="240"/>
        <w:jc w:val="both"/>
        <w:rPr>
          <w:color w:val="000000"/>
          <w:sz w:val="24"/>
          <w:szCs w:val="24"/>
          <w:highlight w:val="white"/>
        </w:rPr>
      </w:pPr>
      <w:r>
        <w:rPr>
          <w:color w:val="000000"/>
          <w:sz w:val="24"/>
          <w:szCs w:val="24"/>
          <w:highlight w:val="white"/>
        </w:rPr>
        <w:t>13 392 1301 Ações Culturais</w:t>
      </w:r>
    </w:p>
    <w:p w14:paraId="3EF603FA" w14:textId="77777777" w:rsidR="002D0A99" w:rsidRDefault="002D0A99" w:rsidP="002D0A99">
      <w:pPr>
        <w:spacing w:before="240" w:after="240"/>
        <w:jc w:val="both"/>
        <w:rPr>
          <w:color w:val="000000"/>
          <w:sz w:val="24"/>
          <w:szCs w:val="24"/>
          <w:highlight w:val="white"/>
        </w:rPr>
      </w:pPr>
      <w:r>
        <w:rPr>
          <w:color w:val="000000"/>
          <w:sz w:val="24"/>
          <w:szCs w:val="24"/>
          <w:highlight w:val="white"/>
        </w:rPr>
        <w:t>13 392 1301 1081 0000 Expansão e Adequação da Cultura</w:t>
      </w:r>
    </w:p>
    <w:p w14:paraId="7F036509" w14:textId="77777777" w:rsidR="002D0A99" w:rsidRDefault="002D0A99" w:rsidP="002D0A99">
      <w:pPr>
        <w:spacing w:before="240" w:after="240"/>
        <w:jc w:val="both"/>
        <w:rPr>
          <w:color w:val="000000"/>
          <w:sz w:val="24"/>
          <w:szCs w:val="24"/>
          <w:highlight w:val="white"/>
        </w:rPr>
      </w:pPr>
      <w:r>
        <w:rPr>
          <w:color w:val="000000"/>
          <w:sz w:val="24"/>
          <w:szCs w:val="24"/>
          <w:highlight w:val="white"/>
        </w:rPr>
        <w:t xml:space="preserve">13 392 1301 </w:t>
      </w:r>
      <w:proofErr w:type="gramStart"/>
      <w:r>
        <w:rPr>
          <w:color w:val="000000"/>
          <w:sz w:val="24"/>
          <w:szCs w:val="24"/>
          <w:highlight w:val="white"/>
        </w:rPr>
        <w:t>2193  0000</w:t>
      </w:r>
      <w:proofErr w:type="gramEnd"/>
      <w:r>
        <w:rPr>
          <w:color w:val="000000"/>
          <w:sz w:val="24"/>
          <w:szCs w:val="24"/>
          <w:highlight w:val="white"/>
        </w:rPr>
        <w:t xml:space="preserve"> Manutenção das Atividades da Aldir Blanc</w:t>
      </w:r>
    </w:p>
    <w:p w14:paraId="58B9E6A5" w14:textId="77777777" w:rsidR="002D0A99" w:rsidRDefault="002D0A99" w:rsidP="002D0A99">
      <w:pPr>
        <w:spacing w:before="240" w:after="240"/>
        <w:jc w:val="both"/>
        <w:rPr>
          <w:color w:val="FF0000"/>
          <w:sz w:val="24"/>
          <w:szCs w:val="24"/>
        </w:rPr>
      </w:pPr>
      <w:r>
        <w:rPr>
          <w:color w:val="000000"/>
          <w:sz w:val="24"/>
          <w:szCs w:val="24"/>
          <w:highlight w:val="white"/>
        </w:rPr>
        <w:t xml:space="preserve">13 392 1301 2814 </w:t>
      </w:r>
      <w:proofErr w:type="gramStart"/>
      <w:r>
        <w:rPr>
          <w:color w:val="000000"/>
          <w:sz w:val="24"/>
          <w:szCs w:val="24"/>
          <w:highlight w:val="white"/>
        </w:rPr>
        <w:t>000 Promoção</w:t>
      </w:r>
      <w:proofErr w:type="gramEnd"/>
      <w:r>
        <w:rPr>
          <w:color w:val="000000"/>
          <w:sz w:val="24"/>
          <w:szCs w:val="24"/>
          <w:highlight w:val="white"/>
        </w:rPr>
        <w:t>, Realização, Patrocínio de Festividade e Eventos, Premiações e manutenção das ações Culturais.</w:t>
      </w:r>
    </w:p>
    <w:p w14:paraId="727D2267" w14:textId="6ED232F0" w:rsidR="00A078AA" w:rsidRPr="002D0A99" w:rsidRDefault="000F52D2" w:rsidP="002D0A99">
      <w:pPr>
        <w:spacing w:before="240" w:after="240"/>
        <w:jc w:val="both"/>
        <w:rPr>
          <w:color w:val="FF0000"/>
          <w:sz w:val="24"/>
          <w:szCs w:val="24"/>
        </w:rPr>
      </w:pPr>
      <w:bookmarkStart w:id="0" w:name="_GoBack"/>
      <w:bookmarkEnd w:id="0"/>
      <w:r>
        <w:rPr>
          <w:rFonts w:asciiTheme="minorHAnsi" w:hAnsiTheme="minorHAnsi" w:cstheme="minorHAnsi"/>
          <w:color w:val="FF0000"/>
          <w:sz w:val="24"/>
          <w:szCs w:val="24"/>
        </w:rPr>
        <w:br/>
      </w:r>
      <w:r w:rsidR="00FB6682" w:rsidRPr="005854D5">
        <w:rPr>
          <w:rFonts w:asciiTheme="minorHAnsi" w:hAnsiTheme="minorHAnsi" w:cstheme="minorHAnsi"/>
          <w:color w:val="000000"/>
          <w:sz w:val="24"/>
          <w:szCs w:val="24"/>
        </w:rPr>
        <w:t>Sobre o valor total repassado pelo</w:t>
      </w:r>
      <w:r w:rsidR="008858AC">
        <w:rPr>
          <w:rFonts w:asciiTheme="minorHAnsi" w:hAnsiTheme="minorHAnsi" w:cstheme="minorHAnsi"/>
          <w:color w:val="000000"/>
          <w:sz w:val="24"/>
          <w:szCs w:val="24"/>
        </w:rPr>
        <w:t xml:space="preserve"> mun</w:t>
      </w:r>
      <w:r w:rsidR="00411EE5">
        <w:rPr>
          <w:rFonts w:asciiTheme="minorHAnsi" w:hAnsiTheme="minorHAnsi" w:cstheme="minorHAnsi"/>
          <w:color w:val="000000"/>
          <w:sz w:val="24"/>
          <w:szCs w:val="24"/>
        </w:rPr>
        <w:t xml:space="preserve">icípio de </w:t>
      </w:r>
      <w:r w:rsidR="004564DD">
        <w:rPr>
          <w:rFonts w:asciiTheme="minorHAnsi" w:hAnsiTheme="minorHAnsi" w:cstheme="minorHAnsi"/>
          <w:color w:val="000000"/>
          <w:sz w:val="24"/>
          <w:szCs w:val="24"/>
        </w:rPr>
        <w:t>Afrânio</w:t>
      </w:r>
      <w:r w:rsidR="008858AC">
        <w:rPr>
          <w:rFonts w:asciiTheme="minorHAnsi" w:hAnsiTheme="minorHAnsi" w:cstheme="minorHAnsi"/>
          <w:color w:val="000000"/>
          <w:sz w:val="24"/>
          <w:szCs w:val="24"/>
        </w:rPr>
        <w:t>/PE</w:t>
      </w:r>
      <w:r w:rsidR="00FB6682" w:rsidRPr="005854D5">
        <w:rPr>
          <w:rFonts w:asciiTheme="minorHAnsi" w:hAnsiTheme="minorHAnsi" w:cstheme="minorHAnsi"/>
          <w:color w:val="000000"/>
          <w:sz w:val="24"/>
          <w:szCs w:val="24"/>
        </w:rPr>
        <w:t xml:space="preserve"> ao agente cultural, não incidirá Imposto de Renda</w:t>
      </w:r>
      <w:r w:rsidR="000409D2">
        <w:rPr>
          <w:rFonts w:asciiTheme="minorHAnsi" w:hAnsiTheme="minorHAnsi" w:cstheme="minorHAnsi"/>
          <w:color w:val="000000"/>
          <w:sz w:val="24"/>
          <w:szCs w:val="24"/>
        </w:rPr>
        <w:t>, Imposto Sobre Serviços – ISS, e eventuais impostos próprios da contratação de serviços.</w:t>
      </w:r>
    </w:p>
    <w:p w14:paraId="71DE5D56" w14:textId="77777777" w:rsidR="00C201BD" w:rsidRPr="005854D5" w:rsidRDefault="00C201BD">
      <w:pPr>
        <w:pBdr>
          <w:top w:val="nil"/>
          <w:left w:val="nil"/>
          <w:bottom w:val="nil"/>
          <w:right w:val="nil"/>
          <w:between w:val="nil"/>
        </w:pBdr>
        <w:spacing w:before="120" w:after="120" w:line="240" w:lineRule="auto"/>
        <w:ind w:left="360" w:right="120"/>
        <w:jc w:val="both"/>
        <w:rPr>
          <w:rFonts w:asciiTheme="minorHAnsi" w:hAnsiTheme="minorHAnsi" w:cstheme="minorHAnsi"/>
          <w:color w:val="FF0000"/>
          <w:sz w:val="24"/>
          <w:szCs w:val="24"/>
        </w:rPr>
      </w:pPr>
    </w:p>
    <w:p w14:paraId="7AAFA7F2"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Prazo de inscrição</w:t>
      </w:r>
    </w:p>
    <w:p w14:paraId="3FCAEAEC" w14:textId="7C7DF21A" w:rsidR="00C201BD" w:rsidRPr="005854D5" w:rsidRDefault="0046617C">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De 08</w:t>
      </w:r>
      <w:r w:rsidR="008858AC">
        <w:rPr>
          <w:rFonts w:asciiTheme="minorHAnsi" w:hAnsiTheme="minorHAnsi" w:cstheme="minorHAnsi"/>
          <w:color w:val="000000"/>
          <w:sz w:val="24"/>
          <w:szCs w:val="24"/>
        </w:rPr>
        <w:t>:00</w:t>
      </w:r>
      <w:r w:rsidR="00FB6682" w:rsidRPr="005854D5">
        <w:rPr>
          <w:rFonts w:asciiTheme="minorHAnsi" w:hAnsiTheme="minorHAnsi" w:cstheme="minorHAnsi"/>
          <w:color w:val="FF0000"/>
          <w:sz w:val="24"/>
          <w:szCs w:val="24"/>
        </w:rPr>
        <w:t xml:space="preserve"> </w:t>
      </w:r>
      <w:r w:rsidR="00FB6682" w:rsidRPr="005854D5">
        <w:rPr>
          <w:rFonts w:asciiTheme="minorHAnsi" w:hAnsiTheme="minorHAnsi" w:cstheme="minorHAnsi"/>
          <w:color w:val="000000"/>
          <w:sz w:val="24"/>
          <w:szCs w:val="24"/>
        </w:rPr>
        <w:t xml:space="preserve">horas do dia </w:t>
      </w:r>
      <w:r w:rsidR="000F52D2">
        <w:rPr>
          <w:rFonts w:asciiTheme="minorHAnsi" w:hAnsiTheme="minorHAnsi" w:cstheme="minorHAnsi"/>
          <w:sz w:val="24"/>
          <w:szCs w:val="24"/>
        </w:rPr>
        <w:t>19/08</w:t>
      </w:r>
      <w:r w:rsidR="00FB6682" w:rsidRPr="00CE5FAD">
        <w:rPr>
          <w:rFonts w:asciiTheme="minorHAnsi" w:hAnsiTheme="minorHAnsi" w:cstheme="minorHAnsi"/>
          <w:sz w:val="24"/>
          <w:szCs w:val="24"/>
        </w:rPr>
        <w:t xml:space="preserve">/2024 até às </w:t>
      </w:r>
      <w:r w:rsidR="007920CB">
        <w:rPr>
          <w:rFonts w:asciiTheme="minorHAnsi" w:hAnsiTheme="minorHAnsi" w:cstheme="minorHAnsi"/>
          <w:sz w:val="24"/>
          <w:szCs w:val="24"/>
        </w:rPr>
        <w:t>18:00</w:t>
      </w:r>
      <w:r w:rsidR="00FB6682" w:rsidRPr="00CE5FAD">
        <w:rPr>
          <w:rFonts w:asciiTheme="minorHAnsi" w:hAnsiTheme="minorHAnsi" w:cstheme="minorHAnsi"/>
          <w:sz w:val="24"/>
          <w:szCs w:val="24"/>
        </w:rPr>
        <w:t xml:space="preserve"> horas do dia </w:t>
      </w:r>
      <w:r w:rsidR="004564DD">
        <w:rPr>
          <w:rFonts w:asciiTheme="minorHAnsi" w:hAnsiTheme="minorHAnsi" w:cstheme="minorHAnsi"/>
          <w:sz w:val="24"/>
          <w:szCs w:val="24"/>
        </w:rPr>
        <w:t>02/09</w:t>
      </w:r>
      <w:r w:rsidR="00FB6682" w:rsidRPr="00CE5FAD">
        <w:rPr>
          <w:rFonts w:asciiTheme="minorHAnsi" w:hAnsiTheme="minorHAnsi" w:cstheme="minorHAnsi"/>
          <w:sz w:val="24"/>
          <w:szCs w:val="24"/>
        </w:rPr>
        <w:t xml:space="preserve">/2024. </w:t>
      </w:r>
    </w:p>
    <w:p w14:paraId="2E13CBBB" w14:textId="12B979DC" w:rsidR="00C201BD" w:rsidRPr="008858AC" w:rsidRDefault="00FB6682" w:rsidP="008858AC">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As inscrições serão realizadas conforme orientações descritas no item 4 deste edital.</w:t>
      </w:r>
      <w:r w:rsidR="008858AC">
        <w:rPr>
          <w:rFonts w:asciiTheme="minorHAnsi" w:hAnsiTheme="minorHAnsi" w:cstheme="minorHAnsi"/>
          <w:b/>
          <w:color w:val="000000"/>
          <w:sz w:val="24"/>
          <w:szCs w:val="24"/>
        </w:rPr>
        <w:br/>
      </w:r>
    </w:p>
    <w:p w14:paraId="487B9063"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Quem pode participar</w:t>
      </w:r>
    </w:p>
    <w:p w14:paraId="475EFC6F" w14:textId="57579990"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 xml:space="preserve">Pode se inscrever no Edital qualquer agente cultural que </w:t>
      </w:r>
      <w:r w:rsidR="008B02BF" w:rsidRPr="005854D5">
        <w:rPr>
          <w:rFonts w:asciiTheme="minorHAnsi" w:hAnsiTheme="minorHAnsi" w:cstheme="minorHAnsi"/>
          <w:color w:val="000000"/>
          <w:sz w:val="24"/>
          <w:szCs w:val="24"/>
        </w:rPr>
        <w:t>atua ou reside</w:t>
      </w:r>
      <w:r w:rsidRPr="005854D5">
        <w:rPr>
          <w:rFonts w:asciiTheme="minorHAnsi" w:hAnsiTheme="minorHAnsi" w:cstheme="minorHAnsi"/>
          <w:color w:val="000000"/>
          <w:sz w:val="24"/>
          <w:szCs w:val="24"/>
        </w:rPr>
        <w:t xml:space="preserve"> no</w:t>
      </w:r>
      <w:r w:rsidRPr="005854D5">
        <w:rPr>
          <w:rFonts w:asciiTheme="minorHAnsi" w:hAnsiTheme="minorHAnsi" w:cstheme="minorHAnsi"/>
          <w:color w:val="FF0000"/>
          <w:sz w:val="24"/>
          <w:szCs w:val="24"/>
        </w:rPr>
        <w:t> </w:t>
      </w:r>
      <w:r w:rsidR="008858AC">
        <w:rPr>
          <w:rFonts w:asciiTheme="minorHAnsi" w:hAnsiTheme="minorHAnsi" w:cstheme="minorHAnsi"/>
          <w:color w:val="000000"/>
          <w:sz w:val="24"/>
          <w:szCs w:val="24"/>
        </w:rPr>
        <w:t xml:space="preserve">município </w:t>
      </w:r>
      <w:r w:rsidR="000F52D2">
        <w:rPr>
          <w:rFonts w:asciiTheme="minorHAnsi" w:hAnsiTheme="minorHAnsi" w:cstheme="minorHAnsi"/>
          <w:color w:val="000000"/>
          <w:sz w:val="24"/>
          <w:szCs w:val="24"/>
        </w:rPr>
        <w:t xml:space="preserve">de </w:t>
      </w:r>
      <w:r w:rsidR="004564DD">
        <w:rPr>
          <w:rFonts w:asciiTheme="minorHAnsi" w:hAnsiTheme="minorHAnsi" w:cstheme="minorHAnsi"/>
          <w:color w:val="000000"/>
          <w:sz w:val="24"/>
          <w:szCs w:val="24"/>
        </w:rPr>
        <w:t>Afrânio</w:t>
      </w:r>
      <w:r w:rsidR="008858AC">
        <w:rPr>
          <w:rFonts w:asciiTheme="minorHAnsi" w:hAnsiTheme="minorHAnsi" w:cstheme="minorHAnsi"/>
          <w:color w:val="000000"/>
          <w:sz w:val="24"/>
          <w:szCs w:val="24"/>
        </w:rPr>
        <w:t>/PE</w:t>
      </w:r>
      <w:r w:rsidRPr="005854D5">
        <w:rPr>
          <w:rFonts w:asciiTheme="minorHAnsi" w:hAnsiTheme="minorHAnsi" w:cstheme="minorHAnsi"/>
          <w:color w:val="FF0000"/>
          <w:sz w:val="24"/>
          <w:szCs w:val="24"/>
        </w:rPr>
        <w:t> </w:t>
      </w:r>
      <w:r w:rsidRPr="005854D5">
        <w:rPr>
          <w:rFonts w:asciiTheme="minorHAnsi" w:hAnsiTheme="minorHAnsi" w:cstheme="minorHAnsi"/>
          <w:color w:val="000000"/>
          <w:sz w:val="24"/>
          <w:szCs w:val="24"/>
        </w:rPr>
        <w:t>há pelo menos</w:t>
      </w:r>
      <w:r w:rsidRPr="005854D5">
        <w:rPr>
          <w:rFonts w:asciiTheme="minorHAnsi" w:hAnsiTheme="minorHAnsi" w:cstheme="minorHAnsi"/>
          <w:color w:val="FF0000"/>
          <w:sz w:val="24"/>
          <w:szCs w:val="24"/>
        </w:rPr>
        <w:t> </w:t>
      </w:r>
      <w:r w:rsidR="008858AC" w:rsidRPr="00CE5FAD">
        <w:rPr>
          <w:rFonts w:asciiTheme="minorHAnsi" w:hAnsiTheme="minorHAnsi" w:cstheme="minorHAnsi"/>
          <w:sz w:val="24"/>
          <w:szCs w:val="24"/>
        </w:rPr>
        <w:t xml:space="preserve">2 anos. </w:t>
      </w:r>
    </w:p>
    <w:p w14:paraId="314E063A" w14:textId="77777777" w:rsidR="00825602" w:rsidRDefault="00825602" w:rsidP="00825602">
      <w:pPr>
        <w:spacing w:after="0"/>
        <w:jc w:val="both"/>
        <w:rPr>
          <w:b/>
          <w:color w:val="000000"/>
          <w:sz w:val="24"/>
          <w:szCs w:val="24"/>
        </w:rPr>
      </w:pPr>
    </w:p>
    <w:p w14:paraId="6E452F4A" w14:textId="19519C11" w:rsidR="00825602" w:rsidRPr="00825602" w:rsidRDefault="00825602" w:rsidP="00825602">
      <w:pPr>
        <w:spacing w:after="0"/>
        <w:jc w:val="both"/>
        <w:rPr>
          <w:color w:val="000000"/>
          <w:sz w:val="24"/>
          <w:szCs w:val="24"/>
        </w:rPr>
      </w:pPr>
      <w:r>
        <w:rPr>
          <w:b/>
          <w:color w:val="000000"/>
          <w:sz w:val="24"/>
          <w:szCs w:val="24"/>
        </w:rPr>
        <w:t>Agente Cultural</w:t>
      </w:r>
      <w:r>
        <w:rPr>
          <w:color w:val="000000"/>
          <w:sz w:val="24"/>
          <w:szCs w:val="24"/>
        </w:rPr>
        <w:t xml:space="preserve"> é toda pessoa ou grupo de pessoas responsável por criar, produzir e promover manifestações culturais, como artistas, músicos, escritores, cineastas, dançarinos, artesãos, curadores, produtores culturais, gestores de espaços culturais, entre outros. </w:t>
      </w:r>
    </w:p>
    <w:p w14:paraId="5D41117F" w14:textId="46C4282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O agente cultural pode ser:</w:t>
      </w:r>
    </w:p>
    <w:p w14:paraId="24492C47"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 - Pessoa física ou Microempreendedor Individual (MEI)</w:t>
      </w:r>
    </w:p>
    <w:p w14:paraId="26345764"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II - Pessoa jurídica com fins lucrativos (Ex.: empresa de pequeno porte, empresa de grande porte, </w:t>
      </w:r>
      <w:proofErr w:type="spellStart"/>
      <w:r w:rsidRPr="005854D5">
        <w:rPr>
          <w:rFonts w:asciiTheme="minorHAnsi" w:hAnsiTheme="minorHAnsi" w:cstheme="minorHAnsi"/>
          <w:color w:val="000000"/>
          <w:sz w:val="24"/>
          <w:szCs w:val="24"/>
        </w:rPr>
        <w:t>etc</w:t>
      </w:r>
      <w:proofErr w:type="spellEnd"/>
      <w:r w:rsidRPr="005854D5">
        <w:rPr>
          <w:rFonts w:asciiTheme="minorHAnsi" w:hAnsiTheme="minorHAnsi" w:cstheme="minorHAnsi"/>
          <w:color w:val="000000"/>
          <w:sz w:val="24"/>
          <w:szCs w:val="24"/>
        </w:rPr>
        <w:t>)</w:t>
      </w:r>
    </w:p>
    <w:p w14:paraId="410968A0"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III - Pessoa jurídica sem fins lucrativos (Ex.: Associação, Fundação, Cooperativa, </w:t>
      </w:r>
      <w:proofErr w:type="spellStart"/>
      <w:r w:rsidRPr="005854D5">
        <w:rPr>
          <w:rFonts w:asciiTheme="minorHAnsi" w:hAnsiTheme="minorHAnsi" w:cstheme="minorHAnsi"/>
          <w:color w:val="000000"/>
          <w:sz w:val="24"/>
          <w:szCs w:val="24"/>
        </w:rPr>
        <w:t>etc</w:t>
      </w:r>
      <w:proofErr w:type="spellEnd"/>
      <w:r w:rsidRPr="005854D5">
        <w:rPr>
          <w:rFonts w:asciiTheme="minorHAnsi" w:hAnsiTheme="minorHAnsi" w:cstheme="minorHAnsi"/>
          <w:color w:val="000000"/>
          <w:sz w:val="24"/>
          <w:szCs w:val="24"/>
        </w:rPr>
        <w:t>)</w:t>
      </w:r>
    </w:p>
    <w:p w14:paraId="20FF9F0A"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IV - Coletivo/Grupo sem CNPJ representado por pessoa física.</w:t>
      </w:r>
    </w:p>
    <w:p w14:paraId="0984FF1B"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Na hipótese de agentes culturais que atuem como grupo ou coletivo cultural sem constituição jurídica (ou seja, sem CNPJ), será indicada pessoa física como responsável legal para o ato da assinatura do Termo de Execução Cultural e a representação será </w:t>
      </w:r>
      <w:r w:rsidRPr="005854D5">
        <w:rPr>
          <w:rFonts w:asciiTheme="minorHAnsi" w:hAnsiTheme="minorHAnsi" w:cstheme="minorHAnsi"/>
          <w:color w:val="000000"/>
          <w:sz w:val="24"/>
          <w:szCs w:val="24"/>
        </w:rPr>
        <w:lastRenderedPageBreak/>
        <w:t>formalizada em declaração assinada pelos demais integrantes do grupo ou coletivo, podendo ser utilizado o modelo constante no Anexo VI.</w:t>
      </w:r>
    </w:p>
    <w:p w14:paraId="4E3B5253"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54D217BD"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Quem NÃO pode participar</w:t>
      </w:r>
    </w:p>
    <w:p w14:paraId="1AE5827B"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Não pode se inscrever neste Edital, agentes culturais que: </w:t>
      </w:r>
    </w:p>
    <w:p w14:paraId="71CB73D5"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 - tenham participado diretamente da etapa de elaboração do edital, da etapa de análise de propostas ou da etapa de julgamento de recursos;</w:t>
      </w:r>
    </w:p>
    <w:p w14:paraId="2527B9B4"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II - sejam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14:paraId="000BE3AB" w14:textId="7C5737C8" w:rsidR="00C201BD"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sejam Chefes do Poder Executivo (Governadores, Prefeitos), Secretários de Estado ou de Município, membros do Poder Legislativo (Deputados, Senadores, Vereadores), do Poder Judiciário (Juízes, Desembargadores, Ministros), do Ministério Público (Promotor, Procurador); do Tribunal de Co</w:t>
      </w:r>
      <w:r w:rsidR="006C24C7">
        <w:rPr>
          <w:rFonts w:asciiTheme="minorHAnsi" w:hAnsiTheme="minorHAnsi" w:cstheme="minorHAnsi"/>
          <w:color w:val="000000"/>
          <w:sz w:val="24"/>
          <w:szCs w:val="24"/>
        </w:rPr>
        <w:t>ntas (Auditores e Conselheiros);</w:t>
      </w:r>
    </w:p>
    <w:p w14:paraId="28EC712E" w14:textId="52BAA50C" w:rsidR="006B0E48" w:rsidRDefault="006B0E48">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IV - o agente cultural que não estiver cadastrado no Departamento de Cul</w:t>
      </w:r>
      <w:r w:rsidR="006C24C7">
        <w:rPr>
          <w:rFonts w:asciiTheme="minorHAnsi" w:hAnsiTheme="minorHAnsi" w:cstheme="minorHAnsi"/>
          <w:color w:val="000000"/>
          <w:sz w:val="24"/>
          <w:szCs w:val="24"/>
        </w:rPr>
        <w:t>tura do Município de Afrânio/PE; e</w:t>
      </w:r>
    </w:p>
    <w:p w14:paraId="5D5AAAAE" w14:textId="5DC4F9FF" w:rsidR="006C24C7" w:rsidRPr="005854D5" w:rsidRDefault="006C24C7">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Pr>
          <w:rFonts w:asciiTheme="minorHAnsi" w:hAnsiTheme="minorHAnsi" w:cstheme="minorHAnsi"/>
          <w:color w:val="000000"/>
          <w:sz w:val="24"/>
          <w:szCs w:val="24"/>
        </w:rPr>
        <w:t xml:space="preserve">V - </w:t>
      </w:r>
      <w:r>
        <w:rPr>
          <w:color w:val="000000"/>
          <w:sz w:val="24"/>
          <w:szCs w:val="24"/>
        </w:rPr>
        <w:t xml:space="preserve">agentes </w:t>
      </w:r>
      <w:r w:rsidR="002A2506">
        <w:rPr>
          <w:color w:val="000000"/>
          <w:sz w:val="24"/>
          <w:szCs w:val="24"/>
        </w:rPr>
        <w:t>culturais que não apresentaram</w:t>
      </w:r>
      <w:r>
        <w:rPr>
          <w:color w:val="000000"/>
          <w:sz w:val="24"/>
          <w:szCs w:val="24"/>
        </w:rPr>
        <w:t xml:space="preserve"> a prestação de contas referente à Lei Paulo Gustavo (LPG).</w:t>
      </w:r>
    </w:p>
    <w:p w14:paraId="6329D037"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Atenção! </w:t>
      </w:r>
      <w:r w:rsidRPr="005854D5">
        <w:rPr>
          <w:rFonts w:asciiTheme="minorHAnsi" w:hAnsiTheme="minorHAnsi" w:cstheme="minorHAnsi"/>
          <w:color w:val="000000"/>
          <w:sz w:val="24"/>
          <w:szCs w:val="24"/>
        </w:rPr>
        <w:t xml:space="preserve">O agente cultural que </w:t>
      </w:r>
      <w:r w:rsidRPr="005854D5">
        <w:rPr>
          <w:rFonts w:asciiTheme="minorHAnsi" w:hAnsiTheme="minorHAnsi" w:cstheme="minorHAnsi"/>
          <w:sz w:val="24"/>
          <w:szCs w:val="24"/>
        </w:rPr>
        <w:t>integrar o Conselho</w:t>
      </w:r>
      <w:r w:rsidRPr="005854D5">
        <w:rPr>
          <w:rFonts w:asciiTheme="minorHAnsi" w:hAnsiTheme="minorHAnsi" w:cstheme="minorHAnsi"/>
          <w:color w:val="000000"/>
          <w:sz w:val="24"/>
          <w:szCs w:val="24"/>
        </w:rPr>
        <w:t xml:space="preserve"> de Cultura somente ficará impossibilitado de concorrer neste Edital quando se enquadrar nas vedações previstas no item 2.6. </w:t>
      </w:r>
    </w:p>
    <w:p w14:paraId="5625B78E"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Quando se tratar de agentes culturais que constituem pessoas jurídicas, estarão impedidas de apresentar projetos aquelas cujos sócios, diretores e/ou administradores se enquadrarem nas situações descritas neste item.</w:t>
      </w:r>
    </w:p>
    <w:p w14:paraId="7FFFA770" w14:textId="44CA525C"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 xml:space="preserve">Atenção! </w:t>
      </w:r>
      <w:r w:rsidRPr="005854D5">
        <w:rPr>
          <w:rFonts w:asciiTheme="minorHAnsi" w:hAnsiTheme="minorHAnsi" w:cstheme="minorHAnsi"/>
          <w:color w:val="000000"/>
          <w:sz w:val="24"/>
          <w:szCs w:val="24"/>
        </w:rPr>
        <w:t>A participação de agentes culturais nas consultas públicas</w:t>
      </w:r>
      <w:r w:rsidR="001231AB">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não caracteriza participação direta na etapa de elaboração do edital. Ou seja, a mera participação do agente cultural nas audiências e consultas públicas não inviabiliza a sua participação neste edital.</w:t>
      </w:r>
    </w:p>
    <w:p w14:paraId="770C5F67"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30B4F3D2"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Quantos projetos cada agente cultural pode apresentar neste edital</w:t>
      </w:r>
    </w:p>
    <w:p w14:paraId="28FA8D71" w14:textId="381479BA" w:rsidR="00C201BD" w:rsidRDefault="008858AC">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5854D5">
        <w:rPr>
          <w:rFonts w:asciiTheme="minorHAnsi" w:hAnsiTheme="minorHAnsi" w:cstheme="minorHAnsi"/>
          <w:color w:val="000000"/>
          <w:sz w:val="24"/>
          <w:szCs w:val="24"/>
        </w:rPr>
        <w:t>Cada agente cultural poderá concorrer neste edital com, no máximo </w:t>
      </w:r>
      <w:r w:rsidRPr="00847A88">
        <w:rPr>
          <w:rFonts w:asciiTheme="minorHAnsi" w:hAnsiTheme="minorHAnsi" w:cstheme="minorHAnsi"/>
          <w:sz w:val="24"/>
          <w:szCs w:val="24"/>
        </w:rPr>
        <w:t>um (1) projeto e poderá ser contemplado com no máximo um (1) projeto.</w:t>
      </w:r>
      <w:r w:rsidR="001B01CE">
        <w:rPr>
          <w:rFonts w:asciiTheme="minorHAnsi" w:hAnsiTheme="minorHAnsi" w:cstheme="minorHAnsi"/>
          <w:sz w:val="24"/>
          <w:szCs w:val="24"/>
        </w:rPr>
        <w:t xml:space="preserve">  </w:t>
      </w:r>
    </w:p>
    <w:p w14:paraId="2F10ECD6"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375A9DD7" w14:textId="77777777" w:rsidR="00C201BD" w:rsidRPr="005854D5" w:rsidRDefault="00FB6682">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ETAPAS</w:t>
      </w:r>
    </w:p>
    <w:p w14:paraId="2A66219D"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Este edital é composto pelas seguintes etapas:</w:t>
      </w:r>
    </w:p>
    <w:p w14:paraId="2B245C14" w14:textId="77777777" w:rsidR="00C201BD" w:rsidRPr="005854D5" w:rsidRDefault="00FB6682">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Inscrições – </w:t>
      </w:r>
      <w:r w:rsidRPr="005854D5">
        <w:rPr>
          <w:rFonts w:asciiTheme="minorHAnsi" w:hAnsiTheme="minorHAnsi" w:cstheme="minorHAnsi"/>
          <w:color w:val="000000"/>
          <w:sz w:val="24"/>
          <w:szCs w:val="24"/>
        </w:rPr>
        <w:t>etapa de apresentação dos projetos pelos agentes culturais</w:t>
      </w:r>
    </w:p>
    <w:p w14:paraId="2CED2F27" w14:textId="77777777" w:rsidR="00C201BD" w:rsidRPr="005854D5" w:rsidRDefault="00FB6682">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Seleção –</w:t>
      </w:r>
      <w:r w:rsidRPr="005854D5">
        <w:rPr>
          <w:rFonts w:asciiTheme="minorHAnsi" w:hAnsiTheme="minorHAnsi" w:cstheme="minorHAnsi"/>
          <w:color w:val="000000"/>
          <w:sz w:val="24"/>
          <w:szCs w:val="24"/>
        </w:rPr>
        <w:t xml:space="preserve"> etapa em que uma comissão analisa e seleciona os projetos</w:t>
      </w:r>
    </w:p>
    <w:p w14:paraId="2236B460" w14:textId="77777777" w:rsidR="00C201BD" w:rsidRPr="005854D5" w:rsidRDefault="00FB6682">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lastRenderedPageBreak/>
        <w:t>Habilitação –</w:t>
      </w:r>
      <w:r w:rsidRPr="005854D5">
        <w:rPr>
          <w:rFonts w:asciiTheme="minorHAnsi" w:hAnsiTheme="minorHAnsi" w:cstheme="minorHAnsi"/>
          <w:color w:val="000000"/>
          <w:sz w:val="24"/>
          <w:szCs w:val="24"/>
        </w:rPr>
        <w:t xml:space="preserve"> etapa em que os agentes culturais selecionados na etapa anterior serão convocados para apresentar documentos de habilitação</w:t>
      </w:r>
    </w:p>
    <w:p w14:paraId="27B28C1C" w14:textId="77777777" w:rsidR="00C201BD" w:rsidRPr="005854D5" w:rsidRDefault="00FB6682">
      <w:pPr>
        <w:numPr>
          <w:ilvl w:val="0"/>
          <w:numId w:val="3"/>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Assinatura do Termo de Execução Cultural </w:t>
      </w:r>
      <w:r w:rsidRPr="005854D5">
        <w:rPr>
          <w:rFonts w:asciiTheme="minorHAnsi" w:hAnsiTheme="minorHAnsi" w:cstheme="minorHAnsi"/>
          <w:color w:val="000000"/>
          <w:sz w:val="24"/>
          <w:szCs w:val="24"/>
        </w:rPr>
        <w:t>– etapa em que os agentes culturais habilitados serão convocados para assinar o Termo de Execução Cultural</w:t>
      </w:r>
    </w:p>
    <w:p w14:paraId="07B5E1B8"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2A142F6A" w14:textId="096032D9" w:rsidR="00C201BD" w:rsidRPr="001231AB" w:rsidRDefault="00FB6682" w:rsidP="001231AB">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INSCRIÇÕES</w:t>
      </w:r>
    </w:p>
    <w:p w14:paraId="4AA1FFA4" w14:textId="6D5F9D41" w:rsidR="00C201BD" w:rsidRPr="005F47E7"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agente cultu</w:t>
      </w:r>
      <w:r w:rsidR="005F47E7">
        <w:rPr>
          <w:rFonts w:asciiTheme="minorHAnsi" w:hAnsiTheme="minorHAnsi" w:cstheme="minorHAnsi"/>
          <w:color w:val="000000"/>
          <w:sz w:val="24"/>
          <w:szCs w:val="24"/>
        </w:rPr>
        <w:t xml:space="preserve">ral deve encaminhar por meio de plataforma </w:t>
      </w:r>
      <w:r w:rsidRPr="005854D5">
        <w:rPr>
          <w:rFonts w:asciiTheme="minorHAnsi" w:hAnsiTheme="minorHAnsi" w:cstheme="minorHAnsi"/>
          <w:color w:val="000000"/>
          <w:sz w:val="24"/>
          <w:szCs w:val="24"/>
        </w:rPr>
        <w:t xml:space="preserve">a seguinte documentação obrigatória: </w:t>
      </w:r>
    </w:p>
    <w:p w14:paraId="43D91390"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a) Formulário de inscrição (Anexo II) que constitui o Plano de Trabalho (projeto); </w:t>
      </w:r>
    </w:p>
    <w:p w14:paraId="79D0651C"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b) Documentos específicos relacionados na categoria de apoio em que o projeto será inscrito conforme Anexo I, quando houver; </w:t>
      </w:r>
    </w:p>
    <w:p w14:paraId="4AC3CF4B"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c) </w:t>
      </w:r>
      <w:proofErr w:type="spellStart"/>
      <w:r w:rsidRPr="005854D5">
        <w:rPr>
          <w:rFonts w:asciiTheme="minorHAnsi" w:hAnsiTheme="minorHAnsi" w:cstheme="minorHAnsi"/>
          <w:color w:val="000000"/>
          <w:sz w:val="24"/>
          <w:szCs w:val="24"/>
        </w:rPr>
        <w:t>Autodeclaração</w:t>
      </w:r>
      <w:proofErr w:type="spellEnd"/>
      <w:r w:rsidRPr="005854D5">
        <w:rPr>
          <w:rFonts w:asciiTheme="minorHAnsi" w:hAnsiTheme="minorHAnsi" w:cstheme="minorHAnsi"/>
          <w:color w:val="000000"/>
          <w:sz w:val="24"/>
          <w:szCs w:val="24"/>
        </w:rPr>
        <w:t xml:space="preserve"> étnico-racial ou de pessoa com deficiência, se for concorrer às cotas;</w:t>
      </w:r>
    </w:p>
    <w:p w14:paraId="54F44E48" w14:textId="0110FAD1"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d) Declaração de representação, se for concorrer como um coletivo sem CNPJ</w:t>
      </w:r>
      <w:r w:rsidR="008B02BF" w:rsidRPr="005854D5">
        <w:rPr>
          <w:rFonts w:asciiTheme="minorHAnsi" w:hAnsiTheme="minorHAnsi" w:cstheme="minorHAnsi"/>
          <w:color w:val="000000"/>
          <w:sz w:val="24"/>
          <w:szCs w:val="24"/>
        </w:rPr>
        <w:t>; e</w:t>
      </w:r>
    </w:p>
    <w:p w14:paraId="3B6BF86C"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e) Outros documentos que o agente cultural julgar necessário para auxiliar na avaliação do mérito cultural do projeto. </w:t>
      </w:r>
      <w:r w:rsidRPr="005854D5">
        <w:rPr>
          <w:rFonts w:asciiTheme="minorHAnsi" w:hAnsiTheme="minorHAnsi" w:cstheme="minorHAnsi"/>
          <w:color w:val="FF0000"/>
          <w:sz w:val="24"/>
          <w:szCs w:val="24"/>
        </w:rPr>
        <w:t xml:space="preserve"> </w:t>
      </w:r>
    </w:p>
    <w:p w14:paraId="3144DEE8"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3A2830F0"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O agente cultural é responsável pelo envio dos documentos e pela qualidade visual, conteúdo dos arquivos e informações de seu projeto. </w:t>
      </w:r>
    </w:p>
    <w:p w14:paraId="32EA4C0B"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A </w:t>
      </w:r>
      <w:proofErr w:type="spellStart"/>
      <w:r w:rsidRPr="005854D5">
        <w:rPr>
          <w:rFonts w:asciiTheme="minorHAnsi" w:hAnsiTheme="minorHAnsi" w:cstheme="minorHAnsi"/>
          <w:color w:val="000000"/>
          <w:sz w:val="24"/>
          <w:szCs w:val="24"/>
        </w:rPr>
        <w:t>inscrição</w:t>
      </w:r>
      <w:proofErr w:type="spellEnd"/>
      <w:r w:rsidRPr="005854D5">
        <w:rPr>
          <w:rFonts w:asciiTheme="minorHAnsi" w:hAnsiTheme="minorHAnsi" w:cstheme="minorHAnsi"/>
          <w:color w:val="000000"/>
          <w:sz w:val="24"/>
          <w:szCs w:val="24"/>
        </w:rPr>
        <w:t xml:space="preserve"> implica no conhecimento e </w:t>
      </w:r>
      <w:proofErr w:type="spellStart"/>
      <w:r w:rsidRPr="005854D5">
        <w:rPr>
          <w:rFonts w:asciiTheme="minorHAnsi" w:hAnsiTheme="minorHAnsi" w:cstheme="minorHAnsi"/>
          <w:color w:val="000000"/>
          <w:sz w:val="24"/>
          <w:szCs w:val="24"/>
        </w:rPr>
        <w:t>concordância</w:t>
      </w:r>
      <w:proofErr w:type="spellEnd"/>
      <w:r w:rsidRPr="005854D5">
        <w:rPr>
          <w:rFonts w:asciiTheme="minorHAnsi" w:hAnsiTheme="minorHAnsi" w:cstheme="minorHAnsi"/>
          <w:color w:val="000000"/>
          <w:sz w:val="24"/>
          <w:szCs w:val="24"/>
        </w:rPr>
        <w:t xml:space="preserve"> dos termos e </w:t>
      </w:r>
      <w:proofErr w:type="spellStart"/>
      <w:r w:rsidRPr="005854D5">
        <w:rPr>
          <w:rFonts w:asciiTheme="minorHAnsi" w:hAnsiTheme="minorHAnsi" w:cstheme="minorHAnsi"/>
          <w:color w:val="000000"/>
          <w:sz w:val="24"/>
          <w:szCs w:val="24"/>
        </w:rPr>
        <w:t>condições</w:t>
      </w:r>
      <w:proofErr w:type="spellEnd"/>
      <w:r w:rsidRPr="005854D5">
        <w:rPr>
          <w:rFonts w:asciiTheme="minorHAnsi" w:hAnsiTheme="minorHAnsi" w:cstheme="minorHAnsi"/>
          <w:color w:val="000000"/>
          <w:sz w:val="24"/>
          <w:szCs w:val="24"/>
        </w:rPr>
        <w:t xml:space="preserve"> previstos neste Edital, na Lei 14.399/2022 (Política Nacional Aldir Blanc de Fomento à Cultura - PNAB), no Decreto 11.740/2023 (Decreto PNAB) e no Decreto 11.453/2023 (Decreto de Fomento).</w:t>
      </w:r>
    </w:p>
    <w:p w14:paraId="61740834"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3B6B944C" w14:textId="77777777" w:rsidR="00C201BD" w:rsidRPr="005854D5" w:rsidRDefault="00FB6682">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COTAS</w:t>
      </w:r>
    </w:p>
    <w:p w14:paraId="2925068C"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Categoria de cotas</w:t>
      </w:r>
    </w:p>
    <w:p w14:paraId="0C78E1A9"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Ficam garantidas cotas em todas as categorias do edital para:</w:t>
      </w:r>
    </w:p>
    <w:p w14:paraId="1475B7BC" w14:textId="77777777" w:rsidR="00C201BD" w:rsidRPr="005854D5" w:rsidRDefault="00FB6682">
      <w:pPr>
        <w:numPr>
          <w:ilvl w:val="0"/>
          <w:numId w:val="2"/>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roofErr w:type="gramStart"/>
      <w:r w:rsidRPr="005854D5">
        <w:rPr>
          <w:rFonts w:asciiTheme="minorHAnsi" w:hAnsiTheme="minorHAnsi" w:cstheme="minorHAnsi"/>
          <w:color w:val="000000"/>
          <w:sz w:val="24"/>
          <w:szCs w:val="24"/>
        </w:rPr>
        <w:t>pessoas</w:t>
      </w:r>
      <w:proofErr w:type="gramEnd"/>
      <w:r w:rsidRPr="005854D5">
        <w:rPr>
          <w:rFonts w:asciiTheme="minorHAnsi" w:hAnsiTheme="minorHAnsi" w:cstheme="minorHAnsi"/>
          <w:color w:val="000000"/>
          <w:sz w:val="24"/>
          <w:szCs w:val="24"/>
        </w:rPr>
        <w:t xml:space="preserve"> negras (pretas e pardas);</w:t>
      </w:r>
    </w:p>
    <w:p w14:paraId="031668A3" w14:textId="77777777" w:rsidR="00C201BD" w:rsidRPr="005854D5" w:rsidRDefault="00FB6682">
      <w:pPr>
        <w:numPr>
          <w:ilvl w:val="0"/>
          <w:numId w:val="2"/>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roofErr w:type="gramStart"/>
      <w:r w:rsidRPr="005854D5">
        <w:rPr>
          <w:rFonts w:asciiTheme="minorHAnsi" w:hAnsiTheme="minorHAnsi" w:cstheme="minorHAnsi"/>
          <w:color w:val="000000"/>
          <w:sz w:val="24"/>
          <w:szCs w:val="24"/>
        </w:rPr>
        <w:t>pessoas</w:t>
      </w:r>
      <w:proofErr w:type="gramEnd"/>
      <w:r w:rsidRPr="005854D5">
        <w:rPr>
          <w:rFonts w:asciiTheme="minorHAnsi" w:hAnsiTheme="minorHAnsi" w:cstheme="minorHAnsi"/>
          <w:color w:val="000000"/>
          <w:sz w:val="24"/>
          <w:szCs w:val="24"/>
        </w:rPr>
        <w:t xml:space="preserve"> indígenas;</w:t>
      </w:r>
    </w:p>
    <w:p w14:paraId="0DB8F7AE" w14:textId="77777777" w:rsidR="00C201BD" w:rsidRPr="005854D5" w:rsidRDefault="00FB6682">
      <w:pPr>
        <w:numPr>
          <w:ilvl w:val="0"/>
          <w:numId w:val="2"/>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roofErr w:type="gramStart"/>
      <w:r w:rsidRPr="005854D5">
        <w:rPr>
          <w:rFonts w:asciiTheme="minorHAnsi" w:hAnsiTheme="minorHAnsi" w:cstheme="minorHAnsi"/>
          <w:color w:val="000000"/>
          <w:sz w:val="24"/>
          <w:szCs w:val="24"/>
        </w:rPr>
        <w:t>pessoas</w:t>
      </w:r>
      <w:proofErr w:type="gramEnd"/>
      <w:r w:rsidRPr="005854D5">
        <w:rPr>
          <w:rFonts w:asciiTheme="minorHAnsi" w:hAnsiTheme="minorHAnsi" w:cstheme="minorHAnsi"/>
          <w:color w:val="000000"/>
          <w:sz w:val="24"/>
          <w:szCs w:val="24"/>
        </w:rPr>
        <w:t xml:space="preserve"> com deficiência.</w:t>
      </w:r>
    </w:p>
    <w:p w14:paraId="0C02861D"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 quantidade de cotas destinadas a cada categoria do edital está descrita no Anexo I.</w:t>
      </w:r>
    </w:p>
    <w:p w14:paraId="57DFBDFB"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Para concorrer às cotas, os agentes culturais deverão preencher uma </w:t>
      </w:r>
      <w:proofErr w:type="spellStart"/>
      <w:r w:rsidRPr="005854D5">
        <w:rPr>
          <w:rFonts w:asciiTheme="minorHAnsi" w:hAnsiTheme="minorHAnsi" w:cstheme="minorHAnsi"/>
          <w:color w:val="000000"/>
          <w:sz w:val="24"/>
          <w:szCs w:val="24"/>
        </w:rPr>
        <w:t>autodeclaração</w:t>
      </w:r>
      <w:proofErr w:type="spellEnd"/>
      <w:r w:rsidRPr="005854D5">
        <w:rPr>
          <w:rFonts w:asciiTheme="minorHAnsi" w:hAnsiTheme="minorHAnsi" w:cstheme="minorHAnsi"/>
          <w:color w:val="000000"/>
          <w:sz w:val="24"/>
          <w:szCs w:val="24"/>
        </w:rPr>
        <w:t>.</w:t>
      </w:r>
    </w:p>
    <w:p w14:paraId="3D882FE8"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A </w:t>
      </w:r>
      <w:proofErr w:type="spellStart"/>
      <w:r w:rsidRPr="005854D5">
        <w:rPr>
          <w:rFonts w:asciiTheme="minorHAnsi" w:hAnsiTheme="minorHAnsi" w:cstheme="minorHAnsi"/>
          <w:color w:val="000000"/>
          <w:sz w:val="24"/>
          <w:szCs w:val="24"/>
        </w:rPr>
        <w:t>autodeclaração</w:t>
      </w:r>
      <w:proofErr w:type="spellEnd"/>
      <w:r w:rsidRPr="005854D5">
        <w:rPr>
          <w:rFonts w:asciiTheme="minorHAnsi" w:hAnsiTheme="minorHAnsi" w:cstheme="minorHAnsi"/>
          <w:color w:val="000000"/>
          <w:sz w:val="24"/>
          <w:szCs w:val="24"/>
        </w:rPr>
        <w:t xml:space="preserve"> pode ser apresentada por escrito, em áudio, em vídeos ou em outros formatos acessíveis.</w:t>
      </w:r>
    </w:p>
    <w:p w14:paraId="4AFEF6B4"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324B37D3"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Concorrência concomitante</w:t>
      </w:r>
    </w:p>
    <w:p w14:paraId="0AA96ABA"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lastRenderedPageBreak/>
        <w:t xml:space="preserve">Os agentes culturais que optarem por concorrer às cotas concorrerão concomitantemente às vagas destinadas à ampla concorrência, ou seja concorrerão ao mesmo tempo nas vagas da ampla concorrência e nas vagas reservadas às cotas, podendo ser selecionado de acordo com a sua nota ou classificação no processo seleção. </w:t>
      </w:r>
    </w:p>
    <w:p w14:paraId="20702994"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Os agentes culturais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14:paraId="09F7DB99" w14:textId="77777777" w:rsidR="00C201BD" w:rsidRPr="005854D5" w:rsidRDefault="00C201BD">
      <w:pPr>
        <w:pBdr>
          <w:top w:val="nil"/>
          <w:left w:val="nil"/>
          <w:bottom w:val="nil"/>
          <w:right w:val="nil"/>
          <w:between w:val="nil"/>
        </w:pBdr>
        <w:spacing w:before="120" w:after="120" w:line="240" w:lineRule="auto"/>
        <w:ind w:left="765" w:right="120"/>
        <w:jc w:val="both"/>
        <w:rPr>
          <w:rFonts w:asciiTheme="minorHAnsi" w:hAnsiTheme="minorHAnsi" w:cstheme="minorHAnsi"/>
          <w:b/>
          <w:color w:val="000000"/>
          <w:sz w:val="24"/>
          <w:szCs w:val="24"/>
        </w:rPr>
      </w:pPr>
    </w:p>
    <w:p w14:paraId="04B04557"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Desistência do optante pela cota</w:t>
      </w:r>
    </w:p>
    <w:p w14:paraId="7960DC64"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Em caso de desistência de optantes aprovados nas cotas, a vaga não preenchida deverá ser ocupada por pessoa que concorreu às cotas de acordo com a ordem de classificação. </w:t>
      </w:r>
    </w:p>
    <w:p w14:paraId="13F3D49A"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0C2FDD8F"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Remanejamento das cotas</w:t>
      </w:r>
    </w:p>
    <w:p w14:paraId="2353609D"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No caso de não existirem propostas aptas em número suficiente para o cumprimento de uma das categorias de cotas, o número de vagas restantes deverá ser destinado inicialmente para a outra categoria de cotas.</w:t>
      </w:r>
    </w:p>
    <w:p w14:paraId="50AE1A36"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Caso não haja agentes culturais inscritos em outra categoria de cotas, as vagas não preenchidas deverão ser direcionadas para a ampla concorrência, sendo direcionadas para os demais candidatos aprovados, de acordo com a ordem de classificação.</w:t>
      </w:r>
    </w:p>
    <w:p w14:paraId="7D311F8A" w14:textId="4E71633D"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6093EC03"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Aplicação das cotas para pessoas jurídicas e coletivos</w:t>
      </w:r>
    </w:p>
    <w:p w14:paraId="25D22B19"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As pessoas jurídicas e coletivos sem CNPJ podem concorrer às cotas, desde que preencham algum dos requisitos abaixo: </w:t>
      </w:r>
    </w:p>
    <w:p w14:paraId="5553E3E2" w14:textId="77777777" w:rsidR="00C201BD" w:rsidRPr="00CE5FAD"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CE5FAD">
        <w:rPr>
          <w:rFonts w:asciiTheme="minorHAnsi" w:hAnsiTheme="minorHAnsi" w:cstheme="minorHAnsi"/>
          <w:sz w:val="24"/>
          <w:szCs w:val="24"/>
        </w:rPr>
        <w:t>I - pessoas jurídicas em que mais da metade dos sócios são pessoas negras, indígenas ou com deficiência,</w:t>
      </w:r>
    </w:p>
    <w:p w14:paraId="0E5A34B7" w14:textId="77777777" w:rsidR="00C201BD" w:rsidRPr="00CE5FAD"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CE5FAD">
        <w:rPr>
          <w:rFonts w:asciiTheme="minorHAnsi" w:hAnsiTheme="minorHAnsi" w:cstheme="minorHAnsi"/>
          <w:sz w:val="24"/>
          <w:szCs w:val="24"/>
        </w:rPr>
        <w:t>II - pessoas jurídicas ou grupos e coletivos sem CNPJ que possuam pessoas negras, indígenas ou com deficiência em posições de liderança no projeto cultural;</w:t>
      </w:r>
    </w:p>
    <w:p w14:paraId="35A4FB44" w14:textId="77777777" w:rsidR="00C201BD" w:rsidRPr="00CE5FAD"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CE5FAD">
        <w:rPr>
          <w:rFonts w:asciiTheme="minorHAnsi" w:hAnsiTheme="minorHAnsi" w:cstheme="minorHAnsi"/>
          <w:sz w:val="24"/>
          <w:szCs w:val="24"/>
        </w:rPr>
        <w:t>III - pessoas jurídicas ou coletivos sem CNPJ que possuam equipe do projeto cultural majoritariamente composta por pessoas negras, indígenas ou com deficiência; e</w:t>
      </w:r>
    </w:p>
    <w:p w14:paraId="15482EAE" w14:textId="5FD61E65" w:rsidR="00C201BD" w:rsidRPr="00CE5FAD" w:rsidRDefault="00FB6682">
      <w:pPr>
        <w:pBdr>
          <w:top w:val="nil"/>
          <w:left w:val="nil"/>
          <w:bottom w:val="nil"/>
          <w:right w:val="nil"/>
          <w:between w:val="nil"/>
        </w:pBdr>
        <w:spacing w:before="120" w:after="120" w:line="240" w:lineRule="auto"/>
        <w:ind w:right="120"/>
        <w:jc w:val="both"/>
        <w:rPr>
          <w:rFonts w:asciiTheme="minorHAnsi" w:hAnsiTheme="minorHAnsi" w:cstheme="minorHAnsi"/>
          <w:sz w:val="24"/>
          <w:szCs w:val="24"/>
        </w:rPr>
      </w:pPr>
      <w:r w:rsidRPr="00CE5FAD">
        <w:rPr>
          <w:rFonts w:asciiTheme="minorHAnsi" w:hAnsiTheme="minorHAnsi" w:cstheme="minorHAnsi"/>
          <w:sz w:val="24"/>
          <w:szCs w:val="24"/>
        </w:rPr>
        <w:t>IV - outras formas de composição que garantam o protagonismo de pessoas negras, indígenas ou com deficiência na pessoa jurídica ou no grupo e colet</w:t>
      </w:r>
      <w:r w:rsidR="00B00102" w:rsidRPr="00CE5FAD">
        <w:rPr>
          <w:rFonts w:asciiTheme="minorHAnsi" w:hAnsiTheme="minorHAnsi" w:cstheme="minorHAnsi"/>
          <w:sz w:val="24"/>
          <w:szCs w:val="24"/>
        </w:rPr>
        <w:t>ivo sem personalidade jurídica.</w:t>
      </w:r>
    </w:p>
    <w:p w14:paraId="0D338DEC"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 xml:space="preserve">As pessoas físicas que compõem a pessoa jurídica ou o coletivo sem CNPJ devem preencher uma </w:t>
      </w:r>
      <w:proofErr w:type="spellStart"/>
      <w:r w:rsidRPr="005854D5">
        <w:rPr>
          <w:rFonts w:asciiTheme="minorHAnsi" w:hAnsiTheme="minorHAnsi" w:cstheme="minorHAnsi"/>
          <w:color w:val="000000"/>
          <w:sz w:val="24"/>
          <w:szCs w:val="24"/>
        </w:rPr>
        <w:t>autodeclaração</w:t>
      </w:r>
      <w:proofErr w:type="spellEnd"/>
      <w:r w:rsidRPr="005854D5">
        <w:rPr>
          <w:rFonts w:asciiTheme="minorHAnsi" w:hAnsiTheme="minorHAnsi" w:cstheme="minorHAnsi"/>
          <w:color w:val="000000"/>
          <w:sz w:val="24"/>
          <w:szCs w:val="24"/>
        </w:rPr>
        <w:t xml:space="preserve">, conforme modelos do Anexo VII e Anexo VIII. </w:t>
      </w:r>
    </w:p>
    <w:p w14:paraId="4D3839AC"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01096942" w14:textId="77777777" w:rsidR="00C201BD" w:rsidRPr="005854D5" w:rsidRDefault="00FB6682">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COMO ELABORAR O PROJETO (PLANO DE TRABALHO) </w:t>
      </w:r>
    </w:p>
    <w:p w14:paraId="6117C06C"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lastRenderedPageBreak/>
        <w:t>Preenchimento do modelo</w:t>
      </w:r>
    </w:p>
    <w:p w14:paraId="673DD8F5"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agente cultural deve preencher o Anexo II - </w:t>
      </w:r>
      <w:proofErr w:type="spellStart"/>
      <w:r w:rsidRPr="005854D5">
        <w:rPr>
          <w:rFonts w:asciiTheme="minorHAnsi" w:hAnsiTheme="minorHAnsi" w:cstheme="minorHAnsi"/>
          <w:color w:val="000000"/>
          <w:sz w:val="24"/>
          <w:szCs w:val="24"/>
        </w:rPr>
        <w:t>Formulário</w:t>
      </w:r>
      <w:proofErr w:type="spellEnd"/>
      <w:r w:rsidRPr="005854D5">
        <w:rPr>
          <w:rFonts w:asciiTheme="minorHAnsi" w:hAnsiTheme="minorHAnsi" w:cstheme="minorHAnsi"/>
          <w:color w:val="000000"/>
          <w:sz w:val="24"/>
          <w:szCs w:val="24"/>
        </w:rPr>
        <w:t xml:space="preserve"> de </w:t>
      </w:r>
      <w:proofErr w:type="spellStart"/>
      <w:r w:rsidRPr="005854D5">
        <w:rPr>
          <w:rFonts w:asciiTheme="minorHAnsi" w:hAnsiTheme="minorHAnsi" w:cstheme="minorHAnsi"/>
          <w:color w:val="000000"/>
          <w:sz w:val="24"/>
          <w:szCs w:val="24"/>
        </w:rPr>
        <w:t>Inscrição</w:t>
      </w:r>
      <w:proofErr w:type="spellEnd"/>
      <w:r w:rsidRPr="005854D5">
        <w:rPr>
          <w:rFonts w:asciiTheme="minorHAnsi" w:hAnsiTheme="minorHAnsi" w:cstheme="minorHAnsi"/>
          <w:color w:val="000000"/>
          <w:sz w:val="24"/>
          <w:szCs w:val="24"/>
        </w:rPr>
        <w:t>/Plano de Trabalho, documento que contém a ficha de inscrição, a descrição do projeto e a planilha orçamentária.</w:t>
      </w:r>
    </w:p>
    <w:p w14:paraId="4AB91F9F" w14:textId="687F80E8"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agente cultural será o único responsável pela veracidade do projeto e documentos encaminhados, isentando o </w:t>
      </w:r>
      <w:r w:rsidR="000F52D2">
        <w:rPr>
          <w:rFonts w:asciiTheme="minorHAnsi" w:hAnsiTheme="minorHAnsi" w:cstheme="minorHAnsi"/>
          <w:color w:val="000000"/>
          <w:sz w:val="24"/>
          <w:szCs w:val="24"/>
        </w:rPr>
        <w:t xml:space="preserve">município de </w:t>
      </w:r>
      <w:r w:rsidR="00386307">
        <w:rPr>
          <w:rFonts w:asciiTheme="minorHAnsi" w:hAnsiTheme="minorHAnsi" w:cstheme="minorHAnsi"/>
          <w:color w:val="000000"/>
          <w:sz w:val="24"/>
          <w:szCs w:val="24"/>
        </w:rPr>
        <w:t>Afrânio</w:t>
      </w:r>
      <w:r w:rsidR="00B00102">
        <w:rPr>
          <w:rFonts w:asciiTheme="minorHAnsi" w:hAnsiTheme="minorHAnsi" w:cstheme="minorHAnsi"/>
          <w:color w:val="000000"/>
          <w:sz w:val="24"/>
          <w:szCs w:val="24"/>
        </w:rPr>
        <w:t>/PE</w:t>
      </w:r>
      <w:r w:rsidR="00B00102">
        <w:rPr>
          <w:rFonts w:asciiTheme="minorHAnsi" w:hAnsiTheme="minorHAnsi" w:cstheme="minorHAnsi"/>
          <w:color w:val="FF0000"/>
          <w:sz w:val="24"/>
          <w:szCs w:val="24"/>
        </w:rPr>
        <w:t xml:space="preserve"> </w:t>
      </w:r>
      <w:r w:rsidRPr="005854D5">
        <w:rPr>
          <w:rFonts w:asciiTheme="minorHAnsi" w:hAnsiTheme="minorHAnsi" w:cstheme="minorHAnsi"/>
          <w:color w:val="000000"/>
          <w:sz w:val="24"/>
          <w:szCs w:val="24"/>
        </w:rPr>
        <w:t xml:space="preserve">de qualquer responsabilidade civil ou penal. </w:t>
      </w:r>
    </w:p>
    <w:p w14:paraId="3AFEF0D3"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6169B53A"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Previsão de execução do projeto</w:t>
      </w:r>
    </w:p>
    <w:p w14:paraId="2F5A6576" w14:textId="1EB2EA75"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Os projetos apresentados deverão ser executados </w:t>
      </w:r>
      <w:r w:rsidRPr="00CE5FAD">
        <w:rPr>
          <w:rFonts w:asciiTheme="minorHAnsi" w:hAnsiTheme="minorHAnsi" w:cstheme="minorHAnsi"/>
          <w:sz w:val="24"/>
          <w:szCs w:val="24"/>
        </w:rPr>
        <w:t>até </w:t>
      </w:r>
      <w:r w:rsidR="00FD6FB3">
        <w:rPr>
          <w:rFonts w:asciiTheme="minorHAnsi" w:hAnsiTheme="minorHAnsi" w:cstheme="minorHAnsi"/>
          <w:sz w:val="24"/>
          <w:szCs w:val="24"/>
        </w:rPr>
        <w:t>120</w:t>
      </w:r>
      <w:r w:rsidR="00FE3D43" w:rsidRPr="00CE5FAD">
        <w:rPr>
          <w:rFonts w:asciiTheme="minorHAnsi" w:hAnsiTheme="minorHAnsi" w:cstheme="minorHAnsi"/>
          <w:sz w:val="24"/>
          <w:szCs w:val="24"/>
        </w:rPr>
        <w:t xml:space="preserve"> dias </w:t>
      </w:r>
      <w:r w:rsidR="00FE3D43">
        <w:rPr>
          <w:rFonts w:asciiTheme="minorHAnsi" w:hAnsiTheme="minorHAnsi" w:cstheme="minorHAnsi"/>
          <w:color w:val="000000"/>
          <w:sz w:val="24"/>
          <w:szCs w:val="24"/>
        </w:rPr>
        <w:t xml:space="preserve">após o recebimento do recurso. </w:t>
      </w:r>
    </w:p>
    <w:p w14:paraId="39F32F38"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41673888"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Custos do projeto</w:t>
      </w:r>
    </w:p>
    <w:p w14:paraId="2FF0944C"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agente cultural deve preencher a planilha orçamentária constante no Anexo II indicando os custos do projeto, por categoria, acompanhado dos valores condizentes com as práticas de mercado. O agente cultural pode informar qual a referência de preço utilizada, de acordo com as características e realidades do projeto.</w:t>
      </w:r>
    </w:p>
    <w:p w14:paraId="3B75E7C0"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O projeto poderá apresentar valores divergentes das práticas de mercado convencionais na hipótese de haver significativa excepcionalidade no contexto de sua implementação, consideradas variáveis territoriais e geográficas e situações específicas, como a de povos indígenas, ribeirinhos, atingidos por barragens e comunidades quilombolas e tradicionais.</w:t>
      </w:r>
    </w:p>
    <w:p w14:paraId="354876CF"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O valor solicitado não poderá ser superior ao valor máximo destinado a cada projeto, conforme Anexo I do presente edital.</w:t>
      </w:r>
    </w:p>
    <w:p w14:paraId="3802B6AC"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eastAsia="Times New Roman"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eastAsia="Times New Roman" w:hAnsiTheme="minorHAnsi" w:cstheme="minorHAnsi"/>
          <w:color w:val="000000"/>
          <w:sz w:val="24"/>
          <w:szCs w:val="24"/>
        </w:rPr>
        <w:t xml:space="preserve"> </w:t>
      </w:r>
      <w:r w:rsidRPr="005854D5">
        <w:rPr>
          <w:rFonts w:asciiTheme="minorHAnsi" w:hAnsiTheme="minorHAnsi" w:cstheme="minorHAnsi"/>
          <w:color w:val="000000"/>
          <w:sz w:val="24"/>
          <w:szCs w:val="24"/>
        </w:rPr>
        <w:t>O apoio concedido por meio deste Edital poderá ser acumulado com recursos captados por meio de leis de incentivo fiscal, patrocínio direto privado, e outros programas e/ou apoios federais, estaduais e municipais, vedada a duplicidade ou a sobreposição de fontes de recursos no custeio de um mesmo item de despesa.</w:t>
      </w:r>
    </w:p>
    <w:p w14:paraId="5B26A54C"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Em caso de cobrança de ingresso ou venda de produtos, os recursos provenientes deverão ser revertidos ao próprio projeto, devendo ser apresentada na planilha orçamentária a previsão de arrecadação, juntamente com a relação de quais itens serão custeados com esse recurso.</w:t>
      </w:r>
    </w:p>
    <w:p w14:paraId="74A03304"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highlight w:val="cyan"/>
        </w:rPr>
      </w:pPr>
    </w:p>
    <w:p w14:paraId="40D21B90" w14:textId="77777777" w:rsidR="00C201BD" w:rsidRPr="005854D5" w:rsidRDefault="00FB668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 xml:space="preserve">Recursos de acessibilidade </w:t>
      </w:r>
    </w:p>
    <w:p w14:paraId="57782792" w14:textId="06A264C9"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Os projetos devem contar com medidas de acessibilidade física, atitudinal e comunicacional compatíveis com </w:t>
      </w:r>
      <w:r w:rsidR="005854D5" w:rsidRPr="005854D5">
        <w:rPr>
          <w:rFonts w:asciiTheme="minorHAnsi" w:hAnsiTheme="minorHAnsi" w:cstheme="minorHAnsi"/>
          <w:color w:val="000000"/>
          <w:sz w:val="24"/>
          <w:szCs w:val="24"/>
        </w:rPr>
        <w:t xml:space="preserve">as suas </w:t>
      </w:r>
      <w:proofErr w:type="spellStart"/>
      <w:r w:rsidR="005854D5" w:rsidRPr="005854D5">
        <w:rPr>
          <w:rFonts w:asciiTheme="minorHAnsi" w:hAnsiTheme="minorHAnsi" w:cstheme="minorHAnsi"/>
          <w:color w:val="000000"/>
          <w:sz w:val="24"/>
          <w:szCs w:val="24"/>
        </w:rPr>
        <w:t>caractetísticas</w:t>
      </w:r>
      <w:proofErr w:type="spellEnd"/>
      <w:r w:rsidRPr="005854D5">
        <w:rPr>
          <w:rFonts w:asciiTheme="minorHAnsi" w:hAnsiTheme="minorHAnsi" w:cstheme="minorHAnsi"/>
          <w:color w:val="000000"/>
          <w:sz w:val="24"/>
          <w:szCs w:val="24"/>
        </w:rPr>
        <w:t>, nos termos do disposto na </w:t>
      </w:r>
      <w:hyperlink r:id="rId16">
        <w:r w:rsidRPr="005854D5">
          <w:rPr>
            <w:rFonts w:asciiTheme="minorHAnsi" w:hAnsiTheme="minorHAnsi" w:cstheme="minorHAnsi"/>
            <w:color w:val="0000FF"/>
            <w:sz w:val="24"/>
            <w:szCs w:val="24"/>
            <w:u w:val="single"/>
          </w:rPr>
          <w:t>Lei nº 13.146, de 6 de julho de 2015</w:t>
        </w:r>
      </w:hyperlink>
      <w:r w:rsidRPr="005854D5">
        <w:rPr>
          <w:rFonts w:asciiTheme="minorHAnsi" w:hAnsiTheme="minorHAnsi" w:cstheme="minorHAnsi"/>
          <w:color w:val="000000"/>
          <w:sz w:val="24"/>
          <w:szCs w:val="24"/>
        </w:rPr>
        <w:t> (Lei Brasileira de Inclusão da Pessoa com Deficiência).</w:t>
      </w:r>
    </w:p>
    <w:p w14:paraId="3792F816"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São medidas de acessibilidade:</w:t>
      </w:r>
    </w:p>
    <w:p w14:paraId="1C443AFD"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I - no aspecto arquitetônico, recursos de acessibilidade para permitir o acesso de pessoas com mobilidade reduzida ou idosas aos locais onde se realizam as atividades culturais e a espaços acessórios, como banheiros, áreas de alimentação e circulação;</w:t>
      </w:r>
    </w:p>
    <w:p w14:paraId="0097AAF8"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no aspecto comunicacional, recursos de acessibilidade para permitir o acesso de pessoas com deficiência intelectual, auditiva ou visual ao conteúdo dos produtos culturais gerados pelo projeto, pela iniciativa ou pelo espaço; e</w:t>
      </w:r>
    </w:p>
    <w:p w14:paraId="5586A244"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no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14:paraId="290BF10F"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Especificamente para pessoas com deficiência, mecanismos de protagonismo e participação poderão ser concretizados também por meio das seguintes iniciativas, entre outras:</w:t>
      </w:r>
    </w:p>
    <w:p w14:paraId="4A2B9009"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adaptação de espaços culturais com residências inclusivas;</w:t>
      </w:r>
    </w:p>
    <w:p w14:paraId="04417CF8"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utilização de tecnologias </w:t>
      </w:r>
      <w:proofErr w:type="spellStart"/>
      <w:r w:rsidRPr="005854D5">
        <w:rPr>
          <w:rFonts w:asciiTheme="minorHAnsi" w:hAnsiTheme="minorHAnsi" w:cstheme="minorHAnsi"/>
          <w:color w:val="000000"/>
          <w:sz w:val="24"/>
          <w:szCs w:val="24"/>
        </w:rPr>
        <w:t>assistivas</w:t>
      </w:r>
      <w:proofErr w:type="spellEnd"/>
      <w:r w:rsidRPr="005854D5">
        <w:rPr>
          <w:rFonts w:asciiTheme="minorHAnsi" w:hAnsiTheme="minorHAnsi" w:cstheme="minorHAnsi"/>
          <w:color w:val="000000"/>
          <w:sz w:val="24"/>
          <w:szCs w:val="24"/>
        </w:rPr>
        <w:t>, ajudas técnicas e produtos com desenho universal;</w:t>
      </w:r>
    </w:p>
    <w:p w14:paraId="5F63E572"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medidas de prevenção e erradicação de barreiras atitudinais;</w:t>
      </w:r>
    </w:p>
    <w:p w14:paraId="16663ED4"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IV - contratação de serviços de assistência por acompanhante; ou</w:t>
      </w:r>
    </w:p>
    <w:p w14:paraId="6B84FA85"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V - oferta de ações de formação e capacitação acessíveis a pessoas com deficiência.</w:t>
      </w:r>
    </w:p>
    <w:p w14:paraId="678BA04C"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p>
    <w:p w14:paraId="729177AC" w14:textId="4E5D0656"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ETAPA DE SELEÇÃO</w:t>
      </w:r>
    </w:p>
    <w:p w14:paraId="51A8E92F" w14:textId="63AD895D"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Quem analisa os projetos</w:t>
      </w:r>
    </w:p>
    <w:p w14:paraId="580698E6" w14:textId="077B1600" w:rsidR="00C201BD" w:rsidRPr="005854D5" w:rsidRDefault="00FB6682">
      <w:pPr>
        <w:spacing w:before="240" w:after="240" w:line="257" w:lineRule="auto"/>
        <w:ind w:left="120"/>
        <w:jc w:val="both"/>
        <w:rPr>
          <w:rFonts w:asciiTheme="minorHAnsi" w:hAnsiTheme="minorHAnsi" w:cstheme="minorHAnsi"/>
          <w:sz w:val="24"/>
          <w:szCs w:val="24"/>
        </w:rPr>
      </w:pPr>
      <w:r w:rsidRPr="005854D5">
        <w:rPr>
          <w:rFonts w:asciiTheme="minorHAnsi" w:hAnsiTheme="minorHAnsi" w:cstheme="minorHAnsi"/>
          <w:color w:val="000000"/>
          <w:sz w:val="24"/>
          <w:szCs w:val="24"/>
        </w:rPr>
        <w:t xml:space="preserve">Uma comissão de seleção vai avaliar </w:t>
      </w:r>
      <w:r w:rsidR="005854D5" w:rsidRPr="005854D5">
        <w:rPr>
          <w:rFonts w:asciiTheme="minorHAnsi" w:hAnsiTheme="minorHAnsi" w:cstheme="minorHAnsi"/>
          <w:color w:val="000000"/>
          <w:sz w:val="24"/>
          <w:szCs w:val="24"/>
        </w:rPr>
        <w:t>os projetos</w:t>
      </w:r>
      <w:r w:rsidRPr="005854D5">
        <w:rPr>
          <w:rFonts w:asciiTheme="minorHAnsi" w:hAnsiTheme="minorHAnsi" w:cstheme="minorHAnsi"/>
          <w:color w:val="000000"/>
          <w:sz w:val="24"/>
          <w:szCs w:val="24"/>
        </w:rPr>
        <w:t>. Todas as atividades serão registradas em ata.</w:t>
      </w:r>
    </w:p>
    <w:p w14:paraId="6F104E89" w14:textId="0834BFDD" w:rsidR="00C201BD" w:rsidRPr="005854D5" w:rsidRDefault="003A210A" w:rsidP="00FE3D43">
      <w:pPr>
        <w:spacing w:before="240" w:after="240" w:line="257" w:lineRule="auto"/>
        <w:ind w:left="120"/>
        <w:jc w:val="both"/>
        <w:rPr>
          <w:rFonts w:asciiTheme="minorHAnsi" w:hAnsiTheme="minorHAnsi" w:cstheme="minorHAnsi"/>
          <w:color w:val="FF0000"/>
          <w:sz w:val="24"/>
          <w:szCs w:val="24"/>
        </w:rPr>
      </w:pPr>
      <w:r>
        <w:rPr>
          <w:rFonts w:asciiTheme="minorHAnsi" w:hAnsiTheme="minorHAnsi" w:cstheme="minorHAnsi"/>
          <w:color w:val="000000"/>
          <w:sz w:val="24"/>
          <w:szCs w:val="24"/>
        </w:rPr>
        <w:t xml:space="preserve">Farão parte desta comissão </w:t>
      </w:r>
      <w:proofErr w:type="spellStart"/>
      <w:r w:rsidR="00FE3D43" w:rsidRPr="00847A88">
        <w:rPr>
          <w:rFonts w:asciiTheme="minorHAnsi" w:hAnsiTheme="minorHAnsi" w:cstheme="minorHAnsi"/>
          <w:sz w:val="24"/>
          <w:szCs w:val="24"/>
        </w:rPr>
        <w:t>pareceristas</w:t>
      </w:r>
      <w:proofErr w:type="spellEnd"/>
      <w:r w:rsidR="00FE3D43" w:rsidRPr="00847A88">
        <w:rPr>
          <w:rFonts w:asciiTheme="minorHAnsi" w:hAnsiTheme="minorHAnsi" w:cstheme="minorHAnsi"/>
          <w:sz w:val="24"/>
          <w:szCs w:val="24"/>
        </w:rPr>
        <w:t xml:space="preserve"> externos contratados por consultoria contratada e contará com o quantitativo de três (3) membros para a comissão de seleção.</w:t>
      </w:r>
      <w:r w:rsidR="00FE3D43">
        <w:rPr>
          <w:rFonts w:asciiTheme="minorHAnsi" w:hAnsiTheme="minorHAnsi" w:cstheme="minorHAnsi"/>
          <w:sz w:val="24"/>
          <w:szCs w:val="24"/>
        </w:rPr>
        <w:br/>
      </w:r>
    </w:p>
    <w:p w14:paraId="5B4CBF23" w14:textId="5897BD21" w:rsidR="00C201BD" w:rsidRPr="000F52D2" w:rsidRDefault="00FB6682" w:rsidP="000F52D2">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FF0000"/>
          <w:sz w:val="24"/>
          <w:szCs w:val="24"/>
        </w:rPr>
      </w:pPr>
      <w:r w:rsidRPr="005854D5">
        <w:rPr>
          <w:rFonts w:asciiTheme="minorHAnsi" w:hAnsiTheme="minorHAnsi" w:cstheme="minorHAnsi"/>
          <w:b/>
          <w:color w:val="000000"/>
          <w:sz w:val="24"/>
          <w:szCs w:val="24"/>
        </w:rPr>
        <w:t>Quem não pode analisar os projetos</w:t>
      </w:r>
    </w:p>
    <w:p w14:paraId="2A4D8BF7"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b/>
          <w:color w:val="FF0000"/>
          <w:sz w:val="24"/>
          <w:szCs w:val="24"/>
        </w:rPr>
      </w:pPr>
      <w:r w:rsidRPr="005854D5">
        <w:rPr>
          <w:rFonts w:asciiTheme="minorHAnsi" w:hAnsiTheme="minorHAnsi" w:cstheme="minorHAnsi"/>
          <w:color w:val="000000"/>
          <w:sz w:val="24"/>
          <w:szCs w:val="24"/>
        </w:rPr>
        <w:t>Os membros da comissão de seleção e respectivos suplentes ficam impedidos de participar da apreciação dos projetos quando:</w:t>
      </w:r>
    </w:p>
    <w:p w14:paraId="7BFF4BEF"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tiverem interesse direto na matéria;</w:t>
      </w:r>
    </w:p>
    <w:p w14:paraId="0C10FB6D"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tenham participado como colaborador na elaboração do projeto;</w:t>
      </w:r>
    </w:p>
    <w:p w14:paraId="30FF8607" w14:textId="77777777" w:rsidR="005854D5" w:rsidRPr="005854D5" w:rsidRDefault="00FB6682" w:rsidP="005854D5">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III - no caso de inscrição de pessoa jurídica, ou grupo/coletivo:  tenham composto o quadro societário da pessoa jurídica ou tenham sido membros do grupo/coletivo nos </w:t>
      </w:r>
      <w:r w:rsidRPr="005854D5">
        <w:rPr>
          <w:rFonts w:asciiTheme="minorHAnsi" w:hAnsiTheme="minorHAnsi" w:cstheme="minorHAnsi"/>
          <w:color w:val="000000"/>
          <w:sz w:val="24"/>
          <w:szCs w:val="24"/>
        </w:rPr>
        <w:lastRenderedPageBreak/>
        <w:t>últimos dois anos, ou se tais situações ocorrem quanto ao cônjuge, companheiro ou parente e afins até o terceiro grau; e</w:t>
      </w:r>
    </w:p>
    <w:p w14:paraId="45BFEBAE" w14:textId="77777777" w:rsidR="005854D5" w:rsidRPr="005854D5" w:rsidRDefault="00FB6682" w:rsidP="005854D5">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r w:rsidR="005854D5" w:rsidRPr="005854D5">
        <w:rPr>
          <w:rFonts w:asciiTheme="minorHAnsi" w:hAnsiTheme="minorHAnsi" w:cstheme="minorHAnsi"/>
          <w:color w:val="000000"/>
          <w:sz w:val="24"/>
          <w:szCs w:val="24"/>
        </w:rPr>
        <w:t>sejam parte em ação judicial ou administrativa em face do agente cultural ou do respectivo cônjuge ou companheiro.</w:t>
      </w:r>
    </w:p>
    <w:p w14:paraId="654DF1EE" w14:textId="21058761" w:rsidR="00C201BD" w:rsidRPr="005854D5" w:rsidRDefault="005854D5" w:rsidP="005854D5">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Caso o membro da comissão se enquadre nas situações de impedimento, deve comunicar </w:t>
      </w:r>
      <w:r w:rsidR="00825602" w:rsidRPr="005854D5">
        <w:rPr>
          <w:rFonts w:asciiTheme="minorHAnsi" w:hAnsiTheme="minorHAnsi" w:cstheme="minorHAnsi"/>
          <w:color w:val="000000"/>
          <w:sz w:val="24"/>
          <w:szCs w:val="24"/>
        </w:rPr>
        <w:t>à</w:t>
      </w:r>
      <w:r w:rsidRPr="005854D5">
        <w:rPr>
          <w:rFonts w:asciiTheme="minorHAnsi" w:hAnsiTheme="minorHAnsi" w:cstheme="minorHAnsi"/>
          <w:color w:val="000000"/>
          <w:sz w:val="24"/>
          <w:szCs w:val="24"/>
        </w:rPr>
        <w:t xml:space="preserve"> comissão, e deixar de atuar, imediatamente, caso contrário todos os atos praticados podem ser considerados nulos. </w:t>
      </w:r>
    </w:p>
    <w:p w14:paraId="7A472C7F"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Atenção! </w:t>
      </w:r>
      <w:r w:rsidRPr="005854D5">
        <w:rPr>
          <w:rFonts w:asciiTheme="minorHAnsi" w:hAnsiTheme="minorHAnsi" w:cstheme="minorHAnsi"/>
          <w:color w:val="000000"/>
          <w:sz w:val="24"/>
          <w:szCs w:val="24"/>
        </w:rPr>
        <w:t>Os parentes de que trata o item III são:  pai, mãe, filho/filha, avô, avó, neto/neta, bisavô/bisavó, bisneto/bisneta, irmão/irmã, tio/tia, sobrinho/sobrinha, sogro/sogra, genro/nora, enteado/enteada, cunhado/cunhada.</w:t>
      </w:r>
    </w:p>
    <w:p w14:paraId="1782F9B4"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16B221B8" w14:textId="292885C0"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Análise do mérito cultural </w:t>
      </w:r>
    </w:p>
    <w:p w14:paraId="4AC45394"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membros da comissão de seleção farão a análise de mérito cultural dos projetos.</w:t>
      </w:r>
    </w:p>
    <w:p w14:paraId="68C73665"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Entende-se por “Análise de mérito cultural" a identificação, tanto individual quanto sobre seu contexto social, de aspectos relevantes dos projetos culturais, concorrentes em uma mesma categoria de apoio, realizada por meio da atribuição fundamentada de notas aos critérios descritos no Anexo III deste edital.</w:t>
      </w:r>
    </w:p>
    <w:p w14:paraId="3D7EB488"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Por </w:t>
      </w:r>
      <w:proofErr w:type="spellStart"/>
      <w:r w:rsidRPr="005854D5">
        <w:rPr>
          <w:rFonts w:asciiTheme="minorHAnsi" w:hAnsiTheme="minorHAnsi" w:cstheme="minorHAnsi"/>
          <w:color w:val="000000"/>
          <w:sz w:val="24"/>
          <w:szCs w:val="24"/>
        </w:rPr>
        <w:t>análise</w:t>
      </w:r>
      <w:proofErr w:type="spellEnd"/>
      <w:r w:rsidRPr="005854D5">
        <w:rPr>
          <w:rFonts w:asciiTheme="minorHAnsi" w:hAnsiTheme="minorHAnsi" w:cstheme="minorHAnsi"/>
          <w:color w:val="000000"/>
          <w:sz w:val="24"/>
          <w:szCs w:val="24"/>
        </w:rPr>
        <w:t xml:space="preserve"> comparativa compreende-se a </w:t>
      </w:r>
      <w:proofErr w:type="spellStart"/>
      <w:r w:rsidRPr="005854D5">
        <w:rPr>
          <w:rFonts w:asciiTheme="minorHAnsi" w:hAnsiTheme="minorHAnsi" w:cstheme="minorHAnsi"/>
          <w:color w:val="000000"/>
          <w:sz w:val="24"/>
          <w:szCs w:val="24"/>
        </w:rPr>
        <w:t>análise</w:t>
      </w:r>
      <w:proofErr w:type="spellEnd"/>
      <w:r w:rsidRPr="005854D5">
        <w:rPr>
          <w:rFonts w:asciiTheme="minorHAnsi" w:hAnsiTheme="minorHAnsi" w:cstheme="minorHAnsi"/>
          <w:color w:val="000000"/>
          <w:sz w:val="24"/>
          <w:szCs w:val="24"/>
        </w:rPr>
        <w:t xml:space="preserve"> dos itens individuais de cada projeto, e de seus impactos e </w:t>
      </w:r>
      <w:proofErr w:type="spellStart"/>
      <w:r w:rsidRPr="005854D5">
        <w:rPr>
          <w:rFonts w:asciiTheme="minorHAnsi" w:hAnsiTheme="minorHAnsi" w:cstheme="minorHAnsi"/>
          <w:color w:val="000000"/>
          <w:sz w:val="24"/>
          <w:szCs w:val="24"/>
        </w:rPr>
        <w:t>relevância</w:t>
      </w:r>
      <w:proofErr w:type="spellEnd"/>
      <w:r w:rsidRPr="005854D5">
        <w:rPr>
          <w:rFonts w:asciiTheme="minorHAnsi" w:hAnsiTheme="minorHAnsi" w:cstheme="minorHAnsi"/>
          <w:color w:val="000000"/>
          <w:sz w:val="24"/>
          <w:szCs w:val="24"/>
        </w:rPr>
        <w:t xml:space="preserve"> em </w:t>
      </w:r>
      <w:proofErr w:type="spellStart"/>
      <w:r w:rsidRPr="005854D5">
        <w:rPr>
          <w:rFonts w:asciiTheme="minorHAnsi" w:hAnsiTheme="minorHAnsi" w:cstheme="minorHAnsi"/>
          <w:color w:val="000000"/>
          <w:sz w:val="24"/>
          <w:szCs w:val="24"/>
        </w:rPr>
        <w:t>relação</w:t>
      </w:r>
      <w:proofErr w:type="spellEnd"/>
      <w:r w:rsidRPr="005854D5">
        <w:rPr>
          <w:rFonts w:asciiTheme="minorHAnsi" w:hAnsiTheme="minorHAnsi" w:cstheme="minorHAnsi"/>
          <w:color w:val="000000"/>
          <w:sz w:val="24"/>
          <w:szCs w:val="24"/>
        </w:rPr>
        <w:t xml:space="preserve"> a outros projetos inscritos na mesma categoria. A </w:t>
      </w:r>
      <w:proofErr w:type="spellStart"/>
      <w:r w:rsidRPr="005854D5">
        <w:rPr>
          <w:rFonts w:asciiTheme="minorHAnsi" w:hAnsiTheme="minorHAnsi" w:cstheme="minorHAnsi"/>
          <w:color w:val="000000"/>
          <w:sz w:val="24"/>
          <w:szCs w:val="24"/>
        </w:rPr>
        <w:t>pontuação</w:t>
      </w:r>
      <w:proofErr w:type="spellEnd"/>
      <w:r w:rsidRPr="005854D5">
        <w:rPr>
          <w:rFonts w:asciiTheme="minorHAnsi" w:hAnsiTheme="minorHAnsi" w:cstheme="minorHAnsi"/>
          <w:color w:val="000000"/>
          <w:sz w:val="24"/>
          <w:szCs w:val="24"/>
        </w:rPr>
        <w:t xml:space="preserve"> de cada projeto é </w:t>
      </w:r>
      <w:proofErr w:type="spellStart"/>
      <w:r w:rsidRPr="005854D5">
        <w:rPr>
          <w:rFonts w:asciiTheme="minorHAnsi" w:hAnsiTheme="minorHAnsi" w:cstheme="minorHAnsi"/>
          <w:color w:val="000000"/>
          <w:sz w:val="24"/>
          <w:szCs w:val="24"/>
        </w:rPr>
        <w:t>atribuída</w:t>
      </w:r>
      <w:proofErr w:type="spellEnd"/>
      <w:r w:rsidRPr="005854D5">
        <w:rPr>
          <w:rFonts w:asciiTheme="minorHAnsi" w:hAnsiTheme="minorHAnsi" w:cstheme="minorHAnsi"/>
          <w:color w:val="000000"/>
          <w:sz w:val="24"/>
          <w:szCs w:val="24"/>
        </w:rPr>
        <w:t xml:space="preserve"> em </w:t>
      </w:r>
      <w:proofErr w:type="spellStart"/>
      <w:r w:rsidRPr="005854D5">
        <w:rPr>
          <w:rFonts w:asciiTheme="minorHAnsi" w:hAnsiTheme="minorHAnsi" w:cstheme="minorHAnsi"/>
          <w:color w:val="000000"/>
          <w:sz w:val="24"/>
          <w:szCs w:val="24"/>
        </w:rPr>
        <w:t>função</w:t>
      </w:r>
      <w:proofErr w:type="spellEnd"/>
      <w:r w:rsidRPr="005854D5">
        <w:rPr>
          <w:rFonts w:asciiTheme="minorHAnsi" w:hAnsiTheme="minorHAnsi" w:cstheme="minorHAnsi"/>
          <w:color w:val="000000"/>
          <w:sz w:val="24"/>
          <w:szCs w:val="24"/>
        </w:rPr>
        <w:t xml:space="preserve"> desta </w:t>
      </w:r>
      <w:proofErr w:type="spellStart"/>
      <w:r w:rsidRPr="005854D5">
        <w:rPr>
          <w:rFonts w:asciiTheme="minorHAnsi" w:hAnsiTheme="minorHAnsi" w:cstheme="minorHAnsi"/>
          <w:color w:val="000000"/>
          <w:sz w:val="24"/>
          <w:szCs w:val="24"/>
        </w:rPr>
        <w:t>comparação</w:t>
      </w:r>
      <w:proofErr w:type="spellEnd"/>
      <w:r w:rsidRPr="005854D5">
        <w:rPr>
          <w:rFonts w:asciiTheme="minorHAnsi" w:hAnsiTheme="minorHAnsi" w:cstheme="minorHAnsi"/>
          <w:color w:val="000000"/>
          <w:sz w:val="24"/>
          <w:szCs w:val="24"/>
        </w:rPr>
        <w:t>.</w:t>
      </w:r>
    </w:p>
    <w:p w14:paraId="40E09834"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b/>
          <w:color w:val="000000"/>
          <w:sz w:val="24"/>
          <w:szCs w:val="24"/>
        </w:rPr>
      </w:pPr>
    </w:p>
    <w:p w14:paraId="033BD1B8" w14:textId="1EFCF55D"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Análise da planilha orçamentária</w:t>
      </w:r>
    </w:p>
    <w:p w14:paraId="28E9369E"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membros da comissão de seleção vão avaliar se os valores informados pelo agente cultural são compatíveis com os preços praticados no mercado.</w:t>
      </w:r>
    </w:p>
    <w:p w14:paraId="15E11CC7"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membros da comissão de seleção podem realizar a análise comparando os valores apresentados pelo agente cultural com tabelas referenciais de valores, ou com outros métodos de verificação.</w:t>
      </w:r>
    </w:p>
    <w:p w14:paraId="7819AC72"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0BF98D6D" w14:textId="71012995"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Valores incompatíveis com o mercado</w:t>
      </w:r>
    </w:p>
    <w:p w14:paraId="7FB33362"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itens da planilha orçamentária poderão ser glosados, ou seja, vetados, total ou parcialmente, pela Comissão de Seleção, se, após análise, não forem considerados com preços compatíveis aos praticados no mercado ou forem considerados incoerentes e em desconformidade com o projeto apresentado.</w:t>
      </w:r>
    </w:p>
    <w:p w14:paraId="18C73DED" w14:textId="377480E9"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Caso o agente cultural discorde dos valores glosados (vetados) poderá apresentar recurso da etapa de seleção, conforme dispõe o </w:t>
      </w:r>
      <w:r w:rsidR="00825602">
        <w:rPr>
          <w:rFonts w:asciiTheme="minorHAnsi" w:hAnsiTheme="minorHAnsi" w:cstheme="minorHAnsi"/>
          <w:color w:val="000000"/>
          <w:sz w:val="24"/>
          <w:szCs w:val="24"/>
        </w:rPr>
        <w:t>7</w:t>
      </w:r>
      <w:r w:rsidRPr="005854D5">
        <w:rPr>
          <w:rFonts w:asciiTheme="minorHAnsi" w:hAnsiTheme="minorHAnsi" w:cstheme="minorHAnsi"/>
          <w:color w:val="000000"/>
          <w:sz w:val="24"/>
          <w:szCs w:val="24"/>
        </w:rPr>
        <w:t>.6.</w:t>
      </w:r>
    </w:p>
    <w:p w14:paraId="2E9F6260"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338DB5F9" w14:textId="0BEA0B63"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Recurso da etapa de seleção</w:t>
      </w:r>
    </w:p>
    <w:p w14:paraId="5E8AD4AB" w14:textId="76E4F8C6"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resultado provisório da etapa de seleção será divulgado no diário oficial do </w:t>
      </w:r>
      <w:r w:rsidR="00FE3D43">
        <w:rPr>
          <w:rFonts w:asciiTheme="minorHAnsi" w:hAnsiTheme="minorHAnsi" w:cstheme="minorHAnsi"/>
          <w:color w:val="000000"/>
          <w:sz w:val="24"/>
          <w:szCs w:val="24"/>
        </w:rPr>
        <w:t xml:space="preserve">município de </w:t>
      </w:r>
      <w:r w:rsidR="00386307">
        <w:rPr>
          <w:rFonts w:asciiTheme="minorHAnsi" w:hAnsiTheme="minorHAnsi" w:cstheme="minorHAnsi"/>
          <w:color w:val="000000"/>
          <w:sz w:val="24"/>
          <w:szCs w:val="24"/>
        </w:rPr>
        <w:t>Afrânio</w:t>
      </w:r>
      <w:r w:rsidR="00FD6FB3">
        <w:rPr>
          <w:rFonts w:asciiTheme="minorHAnsi" w:hAnsiTheme="minorHAnsi" w:cstheme="minorHAnsi"/>
          <w:color w:val="000000"/>
          <w:sz w:val="24"/>
          <w:szCs w:val="24"/>
        </w:rPr>
        <w:t xml:space="preserve">/PE </w:t>
      </w:r>
      <w:r w:rsidR="00FE3D43">
        <w:rPr>
          <w:rFonts w:asciiTheme="minorHAnsi" w:hAnsiTheme="minorHAnsi" w:cstheme="minorHAnsi"/>
          <w:color w:val="000000"/>
          <w:sz w:val="24"/>
          <w:szCs w:val="24"/>
        </w:rPr>
        <w:t xml:space="preserve">e no site oficial da prefeitura municipal de </w:t>
      </w:r>
      <w:r w:rsidR="00386307">
        <w:rPr>
          <w:rFonts w:asciiTheme="minorHAnsi" w:hAnsiTheme="minorHAnsi" w:cstheme="minorHAnsi"/>
          <w:color w:val="000000"/>
          <w:sz w:val="24"/>
          <w:szCs w:val="24"/>
        </w:rPr>
        <w:t>Afrânio</w:t>
      </w:r>
      <w:r w:rsidR="00FE3D43">
        <w:rPr>
          <w:rFonts w:asciiTheme="minorHAnsi" w:hAnsiTheme="minorHAnsi" w:cstheme="minorHAnsi"/>
          <w:color w:val="000000"/>
          <w:sz w:val="24"/>
          <w:szCs w:val="24"/>
        </w:rPr>
        <w:t>/P</w:t>
      </w:r>
      <w:r w:rsidR="00FE3D43" w:rsidRPr="00CE5FAD">
        <w:rPr>
          <w:rFonts w:asciiTheme="minorHAnsi" w:hAnsiTheme="minorHAnsi" w:cstheme="minorHAnsi"/>
          <w:sz w:val="24"/>
          <w:szCs w:val="24"/>
        </w:rPr>
        <w:t>E</w:t>
      </w:r>
      <w:r w:rsidRPr="00CE5FAD">
        <w:rPr>
          <w:rFonts w:asciiTheme="minorHAnsi" w:hAnsiTheme="minorHAnsi" w:cstheme="minorHAnsi"/>
          <w:sz w:val="24"/>
          <w:szCs w:val="24"/>
        </w:rPr>
        <w:t>.</w:t>
      </w:r>
    </w:p>
    <w:p w14:paraId="0F0D7B57" w14:textId="0A803226"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Contra a decisão da fase de seleção, caberá recurso destinado ao</w:t>
      </w:r>
      <w:r w:rsidRPr="005854D5">
        <w:rPr>
          <w:rFonts w:asciiTheme="minorHAnsi" w:hAnsiTheme="minorHAnsi" w:cstheme="minorHAnsi"/>
          <w:color w:val="FF0000"/>
          <w:sz w:val="24"/>
          <w:szCs w:val="24"/>
        </w:rPr>
        <w:t> </w:t>
      </w:r>
      <w:r w:rsidR="00FE3D43" w:rsidRPr="00CE5FAD">
        <w:rPr>
          <w:rFonts w:asciiTheme="minorHAnsi" w:hAnsiTheme="minorHAnsi" w:cstheme="minorHAnsi"/>
          <w:sz w:val="24"/>
          <w:szCs w:val="24"/>
        </w:rPr>
        <w:t xml:space="preserve">presidente da comissão de </w:t>
      </w:r>
      <w:proofErr w:type="spellStart"/>
      <w:r w:rsidR="00FE3D43" w:rsidRPr="00CE5FAD">
        <w:rPr>
          <w:rFonts w:asciiTheme="minorHAnsi" w:hAnsiTheme="minorHAnsi" w:cstheme="minorHAnsi"/>
          <w:sz w:val="24"/>
          <w:szCs w:val="24"/>
        </w:rPr>
        <w:t>pareceristas</w:t>
      </w:r>
      <w:proofErr w:type="spellEnd"/>
      <w:r w:rsidR="00FE3D43" w:rsidRPr="00CE5FAD">
        <w:rPr>
          <w:rFonts w:asciiTheme="minorHAnsi" w:hAnsiTheme="minorHAnsi" w:cstheme="minorHAnsi"/>
          <w:sz w:val="24"/>
          <w:szCs w:val="24"/>
        </w:rPr>
        <w:t>,</w:t>
      </w:r>
      <w:r w:rsidR="00FE3D43">
        <w:rPr>
          <w:rFonts w:asciiTheme="minorHAnsi" w:hAnsiTheme="minorHAnsi" w:cstheme="minorHAnsi"/>
          <w:color w:val="FF0000"/>
          <w:sz w:val="24"/>
          <w:szCs w:val="24"/>
        </w:rPr>
        <w:t xml:space="preserve"> </w:t>
      </w:r>
      <w:r w:rsidRPr="005854D5">
        <w:rPr>
          <w:rFonts w:asciiTheme="minorHAnsi" w:hAnsiTheme="minorHAnsi" w:cstheme="minorHAnsi"/>
          <w:color w:val="000000"/>
          <w:sz w:val="24"/>
          <w:szCs w:val="24"/>
        </w:rPr>
        <w:t xml:space="preserve">que </w:t>
      </w:r>
      <w:r w:rsidR="000E7406">
        <w:rPr>
          <w:rFonts w:asciiTheme="minorHAnsi" w:hAnsiTheme="minorHAnsi" w:cstheme="minorHAnsi"/>
          <w:color w:val="000000"/>
          <w:sz w:val="24"/>
          <w:szCs w:val="24"/>
        </w:rPr>
        <w:t xml:space="preserve">deve ser apresentado por meio do e-mail: </w:t>
      </w:r>
      <w:hyperlink r:id="rId17" w:history="1">
        <w:r w:rsidR="00204796" w:rsidRPr="006B4B8C">
          <w:rPr>
            <w:rStyle w:val="Hyperlink"/>
            <w:rFonts w:asciiTheme="minorHAnsi" w:hAnsiTheme="minorHAnsi" w:cstheme="minorHAnsi"/>
            <w:sz w:val="24"/>
            <w:szCs w:val="24"/>
          </w:rPr>
          <w:t>afraniopnab@gmail.com</w:t>
        </w:r>
      </w:hyperlink>
      <w:r w:rsidR="00204796">
        <w:rPr>
          <w:rFonts w:asciiTheme="minorHAnsi" w:hAnsiTheme="minorHAnsi" w:cstheme="minorHAnsi"/>
          <w:color w:val="000000"/>
          <w:sz w:val="24"/>
          <w:szCs w:val="24"/>
        </w:rPr>
        <w:t xml:space="preserve"> </w:t>
      </w:r>
      <w:r w:rsidRPr="005854D5">
        <w:rPr>
          <w:rFonts w:asciiTheme="minorHAnsi" w:hAnsiTheme="minorHAnsi" w:cstheme="minorHAnsi"/>
          <w:color w:val="000000"/>
          <w:sz w:val="24"/>
          <w:szCs w:val="24"/>
        </w:rPr>
        <w:t>no prazo de </w:t>
      </w:r>
      <w:r w:rsidR="00CE5FAD">
        <w:rPr>
          <w:rFonts w:asciiTheme="minorHAnsi" w:hAnsiTheme="minorHAnsi" w:cstheme="minorHAnsi"/>
          <w:color w:val="000000"/>
          <w:sz w:val="24"/>
          <w:szCs w:val="24"/>
        </w:rPr>
        <w:t>3 dias</w:t>
      </w:r>
      <w:r w:rsidR="000E7406">
        <w:rPr>
          <w:rFonts w:asciiTheme="minorHAnsi" w:hAnsiTheme="minorHAnsi" w:cstheme="minorHAnsi"/>
          <w:color w:val="FF0000"/>
          <w:sz w:val="24"/>
          <w:szCs w:val="24"/>
        </w:rPr>
        <w:t xml:space="preserve"> </w:t>
      </w:r>
      <w:r w:rsidRPr="005854D5">
        <w:rPr>
          <w:rFonts w:asciiTheme="minorHAnsi" w:hAnsiTheme="minorHAnsi" w:cstheme="minorHAnsi"/>
          <w:color w:val="000000"/>
          <w:sz w:val="24"/>
          <w:szCs w:val="24"/>
        </w:rPr>
        <w:t>a contar da publicação do resultado, considerando-se para início da contagem o primeiro dia útil posterior à publicação.</w:t>
      </w:r>
    </w:p>
    <w:p w14:paraId="13417C92"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recursos apresentados após o prazo não serão avaliados. </w:t>
      </w:r>
    </w:p>
    <w:p w14:paraId="525496D9" w14:textId="7515128A"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Após o julgamento dos recursos, o resultado final da etapa de seleção será divulgado no </w:t>
      </w:r>
      <w:r w:rsidR="000E7406">
        <w:rPr>
          <w:rFonts w:asciiTheme="minorHAnsi" w:hAnsiTheme="minorHAnsi" w:cstheme="minorHAnsi"/>
          <w:color w:val="000000"/>
          <w:sz w:val="24"/>
          <w:szCs w:val="24"/>
        </w:rPr>
        <w:t>site oficial da prefeitura mun</w:t>
      </w:r>
      <w:r w:rsidR="00FD6FB3">
        <w:rPr>
          <w:rFonts w:asciiTheme="minorHAnsi" w:hAnsiTheme="minorHAnsi" w:cstheme="minorHAnsi"/>
          <w:color w:val="000000"/>
          <w:sz w:val="24"/>
          <w:szCs w:val="24"/>
        </w:rPr>
        <w:t xml:space="preserve">icipal de </w:t>
      </w:r>
      <w:r w:rsidR="00386307">
        <w:rPr>
          <w:rFonts w:asciiTheme="minorHAnsi" w:hAnsiTheme="minorHAnsi" w:cstheme="minorHAnsi"/>
          <w:color w:val="000000"/>
          <w:sz w:val="24"/>
          <w:szCs w:val="24"/>
        </w:rPr>
        <w:t>Afrânio</w:t>
      </w:r>
      <w:r w:rsidR="000E7406">
        <w:rPr>
          <w:rFonts w:asciiTheme="minorHAnsi" w:hAnsiTheme="minorHAnsi" w:cstheme="minorHAnsi"/>
          <w:color w:val="000000"/>
          <w:sz w:val="24"/>
          <w:szCs w:val="24"/>
        </w:rPr>
        <w:t>/PE</w:t>
      </w:r>
      <w:r w:rsidRPr="005854D5">
        <w:rPr>
          <w:rFonts w:asciiTheme="minorHAnsi" w:hAnsiTheme="minorHAnsi" w:cstheme="minorHAnsi"/>
          <w:color w:val="FF0000"/>
          <w:sz w:val="24"/>
          <w:szCs w:val="24"/>
        </w:rPr>
        <w:t>.</w:t>
      </w:r>
    </w:p>
    <w:p w14:paraId="122BEA50"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39C8AC9F" w14:textId="24197E81"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REMANEJAMENTO DE VAGAS</w:t>
      </w:r>
    </w:p>
    <w:p w14:paraId="62931405"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Caso alguma categoria não tenha todas as vagas preenchidas, os recursos que seriam inicialmente desta categoria poderão ser remanejados para outra, conforme as seguintes regras:</w:t>
      </w:r>
    </w:p>
    <w:p w14:paraId="3F73EFDD" w14:textId="5082ED69" w:rsidR="00C201BD" w:rsidRPr="005854D5" w:rsidRDefault="000E7406">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847A88">
        <w:rPr>
          <w:rFonts w:asciiTheme="minorHAnsi" w:hAnsiTheme="minorHAnsi" w:cstheme="minorHAnsi"/>
          <w:sz w:val="24"/>
          <w:szCs w:val="24"/>
        </w:rPr>
        <w:t>Os recursos não utilizados em uma categoria serão destinados aos projetos com maior pontuação geral, ou maior pontuação por categoria.</w:t>
      </w:r>
    </w:p>
    <w:p w14:paraId="5DC5C847"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Caso não sejam preenchidas todas as vagas deste edital, os recursos remanescentes poderão ser utilizados em outro edital da PNAB.</w:t>
      </w:r>
    </w:p>
    <w:p w14:paraId="07A12137"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4B83F127" w14:textId="5C126910"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 ETAPA DE HABILITAÇÃO </w:t>
      </w:r>
    </w:p>
    <w:p w14:paraId="3B574863" w14:textId="09080291" w:rsidR="005D55AC" w:rsidRPr="005D55AC" w:rsidRDefault="005D55AC" w:rsidP="00CC6149">
      <w:pPr>
        <w:numPr>
          <w:ilvl w:val="1"/>
          <w:numId w:val="1"/>
        </w:numPr>
        <w:pBdr>
          <w:top w:val="nil"/>
          <w:left w:val="nil"/>
          <w:bottom w:val="nil"/>
          <w:right w:val="nil"/>
          <w:between w:val="nil"/>
        </w:pBdr>
        <w:spacing w:before="120" w:after="120" w:line="240" w:lineRule="auto"/>
        <w:ind w:right="120"/>
        <w:jc w:val="both"/>
        <w:rPr>
          <w:b/>
          <w:bCs/>
          <w:color w:val="000000"/>
          <w:sz w:val="24"/>
          <w:szCs w:val="24"/>
        </w:rPr>
      </w:pPr>
      <w:r w:rsidRPr="005D55AC">
        <w:rPr>
          <w:b/>
          <w:bCs/>
          <w:color w:val="000000"/>
          <w:sz w:val="24"/>
          <w:szCs w:val="24"/>
        </w:rPr>
        <w:t>Documentos necessários</w:t>
      </w:r>
    </w:p>
    <w:p w14:paraId="3BF3C4BB" w14:textId="25F1EBFA" w:rsidR="00C201BD" w:rsidRPr="000E7406" w:rsidRDefault="005854D5">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color w:val="000000"/>
          <w:sz w:val="24"/>
          <w:szCs w:val="24"/>
        </w:rPr>
        <w:t>O agente cultural responsável pelo projeto selecionado deverá encaminhar no prazo de</w:t>
      </w:r>
      <w:r w:rsidR="000E7406">
        <w:rPr>
          <w:color w:val="000000"/>
          <w:sz w:val="24"/>
          <w:szCs w:val="24"/>
        </w:rPr>
        <w:t xml:space="preserve"> 5 dias corridos</w:t>
      </w:r>
      <w:r w:rsidRPr="005854D5">
        <w:rPr>
          <w:color w:val="FF0000"/>
          <w:sz w:val="24"/>
          <w:szCs w:val="24"/>
        </w:rPr>
        <w:t xml:space="preserve"> </w:t>
      </w:r>
      <w:r w:rsidRPr="005854D5">
        <w:rPr>
          <w:color w:val="000000"/>
          <w:sz w:val="24"/>
          <w:szCs w:val="24"/>
        </w:rPr>
        <w:t>após a publicação do resu</w:t>
      </w:r>
      <w:r w:rsidR="000E7406">
        <w:rPr>
          <w:color w:val="000000"/>
          <w:sz w:val="24"/>
          <w:szCs w:val="24"/>
        </w:rPr>
        <w:t>ltado final de sel</w:t>
      </w:r>
      <w:r w:rsidR="005F47E7">
        <w:rPr>
          <w:color w:val="000000"/>
          <w:sz w:val="24"/>
          <w:szCs w:val="24"/>
        </w:rPr>
        <w:t>eção de forma física</w:t>
      </w:r>
      <w:r w:rsidR="000E7406">
        <w:rPr>
          <w:rFonts w:asciiTheme="minorHAnsi" w:hAnsiTheme="minorHAnsi" w:cstheme="minorHAnsi"/>
          <w:color w:val="000000"/>
          <w:sz w:val="24"/>
          <w:szCs w:val="24"/>
        </w:rPr>
        <w:t xml:space="preserve"> </w:t>
      </w:r>
      <w:r w:rsidRPr="005854D5">
        <w:rPr>
          <w:color w:val="000000"/>
          <w:sz w:val="24"/>
          <w:szCs w:val="24"/>
        </w:rPr>
        <w:t>os seguintes documentos:</w:t>
      </w:r>
    </w:p>
    <w:p w14:paraId="4CC9AC0C" w14:textId="3FA4FB6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Se o agente cultural for </w:t>
      </w:r>
      <w:r w:rsidRPr="005854D5">
        <w:rPr>
          <w:rFonts w:asciiTheme="minorHAnsi" w:hAnsiTheme="minorHAnsi" w:cstheme="minorHAnsi"/>
          <w:b/>
          <w:color w:val="000000"/>
          <w:sz w:val="24"/>
          <w:szCs w:val="24"/>
        </w:rPr>
        <w:t>pessoa física</w:t>
      </w:r>
      <w:r w:rsidRPr="005854D5">
        <w:rPr>
          <w:rFonts w:asciiTheme="minorHAnsi" w:hAnsiTheme="minorHAnsi" w:cstheme="minorHAnsi"/>
          <w:color w:val="000000"/>
          <w:sz w:val="24"/>
          <w:szCs w:val="24"/>
        </w:rPr>
        <w:t xml:space="preserve">: </w:t>
      </w:r>
    </w:p>
    <w:p w14:paraId="6FDA18AE" w14:textId="1610DAA5"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documento pessoa</w:t>
      </w:r>
      <w:r w:rsidR="005854D5">
        <w:rPr>
          <w:rFonts w:asciiTheme="minorHAnsi" w:hAnsiTheme="minorHAnsi" w:cstheme="minorHAnsi"/>
          <w:color w:val="000000"/>
          <w:sz w:val="24"/>
          <w:szCs w:val="24"/>
        </w:rPr>
        <w:t xml:space="preserve">l </w:t>
      </w:r>
      <w:r w:rsidRPr="005854D5">
        <w:rPr>
          <w:rFonts w:asciiTheme="minorHAnsi" w:hAnsiTheme="minorHAnsi" w:cstheme="minorHAnsi"/>
          <w:color w:val="000000"/>
          <w:sz w:val="24"/>
          <w:szCs w:val="24"/>
        </w:rPr>
        <w:t xml:space="preserve">do agente cultural que contenha RG e CPF (Ex.: Carteira de Identidade, Carteira Nacional de Habilitação – CNH, Carteira de Trabalho, </w:t>
      </w:r>
      <w:proofErr w:type="spellStart"/>
      <w:r w:rsidRPr="005854D5">
        <w:rPr>
          <w:rFonts w:asciiTheme="minorHAnsi" w:hAnsiTheme="minorHAnsi" w:cstheme="minorHAnsi"/>
          <w:color w:val="000000"/>
          <w:sz w:val="24"/>
          <w:szCs w:val="24"/>
        </w:rPr>
        <w:t>etc</w:t>
      </w:r>
      <w:proofErr w:type="spellEnd"/>
      <w:r w:rsidRPr="005854D5">
        <w:rPr>
          <w:rFonts w:asciiTheme="minorHAnsi" w:hAnsiTheme="minorHAnsi" w:cstheme="minorHAnsi"/>
          <w:color w:val="000000"/>
          <w:sz w:val="24"/>
          <w:szCs w:val="24"/>
        </w:rPr>
        <w:t>);</w:t>
      </w:r>
    </w:p>
    <w:p w14:paraId="1CF1C0A0" w14:textId="081B100F"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proofErr w:type="spellStart"/>
      <w:r w:rsidRPr="005854D5">
        <w:rPr>
          <w:rFonts w:asciiTheme="minorHAnsi" w:hAnsiTheme="minorHAnsi" w:cstheme="minorHAnsi"/>
          <w:color w:val="000000"/>
          <w:sz w:val="24"/>
          <w:szCs w:val="24"/>
        </w:rPr>
        <w:t>certidão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relativos a </w:t>
      </w:r>
      <w:proofErr w:type="spellStart"/>
      <w:r w:rsidRPr="005854D5">
        <w:rPr>
          <w:rFonts w:asciiTheme="minorHAnsi" w:hAnsiTheme="minorHAnsi" w:cstheme="minorHAnsi"/>
          <w:color w:val="000000"/>
          <w:sz w:val="24"/>
          <w:szCs w:val="24"/>
        </w:rPr>
        <w:t>créditos</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tributários</w:t>
      </w:r>
      <w:proofErr w:type="spellEnd"/>
      <w:r w:rsidRPr="005854D5">
        <w:rPr>
          <w:rFonts w:asciiTheme="minorHAnsi" w:hAnsiTheme="minorHAnsi" w:cstheme="minorHAnsi"/>
          <w:color w:val="000000"/>
          <w:sz w:val="24"/>
          <w:szCs w:val="24"/>
        </w:rPr>
        <w:t xml:space="preserve"> federais e Dívida Ativa da </w:t>
      </w:r>
      <w:proofErr w:type="spellStart"/>
      <w:r w:rsidRPr="005854D5">
        <w:rPr>
          <w:rFonts w:asciiTheme="minorHAnsi" w:hAnsiTheme="minorHAnsi" w:cstheme="minorHAnsi"/>
          <w:color w:val="000000"/>
          <w:sz w:val="24"/>
          <w:szCs w:val="24"/>
        </w:rPr>
        <w:t>União</w:t>
      </w:r>
      <w:proofErr w:type="spellEnd"/>
      <w:r w:rsidRPr="005854D5">
        <w:rPr>
          <w:rFonts w:asciiTheme="minorHAnsi" w:hAnsiTheme="minorHAnsi" w:cstheme="minorHAnsi"/>
          <w:color w:val="000000"/>
          <w:sz w:val="24"/>
          <w:szCs w:val="24"/>
        </w:rPr>
        <w:t>;</w:t>
      </w:r>
      <w:r w:rsidRPr="005854D5">
        <w:rPr>
          <w:rFonts w:asciiTheme="minorHAnsi" w:hAnsiTheme="minorHAnsi" w:cstheme="minorHAnsi"/>
          <w:color w:val="000000"/>
          <w:sz w:val="24"/>
          <w:szCs w:val="24"/>
        </w:rPr>
        <w:br/>
        <w:t xml:space="preserve">III - certidões negativas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relativas ao créditos tributários estaduai</w:t>
      </w:r>
      <w:r w:rsidR="003A210A">
        <w:rPr>
          <w:rFonts w:asciiTheme="minorHAnsi" w:hAnsiTheme="minorHAnsi" w:cstheme="minorHAnsi"/>
          <w:color w:val="000000"/>
          <w:sz w:val="24"/>
          <w:szCs w:val="24"/>
        </w:rPr>
        <w:t>s e municipais;</w:t>
      </w:r>
    </w:p>
    <w:p w14:paraId="017785E2"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proofErr w:type="spellStart"/>
      <w:r w:rsidRPr="005854D5">
        <w:rPr>
          <w:rFonts w:asciiTheme="minorHAnsi" w:hAnsiTheme="minorHAnsi" w:cstheme="minorHAnsi"/>
          <w:color w:val="000000"/>
          <w:sz w:val="24"/>
          <w:szCs w:val="24"/>
        </w:rPr>
        <w:t>certidão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trabalhistas - CNDT, emitida no site do Tribunal Superior do Trabalho; </w:t>
      </w:r>
    </w:p>
    <w:p w14:paraId="6157D4B7"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V - comprovante de residência, por meio da apresentação de contas relativas à residência ou de declaração assinada pelo agente cultural.</w:t>
      </w:r>
    </w:p>
    <w:p w14:paraId="0188515E"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b/>
          <w:color w:val="000000"/>
          <w:sz w:val="24"/>
          <w:szCs w:val="24"/>
        </w:rPr>
      </w:pPr>
    </w:p>
    <w:p w14:paraId="65A63CC4"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A comprovação de residência poderá ser dispensada nas hipóteses de agentes culturais:</w:t>
      </w:r>
    </w:p>
    <w:p w14:paraId="35761F32"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pertencentes a comunidade indígena, quilombola, cigana ou circense;</w:t>
      </w:r>
    </w:p>
    <w:p w14:paraId="0F978700"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pertencentes a população nômade ou itinerante; ou</w:t>
      </w:r>
    </w:p>
    <w:p w14:paraId="4322C991"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que se encontrem em situação de rua.</w:t>
      </w:r>
    </w:p>
    <w:p w14:paraId="289B8CDB"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7277647A" w14:textId="1FA0B8D2"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Se o agente cultural for </w:t>
      </w:r>
      <w:r w:rsidRPr="005854D5">
        <w:rPr>
          <w:rFonts w:asciiTheme="minorHAnsi" w:hAnsiTheme="minorHAnsi" w:cstheme="minorHAnsi"/>
          <w:b/>
          <w:color w:val="000000"/>
          <w:sz w:val="24"/>
          <w:szCs w:val="24"/>
        </w:rPr>
        <w:t>pessoa jurídica</w:t>
      </w:r>
      <w:r w:rsidRPr="005854D5">
        <w:rPr>
          <w:rFonts w:asciiTheme="minorHAnsi" w:hAnsiTheme="minorHAnsi" w:cstheme="minorHAnsi"/>
          <w:color w:val="000000"/>
          <w:sz w:val="24"/>
          <w:szCs w:val="24"/>
        </w:rPr>
        <w:t xml:space="preserve">: </w:t>
      </w:r>
    </w:p>
    <w:p w14:paraId="6956A1FD"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 - </w:t>
      </w:r>
      <w:proofErr w:type="spellStart"/>
      <w:r w:rsidRPr="005854D5">
        <w:rPr>
          <w:rFonts w:asciiTheme="minorHAnsi" w:hAnsiTheme="minorHAnsi" w:cstheme="minorHAnsi"/>
          <w:color w:val="000000"/>
          <w:sz w:val="24"/>
          <w:szCs w:val="24"/>
        </w:rPr>
        <w:t>inscrição</w:t>
      </w:r>
      <w:proofErr w:type="spellEnd"/>
      <w:r w:rsidRPr="005854D5">
        <w:rPr>
          <w:rFonts w:asciiTheme="minorHAnsi" w:hAnsiTheme="minorHAnsi" w:cstheme="minorHAnsi"/>
          <w:color w:val="000000"/>
          <w:sz w:val="24"/>
          <w:szCs w:val="24"/>
        </w:rPr>
        <w:t xml:space="preserve"> no cadastro nacional de pessoa </w:t>
      </w:r>
      <w:proofErr w:type="spellStart"/>
      <w:r w:rsidRPr="005854D5">
        <w:rPr>
          <w:rFonts w:asciiTheme="minorHAnsi" w:hAnsiTheme="minorHAnsi" w:cstheme="minorHAnsi"/>
          <w:color w:val="000000"/>
          <w:sz w:val="24"/>
          <w:szCs w:val="24"/>
        </w:rPr>
        <w:t>jurídica</w:t>
      </w:r>
      <w:proofErr w:type="spellEnd"/>
      <w:r w:rsidRPr="005854D5">
        <w:rPr>
          <w:rFonts w:asciiTheme="minorHAnsi" w:hAnsiTheme="minorHAnsi" w:cstheme="minorHAnsi"/>
          <w:color w:val="000000"/>
          <w:sz w:val="24"/>
          <w:szCs w:val="24"/>
        </w:rPr>
        <w:t xml:space="preserve"> - CNPJ, emitida no site da Secretaria da Receita Federal do Brasil;</w:t>
      </w:r>
    </w:p>
    <w:p w14:paraId="3B9168E9"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atos constitutivos, qual seja o contrato social, nos casos de pessoas jurídicas com fins lucrativos, ou estatuto, nos casos de organizações da sociedade civil;</w:t>
      </w:r>
    </w:p>
    <w:p w14:paraId="5472921A" w14:textId="7F46B858"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III – documento pessoa</w:t>
      </w:r>
      <w:r w:rsidR="005854D5">
        <w:rPr>
          <w:rFonts w:asciiTheme="minorHAnsi" w:hAnsiTheme="minorHAnsi" w:cstheme="minorHAnsi"/>
          <w:color w:val="000000"/>
          <w:sz w:val="24"/>
          <w:szCs w:val="24"/>
        </w:rPr>
        <w:t>l</w:t>
      </w:r>
      <w:r w:rsidRPr="005854D5">
        <w:rPr>
          <w:rFonts w:asciiTheme="minorHAnsi" w:hAnsiTheme="minorHAnsi" w:cstheme="minorHAnsi"/>
          <w:color w:val="000000"/>
          <w:sz w:val="24"/>
          <w:szCs w:val="24"/>
        </w:rPr>
        <w:t xml:space="preserve"> do agente cultural que contenha RG e CPF (Ex.: Carteira de Identidade, Carteira Nacional de Habilitação – CNH, Carteira de Trabalho, </w:t>
      </w:r>
      <w:proofErr w:type="spellStart"/>
      <w:r w:rsidRPr="005854D5">
        <w:rPr>
          <w:rFonts w:asciiTheme="minorHAnsi" w:hAnsiTheme="minorHAnsi" w:cstheme="minorHAnsi"/>
          <w:color w:val="000000"/>
          <w:sz w:val="24"/>
          <w:szCs w:val="24"/>
        </w:rPr>
        <w:t>etc</w:t>
      </w:r>
      <w:proofErr w:type="spellEnd"/>
      <w:r w:rsidRPr="005854D5">
        <w:rPr>
          <w:rFonts w:asciiTheme="minorHAnsi" w:hAnsiTheme="minorHAnsi" w:cstheme="minorHAnsi"/>
          <w:color w:val="000000"/>
          <w:sz w:val="24"/>
          <w:szCs w:val="24"/>
        </w:rPr>
        <w:t>);</w:t>
      </w:r>
    </w:p>
    <w:p w14:paraId="4A5BD905"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proofErr w:type="spellStart"/>
      <w:r w:rsidRPr="005854D5">
        <w:rPr>
          <w:rFonts w:asciiTheme="minorHAnsi" w:hAnsiTheme="minorHAnsi" w:cstheme="minorHAnsi"/>
          <w:color w:val="000000"/>
          <w:sz w:val="24"/>
          <w:szCs w:val="24"/>
        </w:rPr>
        <w:t>certidão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falência</w:t>
      </w:r>
      <w:proofErr w:type="spellEnd"/>
      <w:r w:rsidRPr="005854D5">
        <w:rPr>
          <w:rFonts w:asciiTheme="minorHAnsi" w:hAnsiTheme="minorHAnsi" w:cstheme="minorHAnsi"/>
          <w:color w:val="000000"/>
          <w:sz w:val="24"/>
          <w:szCs w:val="24"/>
        </w:rPr>
        <w:t xml:space="preserve"> e </w:t>
      </w:r>
      <w:proofErr w:type="spellStart"/>
      <w:r w:rsidRPr="005854D5">
        <w:rPr>
          <w:rFonts w:asciiTheme="minorHAnsi" w:hAnsiTheme="minorHAnsi" w:cstheme="minorHAnsi"/>
          <w:color w:val="000000"/>
          <w:sz w:val="24"/>
          <w:szCs w:val="24"/>
        </w:rPr>
        <w:t>recuperação</w:t>
      </w:r>
      <w:proofErr w:type="spellEnd"/>
      <w:r w:rsidRPr="005854D5">
        <w:rPr>
          <w:rFonts w:asciiTheme="minorHAnsi" w:hAnsiTheme="minorHAnsi" w:cstheme="minorHAnsi"/>
          <w:color w:val="000000"/>
          <w:sz w:val="24"/>
          <w:szCs w:val="24"/>
        </w:rPr>
        <w:t xml:space="preserve"> judicial, expedida pelo Tribunal de </w:t>
      </w:r>
      <w:proofErr w:type="spellStart"/>
      <w:r w:rsidRPr="005854D5">
        <w:rPr>
          <w:rFonts w:asciiTheme="minorHAnsi" w:hAnsiTheme="minorHAnsi" w:cstheme="minorHAnsi"/>
          <w:color w:val="000000"/>
          <w:sz w:val="24"/>
          <w:szCs w:val="24"/>
        </w:rPr>
        <w:t>Justiça</w:t>
      </w:r>
      <w:proofErr w:type="spellEnd"/>
      <w:r w:rsidRPr="005854D5">
        <w:rPr>
          <w:rFonts w:asciiTheme="minorHAnsi" w:hAnsiTheme="minorHAnsi" w:cstheme="minorHAnsi"/>
          <w:color w:val="000000"/>
          <w:sz w:val="24"/>
          <w:szCs w:val="24"/>
        </w:rPr>
        <w:t xml:space="preserve"> estadual, nos casos de pessoas </w:t>
      </w:r>
      <w:proofErr w:type="spellStart"/>
      <w:r w:rsidRPr="005854D5">
        <w:rPr>
          <w:rFonts w:asciiTheme="minorHAnsi" w:hAnsiTheme="minorHAnsi" w:cstheme="minorHAnsi"/>
          <w:color w:val="000000"/>
          <w:sz w:val="24"/>
          <w:szCs w:val="24"/>
        </w:rPr>
        <w:t>jurídicas</w:t>
      </w:r>
      <w:proofErr w:type="spellEnd"/>
      <w:r w:rsidRPr="005854D5">
        <w:rPr>
          <w:rFonts w:asciiTheme="minorHAnsi" w:hAnsiTheme="minorHAnsi" w:cstheme="minorHAnsi"/>
          <w:color w:val="000000"/>
          <w:sz w:val="24"/>
          <w:szCs w:val="24"/>
        </w:rPr>
        <w:t xml:space="preserve"> com fins lucrativos;</w:t>
      </w:r>
    </w:p>
    <w:p w14:paraId="40A16C09" w14:textId="632CBA2A"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 - </w:t>
      </w:r>
      <w:proofErr w:type="spellStart"/>
      <w:r w:rsidRPr="005854D5">
        <w:rPr>
          <w:rFonts w:asciiTheme="minorHAnsi" w:hAnsiTheme="minorHAnsi" w:cstheme="minorHAnsi"/>
          <w:color w:val="000000"/>
          <w:sz w:val="24"/>
          <w:szCs w:val="24"/>
        </w:rPr>
        <w:t>certidão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relativos a </w:t>
      </w:r>
      <w:proofErr w:type="spellStart"/>
      <w:r w:rsidRPr="005854D5">
        <w:rPr>
          <w:rFonts w:asciiTheme="minorHAnsi" w:hAnsiTheme="minorHAnsi" w:cstheme="minorHAnsi"/>
          <w:color w:val="000000"/>
          <w:sz w:val="24"/>
          <w:szCs w:val="24"/>
        </w:rPr>
        <w:t>Créditos</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Tributários</w:t>
      </w:r>
      <w:proofErr w:type="spellEnd"/>
      <w:r w:rsidRPr="005854D5">
        <w:rPr>
          <w:rFonts w:asciiTheme="minorHAnsi" w:hAnsiTheme="minorHAnsi" w:cstheme="minorHAnsi"/>
          <w:color w:val="000000"/>
          <w:sz w:val="24"/>
          <w:szCs w:val="24"/>
        </w:rPr>
        <w:t xml:space="preserve"> Federais e à </w:t>
      </w:r>
      <w:proofErr w:type="spellStart"/>
      <w:r w:rsidRPr="005854D5">
        <w:rPr>
          <w:rFonts w:asciiTheme="minorHAnsi" w:hAnsiTheme="minorHAnsi" w:cstheme="minorHAnsi"/>
          <w:color w:val="000000"/>
          <w:sz w:val="24"/>
          <w:szCs w:val="24"/>
        </w:rPr>
        <w:t>Dívida</w:t>
      </w:r>
      <w:proofErr w:type="spellEnd"/>
      <w:r w:rsidRPr="005854D5">
        <w:rPr>
          <w:rFonts w:asciiTheme="minorHAnsi" w:hAnsiTheme="minorHAnsi" w:cstheme="minorHAnsi"/>
          <w:color w:val="000000"/>
          <w:sz w:val="24"/>
          <w:szCs w:val="24"/>
        </w:rPr>
        <w:t xml:space="preserve"> Ativa da </w:t>
      </w:r>
      <w:proofErr w:type="spellStart"/>
      <w:r w:rsidRPr="005854D5">
        <w:rPr>
          <w:rFonts w:asciiTheme="minorHAnsi" w:hAnsiTheme="minorHAnsi" w:cstheme="minorHAnsi"/>
          <w:color w:val="000000"/>
          <w:sz w:val="24"/>
          <w:szCs w:val="24"/>
        </w:rPr>
        <w:t>União</w:t>
      </w:r>
      <w:proofErr w:type="spellEnd"/>
      <w:r w:rsidRPr="005854D5">
        <w:rPr>
          <w:rFonts w:asciiTheme="minorHAnsi" w:hAnsiTheme="minorHAnsi" w:cstheme="minorHAnsi"/>
          <w:color w:val="000000"/>
          <w:sz w:val="24"/>
          <w:szCs w:val="24"/>
        </w:rPr>
        <w:t>;</w:t>
      </w:r>
      <w:r w:rsidRPr="005854D5">
        <w:rPr>
          <w:rFonts w:asciiTheme="minorHAnsi" w:hAnsiTheme="minorHAnsi" w:cstheme="minorHAnsi"/>
          <w:color w:val="000000"/>
          <w:sz w:val="24"/>
          <w:szCs w:val="24"/>
        </w:rPr>
        <w:br/>
        <w:t xml:space="preserve">VI - certidões negativas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estadua</w:t>
      </w:r>
      <w:r w:rsidR="003A210A">
        <w:rPr>
          <w:rFonts w:asciiTheme="minorHAnsi" w:hAnsiTheme="minorHAnsi" w:cstheme="minorHAnsi"/>
          <w:color w:val="000000"/>
          <w:sz w:val="24"/>
          <w:szCs w:val="24"/>
        </w:rPr>
        <w:t>is e municipais;</w:t>
      </w:r>
    </w:p>
    <w:p w14:paraId="0BBA593C"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VII - certificado de regularidade do Fundo de Garantia do Tempo de </w:t>
      </w:r>
      <w:proofErr w:type="spellStart"/>
      <w:r w:rsidRPr="005854D5">
        <w:rPr>
          <w:rFonts w:asciiTheme="minorHAnsi" w:hAnsiTheme="minorHAnsi" w:cstheme="minorHAnsi"/>
          <w:color w:val="000000"/>
          <w:sz w:val="24"/>
          <w:szCs w:val="24"/>
        </w:rPr>
        <w:t>Serviço</w:t>
      </w:r>
      <w:proofErr w:type="spellEnd"/>
      <w:r w:rsidRPr="005854D5">
        <w:rPr>
          <w:rFonts w:asciiTheme="minorHAnsi" w:hAnsiTheme="minorHAnsi" w:cstheme="minorHAnsi"/>
          <w:color w:val="000000"/>
          <w:sz w:val="24"/>
          <w:szCs w:val="24"/>
        </w:rPr>
        <w:t xml:space="preserve"> - CRF/FGTS;</w:t>
      </w:r>
    </w:p>
    <w:p w14:paraId="06FDFC9C"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VIII - </w:t>
      </w:r>
      <w:proofErr w:type="spellStart"/>
      <w:r w:rsidRPr="005854D5">
        <w:rPr>
          <w:rFonts w:asciiTheme="minorHAnsi" w:hAnsiTheme="minorHAnsi" w:cstheme="minorHAnsi"/>
          <w:color w:val="000000"/>
          <w:sz w:val="24"/>
          <w:szCs w:val="24"/>
        </w:rPr>
        <w:t>certidão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trabalhistas - CNDT, emitida no site do Tribunal Superior do Trabalho; </w:t>
      </w:r>
    </w:p>
    <w:p w14:paraId="58D0ADC9"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58A7CBF0"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b/>
          <w:color w:val="000000"/>
          <w:sz w:val="24"/>
          <w:szCs w:val="24"/>
        </w:rPr>
      </w:pPr>
      <w:r w:rsidRPr="005854D5">
        <w:rPr>
          <w:rFonts w:asciiTheme="minorHAnsi" w:hAnsiTheme="minorHAnsi" w:cstheme="minorHAnsi"/>
          <w:color w:val="000000"/>
          <w:sz w:val="24"/>
          <w:szCs w:val="24"/>
        </w:rPr>
        <w:t xml:space="preserve">Se o agente cultural for </w:t>
      </w:r>
      <w:r w:rsidRPr="005854D5">
        <w:rPr>
          <w:rFonts w:asciiTheme="minorHAnsi" w:hAnsiTheme="minorHAnsi" w:cstheme="minorHAnsi"/>
          <w:b/>
          <w:color w:val="000000"/>
          <w:sz w:val="24"/>
          <w:szCs w:val="24"/>
        </w:rPr>
        <w:t>grupo ou coletivo sem personalidade jurídica (sem CNPJ):</w:t>
      </w:r>
    </w:p>
    <w:p w14:paraId="3847A0D0" w14:textId="5A5E1BE1"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documento pessoa</w:t>
      </w:r>
      <w:r w:rsidR="005854D5">
        <w:rPr>
          <w:rFonts w:asciiTheme="minorHAnsi" w:hAnsiTheme="minorHAnsi" w:cstheme="minorHAnsi"/>
          <w:color w:val="000000"/>
          <w:sz w:val="24"/>
          <w:szCs w:val="24"/>
        </w:rPr>
        <w:t>l</w:t>
      </w:r>
      <w:r w:rsidRPr="005854D5">
        <w:rPr>
          <w:rFonts w:asciiTheme="minorHAnsi" w:hAnsiTheme="minorHAnsi" w:cstheme="minorHAnsi"/>
          <w:color w:val="000000"/>
          <w:sz w:val="24"/>
          <w:szCs w:val="24"/>
        </w:rPr>
        <w:t xml:space="preserve"> do agente cultural que contenha RG e CPF (Ex.: Carteira de Identidade, Carteira Nacional de Habilitação – CNH, Carteira de Trabalho, </w:t>
      </w:r>
      <w:proofErr w:type="spellStart"/>
      <w:r w:rsidRPr="005854D5">
        <w:rPr>
          <w:rFonts w:asciiTheme="minorHAnsi" w:hAnsiTheme="minorHAnsi" w:cstheme="minorHAnsi"/>
          <w:color w:val="000000"/>
          <w:sz w:val="24"/>
          <w:szCs w:val="24"/>
        </w:rPr>
        <w:t>etc</w:t>
      </w:r>
      <w:proofErr w:type="spellEnd"/>
      <w:r w:rsidRPr="005854D5">
        <w:rPr>
          <w:rFonts w:asciiTheme="minorHAnsi" w:hAnsiTheme="minorHAnsi" w:cstheme="minorHAnsi"/>
          <w:color w:val="000000"/>
          <w:sz w:val="24"/>
          <w:szCs w:val="24"/>
        </w:rPr>
        <w:t>);</w:t>
      </w:r>
    </w:p>
    <w:p w14:paraId="2EF1113F" w14:textId="60143E84"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II - </w:t>
      </w:r>
      <w:proofErr w:type="spellStart"/>
      <w:r w:rsidRPr="005854D5">
        <w:rPr>
          <w:rFonts w:asciiTheme="minorHAnsi" w:hAnsiTheme="minorHAnsi" w:cstheme="minorHAnsi"/>
          <w:color w:val="000000"/>
          <w:sz w:val="24"/>
          <w:szCs w:val="24"/>
        </w:rPr>
        <w:t>certidão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relativos a </w:t>
      </w:r>
      <w:proofErr w:type="spellStart"/>
      <w:r w:rsidRPr="005854D5">
        <w:rPr>
          <w:rFonts w:asciiTheme="minorHAnsi" w:hAnsiTheme="minorHAnsi" w:cstheme="minorHAnsi"/>
          <w:color w:val="000000"/>
          <w:sz w:val="24"/>
          <w:szCs w:val="24"/>
        </w:rPr>
        <w:t>créditos</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tributários</w:t>
      </w:r>
      <w:proofErr w:type="spellEnd"/>
      <w:r w:rsidRPr="005854D5">
        <w:rPr>
          <w:rFonts w:asciiTheme="minorHAnsi" w:hAnsiTheme="minorHAnsi" w:cstheme="minorHAnsi"/>
          <w:color w:val="000000"/>
          <w:sz w:val="24"/>
          <w:szCs w:val="24"/>
        </w:rPr>
        <w:t xml:space="preserve"> federais e Dívida Ativa da </w:t>
      </w:r>
      <w:proofErr w:type="spellStart"/>
      <w:r w:rsidRPr="005854D5">
        <w:rPr>
          <w:rFonts w:asciiTheme="minorHAnsi" w:hAnsiTheme="minorHAnsi" w:cstheme="minorHAnsi"/>
          <w:color w:val="000000"/>
          <w:sz w:val="24"/>
          <w:szCs w:val="24"/>
        </w:rPr>
        <w:t>União</w:t>
      </w:r>
      <w:proofErr w:type="spellEnd"/>
      <w:r w:rsidRPr="005854D5">
        <w:rPr>
          <w:rFonts w:asciiTheme="minorHAnsi" w:hAnsiTheme="minorHAnsi" w:cstheme="minorHAnsi"/>
          <w:color w:val="000000"/>
          <w:sz w:val="24"/>
          <w:szCs w:val="24"/>
        </w:rPr>
        <w:t xml:space="preserve"> em nome do representante do grupo;</w:t>
      </w:r>
      <w:r w:rsidRPr="005854D5">
        <w:rPr>
          <w:rFonts w:asciiTheme="minorHAnsi" w:hAnsiTheme="minorHAnsi" w:cstheme="minorHAnsi"/>
          <w:color w:val="000000"/>
          <w:sz w:val="24"/>
          <w:szCs w:val="24"/>
        </w:rPr>
        <w:br/>
        <w:t xml:space="preserve">II - certidões negativas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relativas ao créditos tributários estaduai</w:t>
      </w:r>
      <w:r w:rsidR="003A210A">
        <w:rPr>
          <w:rFonts w:asciiTheme="minorHAnsi" w:hAnsiTheme="minorHAnsi" w:cstheme="minorHAnsi"/>
          <w:color w:val="000000"/>
          <w:sz w:val="24"/>
          <w:szCs w:val="24"/>
        </w:rPr>
        <w:t>s e municipais,</w:t>
      </w:r>
      <w:r w:rsidRPr="005854D5">
        <w:rPr>
          <w:rFonts w:asciiTheme="minorHAnsi" w:hAnsiTheme="minorHAnsi" w:cstheme="minorHAnsi"/>
          <w:color w:val="FF0000"/>
          <w:sz w:val="24"/>
          <w:szCs w:val="24"/>
        </w:rPr>
        <w:t xml:space="preserve"> </w:t>
      </w:r>
      <w:r w:rsidRPr="005854D5">
        <w:rPr>
          <w:rFonts w:asciiTheme="minorHAnsi" w:hAnsiTheme="minorHAnsi" w:cstheme="minorHAnsi"/>
          <w:color w:val="000000"/>
          <w:sz w:val="24"/>
          <w:szCs w:val="24"/>
        </w:rPr>
        <w:t>em nome do representante do grupo</w:t>
      </w:r>
      <w:r w:rsidR="003A210A">
        <w:rPr>
          <w:rFonts w:asciiTheme="minorHAnsi" w:hAnsiTheme="minorHAnsi" w:cstheme="minorHAnsi"/>
          <w:color w:val="000000"/>
          <w:sz w:val="24"/>
          <w:szCs w:val="24"/>
        </w:rPr>
        <w:t>;</w:t>
      </w:r>
    </w:p>
    <w:p w14:paraId="712F74E0"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IV - </w:t>
      </w:r>
      <w:proofErr w:type="spellStart"/>
      <w:r w:rsidRPr="005854D5">
        <w:rPr>
          <w:rFonts w:asciiTheme="minorHAnsi" w:hAnsiTheme="minorHAnsi" w:cstheme="minorHAnsi"/>
          <w:color w:val="000000"/>
          <w:sz w:val="24"/>
          <w:szCs w:val="24"/>
        </w:rPr>
        <w:t>certidão</w:t>
      </w:r>
      <w:proofErr w:type="spellEnd"/>
      <w:r w:rsidRPr="005854D5">
        <w:rPr>
          <w:rFonts w:asciiTheme="minorHAnsi" w:hAnsiTheme="minorHAnsi" w:cstheme="minorHAnsi"/>
          <w:color w:val="000000"/>
          <w:sz w:val="24"/>
          <w:szCs w:val="24"/>
        </w:rPr>
        <w:t xml:space="preserve"> negativa de </w:t>
      </w:r>
      <w:proofErr w:type="spellStart"/>
      <w:r w:rsidRPr="005854D5">
        <w:rPr>
          <w:rFonts w:asciiTheme="minorHAnsi" w:hAnsiTheme="minorHAnsi" w:cstheme="minorHAnsi"/>
          <w:color w:val="000000"/>
          <w:sz w:val="24"/>
          <w:szCs w:val="24"/>
        </w:rPr>
        <w:t>débitos</w:t>
      </w:r>
      <w:proofErr w:type="spellEnd"/>
      <w:r w:rsidRPr="005854D5">
        <w:rPr>
          <w:rFonts w:asciiTheme="minorHAnsi" w:hAnsiTheme="minorHAnsi" w:cstheme="minorHAnsi"/>
          <w:color w:val="000000"/>
          <w:sz w:val="24"/>
          <w:szCs w:val="24"/>
        </w:rPr>
        <w:t xml:space="preserve"> trabalhistas - CNDT, emitida no site do Tribunal Superior do Trabalho em nome do representante do grupo; </w:t>
      </w:r>
    </w:p>
    <w:p w14:paraId="44A3B128"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V - comprovante de residência, por meio da apresentação de contas relativas à residência ou de declaração assinada pelo agente cultural, em nome do representante do grupo.</w:t>
      </w:r>
    </w:p>
    <w:p w14:paraId="5D7875C1" w14:textId="3AA387C6" w:rsidR="00C201BD" w:rsidRPr="005854D5" w:rsidRDefault="00C201BD" w:rsidP="000E7406">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p>
    <w:p w14:paraId="714A538A"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bookmarkStart w:id="1" w:name="_Hlk167720092"/>
      <w:r w:rsidRPr="005854D5">
        <w:rPr>
          <w:rFonts w:asciiTheme="minorHAnsi" w:hAnsiTheme="minorHAnsi" w:cstheme="minorHAnsi"/>
          <w:color w:val="000000"/>
          <w:sz w:val="24"/>
          <w:szCs w:val="24"/>
        </w:rPr>
        <w:t xml:space="preserve">As </w:t>
      </w:r>
      <w:proofErr w:type="spellStart"/>
      <w:r w:rsidRPr="005854D5">
        <w:rPr>
          <w:rFonts w:asciiTheme="minorHAnsi" w:hAnsiTheme="minorHAnsi" w:cstheme="minorHAnsi"/>
          <w:color w:val="000000"/>
          <w:sz w:val="24"/>
          <w:szCs w:val="24"/>
        </w:rPr>
        <w:t>certidões</w:t>
      </w:r>
      <w:proofErr w:type="spellEnd"/>
      <w:r w:rsidRPr="005854D5">
        <w:rPr>
          <w:rFonts w:asciiTheme="minorHAnsi" w:hAnsiTheme="minorHAnsi" w:cstheme="minorHAnsi"/>
          <w:color w:val="000000"/>
          <w:sz w:val="24"/>
          <w:szCs w:val="24"/>
        </w:rPr>
        <w:t xml:space="preserve"> positivas com efeito de negativas </w:t>
      </w:r>
      <w:proofErr w:type="spellStart"/>
      <w:r w:rsidRPr="005854D5">
        <w:rPr>
          <w:rFonts w:asciiTheme="minorHAnsi" w:hAnsiTheme="minorHAnsi" w:cstheme="minorHAnsi"/>
          <w:color w:val="000000"/>
          <w:sz w:val="24"/>
          <w:szCs w:val="24"/>
        </w:rPr>
        <w:t>servirão</w:t>
      </w:r>
      <w:proofErr w:type="spellEnd"/>
      <w:r w:rsidRPr="005854D5">
        <w:rPr>
          <w:rFonts w:asciiTheme="minorHAnsi" w:hAnsiTheme="minorHAnsi" w:cstheme="minorHAnsi"/>
          <w:color w:val="000000"/>
          <w:sz w:val="24"/>
          <w:szCs w:val="24"/>
        </w:rPr>
        <w:t xml:space="preserve"> como </w:t>
      </w:r>
      <w:proofErr w:type="spellStart"/>
      <w:r w:rsidRPr="005854D5">
        <w:rPr>
          <w:rFonts w:asciiTheme="minorHAnsi" w:hAnsiTheme="minorHAnsi" w:cstheme="minorHAnsi"/>
          <w:color w:val="000000"/>
          <w:sz w:val="24"/>
          <w:szCs w:val="24"/>
        </w:rPr>
        <w:t>certidões</w:t>
      </w:r>
      <w:proofErr w:type="spellEnd"/>
      <w:r w:rsidRPr="005854D5">
        <w:rPr>
          <w:rFonts w:asciiTheme="minorHAnsi" w:hAnsiTheme="minorHAnsi" w:cstheme="minorHAnsi"/>
          <w:color w:val="000000"/>
          <w:sz w:val="24"/>
          <w:szCs w:val="24"/>
        </w:rPr>
        <w:t xml:space="preserve"> negativas, desde que </w:t>
      </w:r>
      <w:proofErr w:type="spellStart"/>
      <w:r w:rsidRPr="005854D5">
        <w:rPr>
          <w:rFonts w:asciiTheme="minorHAnsi" w:hAnsiTheme="minorHAnsi" w:cstheme="minorHAnsi"/>
          <w:color w:val="000000"/>
          <w:sz w:val="24"/>
          <w:szCs w:val="24"/>
        </w:rPr>
        <w:t>não</w:t>
      </w:r>
      <w:proofErr w:type="spellEnd"/>
      <w:r w:rsidRPr="005854D5">
        <w:rPr>
          <w:rFonts w:asciiTheme="minorHAnsi" w:hAnsiTheme="minorHAnsi" w:cstheme="minorHAnsi"/>
          <w:color w:val="000000"/>
          <w:sz w:val="24"/>
          <w:szCs w:val="24"/>
        </w:rPr>
        <w:t xml:space="preserve"> haja </w:t>
      </w:r>
      <w:proofErr w:type="spellStart"/>
      <w:r w:rsidRPr="005854D5">
        <w:rPr>
          <w:rFonts w:asciiTheme="minorHAnsi" w:hAnsiTheme="minorHAnsi" w:cstheme="minorHAnsi"/>
          <w:color w:val="000000"/>
          <w:sz w:val="24"/>
          <w:szCs w:val="24"/>
        </w:rPr>
        <w:t>referência</w:t>
      </w:r>
      <w:proofErr w:type="spellEnd"/>
      <w:r w:rsidRPr="005854D5">
        <w:rPr>
          <w:rFonts w:asciiTheme="minorHAnsi" w:hAnsiTheme="minorHAnsi" w:cstheme="minorHAnsi"/>
          <w:color w:val="000000"/>
          <w:sz w:val="24"/>
          <w:szCs w:val="24"/>
        </w:rPr>
        <w:t xml:space="preserve"> expressa de impossibilidade de celebrar instrumentos </w:t>
      </w:r>
      <w:proofErr w:type="spellStart"/>
      <w:r w:rsidRPr="005854D5">
        <w:rPr>
          <w:rFonts w:asciiTheme="minorHAnsi" w:hAnsiTheme="minorHAnsi" w:cstheme="minorHAnsi"/>
          <w:color w:val="000000"/>
          <w:sz w:val="24"/>
          <w:szCs w:val="24"/>
        </w:rPr>
        <w:t>jurídicos</w:t>
      </w:r>
      <w:proofErr w:type="spellEnd"/>
      <w:r w:rsidRPr="005854D5">
        <w:rPr>
          <w:rFonts w:asciiTheme="minorHAnsi" w:hAnsiTheme="minorHAnsi" w:cstheme="minorHAnsi"/>
          <w:color w:val="000000"/>
          <w:sz w:val="24"/>
          <w:szCs w:val="24"/>
        </w:rPr>
        <w:t xml:space="preserve"> com a </w:t>
      </w:r>
      <w:proofErr w:type="spellStart"/>
      <w:r w:rsidRPr="005854D5">
        <w:rPr>
          <w:rFonts w:asciiTheme="minorHAnsi" w:hAnsiTheme="minorHAnsi" w:cstheme="minorHAnsi"/>
          <w:color w:val="000000"/>
          <w:sz w:val="24"/>
          <w:szCs w:val="24"/>
        </w:rPr>
        <w:t>administração</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pública</w:t>
      </w:r>
      <w:proofErr w:type="spellEnd"/>
      <w:r w:rsidRPr="005854D5">
        <w:rPr>
          <w:rFonts w:asciiTheme="minorHAnsi" w:hAnsiTheme="minorHAnsi" w:cstheme="minorHAnsi"/>
          <w:color w:val="000000"/>
          <w:sz w:val="24"/>
          <w:szCs w:val="24"/>
        </w:rPr>
        <w:t>.</w:t>
      </w:r>
    </w:p>
    <w:p w14:paraId="4B73BA96" w14:textId="77777777" w:rsidR="00C201BD"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 xml:space="preserve">Atenção! </w:t>
      </w:r>
      <w:r w:rsidRPr="005854D5">
        <w:rPr>
          <w:rFonts w:asciiTheme="minorHAnsi" w:hAnsiTheme="minorHAnsi" w:cstheme="minorHAnsi"/>
          <w:color w:val="000000"/>
          <w:sz w:val="24"/>
          <w:szCs w:val="24"/>
        </w:rPr>
        <w:t>Caso o agente cultural esteja em débito com o ente público responsável pela seleção e com a União não será possível o recebimento dos recursos de que trata este Edital.</w:t>
      </w:r>
    </w:p>
    <w:p w14:paraId="6692DECF" w14:textId="175156AB" w:rsidR="00EB67B0" w:rsidRDefault="00EB67B0" w:rsidP="00EB67B0">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D4613E">
        <w:rPr>
          <w:rFonts w:asciiTheme="minorHAnsi" w:hAnsiTheme="minorHAnsi" w:cstheme="minorHAnsi"/>
          <w:color w:val="000000"/>
          <w:sz w:val="24"/>
          <w:szCs w:val="24"/>
        </w:rPr>
        <w:t xml:space="preserve">Na hipótese de inabilitação </w:t>
      </w:r>
      <w:r>
        <w:rPr>
          <w:rFonts w:asciiTheme="minorHAnsi" w:hAnsiTheme="minorHAnsi" w:cstheme="minorHAnsi"/>
          <w:color w:val="000000"/>
          <w:sz w:val="24"/>
          <w:szCs w:val="24"/>
        </w:rPr>
        <w:t>de alguns contemplados, serão convocados outros agentes culturais para apresentarem os documentos de habilitação, obedecendo a ordem de classificação dos projetos.</w:t>
      </w:r>
    </w:p>
    <w:bookmarkEnd w:id="1"/>
    <w:p w14:paraId="31C9E43C"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2945A02C" w14:textId="4612D9B0"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Recurso da etapa de habilitação</w:t>
      </w:r>
    </w:p>
    <w:p w14:paraId="6F1E91AC" w14:textId="41CD4C52"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Contra a decisão da fase de habilitação, caberá recurso destinado ao</w:t>
      </w:r>
      <w:r w:rsidR="000E7406">
        <w:rPr>
          <w:rFonts w:asciiTheme="minorHAnsi" w:hAnsiTheme="minorHAnsi" w:cstheme="minorHAnsi"/>
          <w:color w:val="000000"/>
          <w:sz w:val="24"/>
          <w:szCs w:val="24"/>
        </w:rPr>
        <w:t xml:space="preserve"> presidente da comissão de </w:t>
      </w:r>
      <w:proofErr w:type="spellStart"/>
      <w:r w:rsidR="000E7406">
        <w:rPr>
          <w:rFonts w:asciiTheme="minorHAnsi" w:hAnsiTheme="minorHAnsi" w:cstheme="minorHAnsi"/>
          <w:color w:val="000000"/>
          <w:sz w:val="24"/>
          <w:szCs w:val="24"/>
        </w:rPr>
        <w:t>pareceristas</w:t>
      </w:r>
      <w:proofErr w:type="spellEnd"/>
      <w:r w:rsidR="000E7406">
        <w:rPr>
          <w:rFonts w:asciiTheme="minorHAnsi" w:hAnsiTheme="minorHAnsi" w:cstheme="minorHAnsi"/>
          <w:color w:val="FF0000"/>
          <w:sz w:val="24"/>
          <w:szCs w:val="24"/>
        </w:rPr>
        <w:t xml:space="preserve">, </w:t>
      </w:r>
      <w:r w:rsidRPr="005854D5">
        <w:rPr>
          <w:rFonts w:asciiTheme="minorHAnsi" w:hAnsiTheme="minorHAnsi" w:cstheme="minorHAnsi"/>
          <w:color w:val="000000"/>
          <w:sz w:val="24"/>
          <w:szCs w:val="24"/>
        </w:rPr>
        <w:t xml:space="preserve">que deve ser apresentado por meio de </w:t>
      </w:r>
      <w:r w:rsidR="000E7406">
        <w:rPr>
          <w:rFonts w:asciiTheme="minorHAnsi" w:hAnsiTheme="minorHAnsi" w:cstheme="minorHAnsi"/>
          <w:color w:val="000000"/>
          <w:sz w:val="24"/>
          <w:szCs w:val="24"/>
        </w:rPr>
        <w:t xml:space="preserve">e-mail </w:t>
      </w:r>
      <w:r w:rsidR="00263DFE">
        <w:rPr>
          <w:rFonts w:asciiTheme="minorHAnsi" w:hAnsiTheme="minorHAnsi" w:cstheme="minorHAnsi"/>
          <w:color w:val="000000"/>
          <w:sz w:val="24"/>
          <w:szCs w:val="24"/>
        </w:rPr>
        <w:t xml:space="preserve">para </w:t>
      </w:r>
      <w:r w:rsidR="000E7406">
        <w:rPr>
          <w:rFonts w:asciiTheme="minorHAnsi" w:hAnsiTheme="minorHAnsi" w:cstheme="minorHAnsi"/>
          <w:color w:val="000000"/>
          <w:sz w:val="24"/>
          <w:szCs w:val="24"/>
        </w:rPr>
        <w:t>o segu</w:t>
      </w:r>
      <w:r w:rsidR="00263DFE">
        <w:rPr>
          <w:rFonts w:asciiTheme="minorHAnsi" w:hAnsiTheme="minorHAnsi" w:cstheme="minorHAnsi"/>
          <w:color w:val="000000"/>
          <w:sz w:val="24"/>
          <w:szCs w:val="24"/>
        </w:rPr>
        <w:t>i</w:t>
      </w:r>
      <w:r w:rsidR="000E7406">
        <w:rPr>
          <w:rFonts w:asciiTheme="minorHAnsi" w:hAnsiTheme="minorHAnsi" w:cstheme="minorHAnsi"/>
          <w:color w:val="000000"/>
          <w:sz w:val="24"/>
          <w:szCs w:val="24"/>
        </w:rPr>
        <w:t>nte</w:t>
      </w:r>
      <w:r w:rsidR="00263DFE">
        <w:rPr>
          <w:rFonts w:asciiTheme="minorHAnsi" w:hAnsiTheme="minorHAnsi" w:cstheme="minorHAnsi"/>
          <w:color w:val="000000"/>
          <w:sz w:val="24"/>
          <w:szCs w:val="24"/>
        </w:rPr>
        <w:t xml:space="preserve"> endereço eletrônico</w:t>
      </w:r>
      <w:r w:rsidR="00263DFE" w:rsidRPr="00204796">
        <w:rPr>
          <w:rFonts w:asciiTheme="minorHAnsi" w:hAnsiTheme="minorHAnsi" w:cstheme="minorHAnsi"/>
          <w:color w:val="000000"/>
          <w:sz w:val="24"/>
          <w:szCs w:val="24"/>
        </w:rPr>
        <w:t xml:space="preserve">: </w:t>
      </w:r>
      <w:hyperlink r:id="rId18" w:history="1">
        <w:r w:rsidR="00204796" w:rsidRPr="006B4B8C">
          <w:rPr>
            <w:rStyle w:val="Hyperlink"/>
            <w:rFonts w:asciiTheme="minorHAnsi" w:hAnsiTheme="minorHAnsi" w:cstheme="minorHAnsi"/>
            <w:sz w:val="24"/>
            <w:szCs w:val="24"/>
          </w:rPr>
          <w:t>afraniopnab@gmail.com</w:t>
        </w:r>
      </w:hyperlink>
      <w:r w:rsidR="00FD6FB3">
        <w:rPr>
          <w:rFonts w:asciiTheme="minorHAnsi" w:hAnsiTheme="minorHAnsi" w:cstheme="minorHAnsi"/>
          <w:sz w:val="24"/>
          <w:szCs w:val="24"/>
        </w:rPr>
        <w:t xml:space="preserve"> </w:t>
      </w:r>
      <w:r w:rsidRPr="005854D5">
        <w:rPr>
          <w:rFonts w:asciiTheme="minorHAnsi" w:hAnsiTheme="minorHAnsi" w:cstheme="minorHAnsi"/>
          <w:color w:val="000000"/>
          <w:sz w:val="24"/>
          <w:szCs w:val="24"/>
        </w:rPr>
        <w:t xml:space="preserve">no prazo de 3 dias úteis a contar da </w:t>
      </w:r>
      <w:r w:rsidR="00263DFE" w:rsidRPr="005854D5">
        <w:rPr>
          <w:rFonts w:asciiTheme="minorHAnsi" w:hAnsiTheme="minorHAnsi" w:cstheme="minorHAnsi"/>
          <w:color w:val="000000"/>
          <w:sz w:val="24"/>
          <w:szCs w:val="24"/>
        </w:rPr>
        <w:t>publicação</w:t>
      </w:r>
      <w:r w:rsidRPr="005854D5">
        <w:rPr>
          <w:rFonts w:asciiTheme="minorHAnsi" w:hAnsiTheme="minorHAnsi" w:cstheme="minorHAnsi"/>
          <w:color w:val="000000"/>
          <w:sz w:val="24"/>
          <w:szCs w:val="24"/>
        </w:rPr>
        <w:t xml:space="preserve"> do resultado, considerando-se para </w:t>
      </w:r>
      <w:proofErr w:type="spellStart"/>
      <w:r w:rsidRPr="005854D5">
        <w:rPr>
          <w:rFonts w:asciiTheme="minorHAnsi" w:hAnsiTheme="minorHAnsi" w:cstheme="minorHAnsi"/>
          <w:color w:val="000000"/>
          <w:sz w:val="24"/>
          <w:szCs w:val="24"/>
        </w:rPr>
        <w:t>início</w:t>
      </w:r>
      <w:proofErr w:type="spellEnd"/>
      <w:r w:rsidRPr="005854D5">
        <w:rPr>
          <w:rFonts w:asciiTheme="minorHAnsi" w:hAnsiTheme="minorHAnsi" w:cstheme="minorHAnsi"/>
          <w:color w:val="000000"/>
          <w:sz w:val="24"/>
          <w:szCs w:val="24"/>
        </w:rPr>
        <w:t xml:space="preserve"> da contagem o primeiro dia </w:t>
      </w:r>
      <w:proofErr w:type="spellStart"/>
      <w:r w:rsidRPr="005854D5">
        <w:rPr>
          <w:rFonts w:asciiTheme="minorHAnsi" w:hAnsiTheme="minorHAnsi" w:cstheme="minorHAnsi"/>
          <w:color w:val="000000"/>
          <w:sz w:val="24"/>
          <w:szCs w:val="24"/>
        </w:rPr>
        <w:t>útil</w:t>
      </w:r>
      <w:proofErr w:type="spellEnd"/>
      <w:r w:rsidRPr="005854D5">
        <w:rPr>
          <w:rFonts w:asciiTheme="minorHAnsi" w:hAnsiTheme="minorHAnsi" w:cstheme="minorHAnsi"/>
          <w:color w:val="000000"/>
          <w:sz w:val="24"/>
          <w:szCs w:val="24"/>
        </w:rPr>
        <w:t xml:space="preserve"> posterior à </w:t>
      </w:r>
      <w:proofErr w:type="spellStart"/>
      <w:r w:rsidRPr="005854D5">
        <w:rPr>
          <w:rFonts w:asciiTheme="minorHAnsi" w:hAnsiTheme="minorHAnsi" w:cstheme="minorHAnsi"/>
          <w:color w:val="000000"/>
          <w:sz w:val="24"/>
          <w:szCs w:val="24"/>
        </w:rPr>
        <w:t>publicação</w:t>
      </w:r>
      <w:proofErr w:type="spellEnd"/>
      <w:r w:rsidRPr="005854D5">
        <w:rPr>
          <w:rFonts w:asciiTheme="minorHAnsi" w:hAnsiTheme="minorHAnsi" w:cstheme="minorHAnsi"/>
          <w:color w:val="000000"/>
          <w:sz w:val="24"/>
          <w:szCs w:val="24"/>
        </w:rPr>
        <w:t>.</w:t>
      </w:r>
    </w:p>
    <w:p w14:paraId="02C75D96"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Os recursos apresentados </w:t>
      </w:r>
      <w:proofErr w:type="spellStart"/>
      <w:r w:rsidRPr="005854D5">
        <w:rPr>
          <w:rFonts w:asciiTheme="minorHAnsi" w:hAnsiTheme="minorHAnsi" w:cstheme="minorHAnsi"/>
          <w:color w:val="000000"/>
          <w:sz w:val="24"/>
          <w:szCs w:val="24"/>
        </w:rPr>
        <w:t>após</w:t>
      </w:r>
      <w:proofErr w:type="spellEnd"/>
      <w:r w:rsidRPr="005854D5">
        <w:rPr>
          <w:rFonts w:asciiTheme="minorHAnsi" w:hAnsiTheme="minorHAnsi" w:cstheme="minorHAnsi"/>
          <w:color w:val="000000"/>
          <w:sz w:val="24"/>
          <w:szCs w:val="24"/>
        </w:rPr>
        <w:t xml:space="preserve"> o prazo </w:t>
      </w:r>
      <w:proofErr w:type="spellStart"/>
      <w:r w:rsidRPr="005854D5">
        <w:rPr>
          <w:rFonts w:asciiTheme="minorHAnsi" w:hAnsiTheme="minorHAnsi" w:cstheme="minorHAnsi"/>
          <w:color w:val="000000"/>
          <w:sz w:val="24"/>
          <w:szCs w:val="24"/>
        </w:rPr>
        <w:t>não</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serão</w:t>
      </w:r>
      <w:proofErr w:type="spellEnd"/>
      <w:r w:rsidRPr="005854D5">
        <w:rPr>
          <w:rFonts w:asciiTheme="minorHAnsi" w:hAnsiTheme="minorHAnsi" w:cstheme="minorHAnsi"/>
          <w:color w:val="000000"/>
          <w:sz w:val="24"/>
          <w:szCs w:val="24"/>
        </w:rPr>
        <w:t xml:space="preserve"> avaliados.</w:t>
      </w:r>
    </w:p>
    <w:p w14:paraId="355DFEC3" w14:textId="293ECB8B"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Após o julgamento dos recursos, o resultado final da etapa de habilitação será divulgado no </w:t>
      </w:r>
      <w:r w:rsidR="00263DFE">
        <w:rPr>
          <w:rFonts w:asciiTheme="minorHAnsi" w:hAnsiTheme="minorHAnsi" w:cstheme="minorHAnsi"/>
          <w:color w:val="000000"/>
          <w:sz w:val="24"/>
          <w:szCs w:val="24"/>
        </w:rPr>
        <w:t>site oficial da prefeitura mun</w:t>
      </w:r>
      <w:r w:rsidR="00FD6FB3">
        <w:rPr>
          <w:rFonts w:asciiTheme="minorHAnsi" w:hAnsiTheme="minorHAnsi" w:cstheme="minorHAnsi"/>
          <w:color w:val="000000"/>
          <w:sz w:val="24"/>
          <w:szCs w:val="24"/>
        </w:rPr>
        <w:t xml:space="preserve">icipal de </w:t>
      </w:r>
      <w:r w:rsidR="00386307">
        <w:rPr>
          <w:rFonts w:asciiTheme="minorHAnsi" w:hAnsiTheme="minorHAnsi" w:cstheme="minorHAnsi"/>
          <w:color w:val="000000"/>
          <w:sz w:val="24"/>
          <w:szCs w:val="24"/>
        </w:rPr>
        <w:t>Afrânio</w:t>
      </w:r>
      <w:r w:rsidR="00263DFE">
        <w:rPr>
          <w:rFonts w:asciiTheme="minorHAnsi" w:hAnsiTheme="minorHAnsi" w:cstheme="minorHAnsi"/>
          <w:color w:val="000000"/>
          <w:sz w:val="24"/>
          <w:szCs w:val="24"/>
        </w:rPr>
        <w:t>/PE.</w:t>
      </w:r>
    </w:p>
    <w:p w14:paraId="72034C51"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Após essa etapa, não caberá mais recurso.</w:t>
      </w:r>
    </w:p>
    <w:p w14:paraId="0393A93B"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52CFDBD4" w14:textId="51A9737D"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ASSINATURA DO TERMO DE EXECUÇÃO CULTURAL E RECEBIMENTO DOS RECURSOS FINANCEIROS</w:t>
      </w:r>
    </w:p>
    <w:p w14:paraId="0B3131FB" w14:textId="6FFD3645"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Termo de Execução Cultural</w:t>
      </w:r>
      <w:r w:rsidRPr="005854D5">
        <w:rPr>
          <w:rFonts w:asciiTheme="minorHAnsi" w:hAnsiTheme="minorHAnsi" w:cstheme="minorHAnsi"/>
          <w:color w:val="000000"/>
          <w:sz w:val="24"/>
          <w:szCs w:val="24"/>
        </w:rPr>
        <w:t xml:space="preserve"> </w:t>
      </w:r>
    </w:p>
    <w:p w14:paraId="7957151D" w14:textId="18419D03"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Finalizada a fase de habilitação, o agente cultural contemplado será convocado a assinar o Termo de Execução Cultural, conforme Anexo IV deste Edital, d</w:t>
      </w:r>
      <w:r w:rsidR="00FF473F">
        <w:rPr>
          <w:rFonts w:asciiTheme="minorHAnsi" w:hAnsiTheme="minorHAnsi" w:cstheme="minorHAnsi"/>
          <w:color w:val="000000"/>
          <w:sz w:val="24"/>
          <w:szCs w:val="24"/>
        </w:rPr>
        <w:t>e forma presencial</w:t>
      </w:r>
      <w:r w:rsidRPr="005854D5">
        <w:rPr>
          <w:rFonts w:asciiTheme="minorHAnsi" w:hAnsiTheme="minorHAnsi" w:cstheme="minorHAnsi"/>
          <w:color w:val="000000"/>
          <w:sz w:val="24"/>
          <w:szCs w:val="24"/>
        </w:rPr>
        <w:t>.</w:t>
      </w:r>
    </w:p>
    <w:p w14:paraId="1CD1FCD0" w14:textId="4C76C802"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Termo de Execução Cultural corresponde ao documento a ser assinado pelo agente cultural selecionado neste Edital e pelo</w:t>
      </w:r>
      <w:r w:rsidR="003A210A">
        <w:rPr>
          <w:rFonts w:asciiTheme="minorHAnsi" w:hAnsiTheme="minorHAnsi" w:cstheme="minorHAnsi"/>
          <w:color w:val="000000"/>
          <w:sz w:val="24"/>
          <w:szCs w:val="24"/>
        </w:rPr>
        <w:t xml:space="preserve"> órgão municipal responsável pelo edital,</w:t>
      </w:r>
      <w:r w:rsidRPr="005854D5">
        <w:rPr>
          <w:rFonts w:asciiTheme="minorHAnsi" w:hAnsiTheme="minorHAnsi" w:cstheme="minorHAnsi"/>
          <w:color w:val="000000"/>
          <w:sz w:val="24"/>
          <w:szCs w:val="24"/>
        </w:rPr>
        <w:t> contendo as obrigações dos assinantes do Termo.</w:t>
      </w:r>
    </w:p>
    <w:p w14:paraId="3EDC7408"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2A5C20CA" w14:textId="6B2CC656"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Recebimento dos recursos</w:t>
      </w:r>
      <w:r w:rsidRPr="005854D5">
        <w:rPr>
          <w:rFonts w:asciiTheme="minorHAnsi" w:hAnsiTheme="minorHAnsi" w:cstheme="minorHAnsi"/>
          <w:color w:val="000000"/>
          <w:sz w:val="24"/>
          <w:szCs w:val="24"/>
        </w:rPr>
        <w:t xml:space="preserve"> </w:t>
      </w:r>
      <w:r w:rsidRPr="005854D5">
        <w:rPr>
          <w:rFonts w:asciiTheme="minorHAnsi" w:hAnsiTheme="minorHAnsi" w:cstheme="minorHAnsi"/>
          <w:b/>
          <w:color w:val="000000"/>
          <w:sz w:val="24"/>
          <w:szCs w:val="24"/>
        </w:rPr>
        <w:t>financeiros</w:t>
      </w:r>
    </w:p>
    <w:p w14:paraId="2B629C9B" w14:textId="2618DC8D"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Após a assinatura do Termo de Execução Cultural, o agente cultural receberá os recur</w:t>
      </w:r>
      <w:r w:rsidR="008702DB">
        <w:rPr>
          <w:rFonts w:asciiTheme="minorHAnsi" w:hAnsiTheme="minorHAnsi" w:cstheme="minorHAnsi"/>
          <w:color w:val="000000"/>
          <w:sz w:val="24"/>
          <w:szCs w:val="24"/>
        </w:rPr>
        <w:t>sos em conta bancária indicada pelo agente cultural</w:t>
      </w:r>
      <w:r w:rsidRPr="005854D5">
        <w:rPr>
          <w:rFonts w:asciiTheme="minorHAnsi" w:hAnsiTheme="minorHAnsi" w:cstheme="minorHAnsi"/>
          <w:color w:val="000000"/>
          <w:sz w:val="24"/>
          <w:szCs w:val="24"/>
        </w:rPr>
        <w:t xml:space="preserve"> para o recebimento dos recursos deste Edital, em</w:t>
      </w:r>
      <w:r w:rsidR="008702DB">
        <w:rPr>
          <w:rFonts w:asciiTheme="minorHAnsi" w:hAnsiTheme="minorHAnsi" w:cstheme="minorHAnsi"/>
          <w:color w:val="000000"/>
          <w:sz w:val="24"/>
          <w:szCs w:val="24"/>
        </w:rPr>
        <w:t xml:space="preserve"> desembolso único</w:t>
      </w:r>
      <w:r w:rsidRPr="005854D5">
        <w:rPr>
          <w:rFonts w:asciiTheme="minorHAnsi" w:hAnsiTheme="minorHAnsi" w:cstheme="minorHAnsi"/>
          <w:color w:val="000000"/>
          <w:sz w:val="24"/>
          <w:szCs w:val="24"/>
        </w:rPr>
        <w:t>.</w:t>
      </w:r>
    </w:p>
    <w:p w14:paraId="28C1C20A" w14:textId="634A40E3" w:rsidR="00C201BD" w:rsidRPr="005854D5" w:rsidRDefault="00FB6682" w:rsidP="00EB67B0">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A assinatura do Termo de Execução Cultural e o recebimento </w:t>
      </w:r>
      <w:r w:rsidR="00EB67B0">
        <w:rPr>
          <w:rFonts w:asciiTheme="minorHAnsi" w:hAnsiTheme="minorHAnsi" w:cstheme="minorHAnsi"/>
          <w:color w:val="000000"/>
          <w:sz w:val="24"/>
          <w:szCs w:val="24"/>
        </w:rPr>
        <w:t>dos recursos</w:t>
      </w:r>
      <w:r w:rsidRPr="005854D5">
        <w:rPr>
          <w:rFonts w:asciiTheme="minorHAnsi" w:hAnsiTheme="minorHAnsi" w:cstheme="minorHAnsi"/>
          <w:color w:val="000000"/>
          <w:sz w:val="24"/>
          <w:szCs w:val="24"/>
        </w:rPr>
        <w:t xml:space="preserve"> estão condicionados à existência de disponibilidade orçamentária e financeira, caracterizando a seleção como expectativa de direito do agente cultural. </w:t>
      </w:r>
    </w:p>
    <w:p w14:paraId="6838BBAB"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638478C5" w14:textId="66B69E11"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DIVULGAÇÃO DOS PROJETOS</w:t>
      </w:r>
    </w:p>
    <w:p w14:paraId="6C19FBC0" w14:textId="6AC5788E"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produtos artístico-culturais e as peças de divulgação dos projetos exibirão as marcas do Governo federal e do</w:t>
      </w:r>
      <w:r w:rsidR="007B5D50">
        <w:rPr>
          <w:rFonts w:asciiTheme="minorHAnsi" w:hAnsiTheme="minorHAnsi" w:cstheme="minorHAnsi"/>
          <w:color w:val="000000"/>
          <w:sz w:val="24"/>
          <w:szCs w:val="24"/>
        </w:rPr>
        <w:t xml:space="preserve"> </w:t>
      </w:r>
      <w:r w:rsidR="007B5D50" w:rsidRPr="007B5D50">
        <w:rPr>
          <w:rFonts w:asciiTheme="minorHAnsi" w:hAnsiTheme="minorHAnsi" w:cstheme="minorHAnsi"/>
          <w:sz w:val="24"/>
          <w:szCs w:val="24"/>
        </w:rPr>
        <w:t>mun</w:t>
      </w:r>
      <w:r w:rsidR="000F52D2">
        <w:rPr>
          <w:rFonts w:asciiTheme="minorHAnsi" w:hAnsiTheme="minorHAnsi" w:cstheme="minorHAnsi"/>
          <w:sz w:val="24"/>
          <w:szCs w:val="24"/>
        </w:rPr>
        <w:t xml:space="preserve">icípio de </w:t>
      </w:r>
      <w:r w:rsidR="00386307">
        <w:rPr>
          <w:rFonts w:asciiTheme="minorHAnsi" w:hAnsiTheme="minorHAnsi" w:cstheme="minorHAnsi"/>
          <w:sz w:val="24"/>
          <w:szCs w:val="24"/>
        </w:rPr>
        <w:t>Afrânio</w:t>
      </w:r>
      <w:r w:rsidR="007B5D50" w:rsidRPr="007B5D50">
        <w:rPr>
          <w:rFonts w:asciiTheme="minorHAnsi" w:hAnsiTheme="minorHAnsi" w:cstheme="minorHAnsi"/>
          <w:sz w:val="24"/>
          <w:szCs w:val="24"/>
        </w:rPr>
        <w:t>/PE</w:t>
      </w:r>
      <w:r w:rsidR="007B5D50">
        <w:rPr>
          <w:rFonts w:asciiTheme="minorHAnsi" w:hAnsiTheme="minorHAnsi" w:cstheme="minorHAnsi"/>
          <w:sz w:val="24"/>
          <w:szCs w:val="24"/>
        </w:rPr>
        <w:t xml:space="preserve">, </w:t>
      </w:r>
      <w:r w:rsidRPr="005854D5">
        <w:rPr>
          <w:rFonts w:asciiTheme="minorHAnsi" w:hAnsiTheme="minorHAnsi" w:cstheme="minorHAnsi"/>
          <w:color w:val="000000"/>
          <w:sz w:val="24"/>
          <w:szCs w:val="24"/>
        </w:rPr>
        <w:t>de acordo com as orientações técnicas do manual de aplicação de marcas divulgado pelo Ministério da Cultura</w:t>
      </w:r>
      <w:r w:rsidR="005D55AC">
        <w:rPr>
          <w:rFonts w:asciiTheme="minorHAnsi" w:hAnsiTheme="minorHAnsi" w:cstheme="minorHAnsi"/>
          <w:color w:val="000000"/>
          <w:sz w:val="24"/>
          <w:szCs w:val="24"/>
        </w:rPr>
        <w:t>, observando as vedações existentes na Lei nº 9.504/1997 (Lei das Eleições) nos três meses que antecedem as eleições.</w:t>
      </w:r>
    </w:p>
    <w:p w14:paraId="3BDBDAF4" w14:textId="77777777" w:rsidR="00C201BD"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material de divulgação dos projetos e seus produtos será disponibilizado em formatos acessíveis a pessoas com deficiência e conterá informações sobre os recursos de acessibilidade disponibilizados.</w:t>
      </w:r>
    </w:p>
    <w:p w14:paraId="33816D22" w14:textId="2452078A" w:rsidR="006022ED" w:rsidRPr="005854D5" w:rsidRDefault="006022E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Pr>
          <w:rFonts w:asciiTheme="minorHAnsi" w:hAnsiTheme="minorHAnsi" w:cstheme="minorHAnsi"/>
          <w:color w:val="000000"/>
          <w:sz w:val="24"/>
          <w:szCs w:val="24"/>
        </w:rPr>
        <w:lastRenderedPageBreak/>
        <w:t>O material de divulgação</w:t>
      </w:r>
      <w:r w:rsidRPr="006022ED">
        <w:rPr>
          <w:rFonts w:asciiTheme="minorHAnsi" w:hAnsiTheme="minorHAnsi" w:cstheme="minorHAnsi"/>
          <w:color w:val="000000"/>
          <w:sz w:val="24"/>
          <w:szCs w:val="24"/>
        </w:rPr>
        <w:t xml:space="preserve"> deverá ter caráter educativo, informativo ou de orientação social, dela não podendo constar nomes, símbolos ou imagens que caracterizem promoção pessoal de autoridades ou servidores públicos</w:t>
      </w:r>
      <w:r>
        <w:rPr>
          <w:rFonts w:asciiTheme="minorHAnsi" w:hAnsiTheme="minorHAnsi" w:cstheme="minorHAnsi"/>
          <w:color w:val="000000"/>
          <w:sz w:val="24"/>
          <w:szCs w:val="24"/>
        </w:rPr>
        <w:t xml:space="preserve">, nos termos do </w:t>
      </w:r>
      <w:r w:rsidRPr="006022ED">
        <w:rPr>
          <w:rFonts w:asciiTheme="minorHAnsi" w:hAnsiTheme="minorHAnsi" w:cstheme="minorHAnsi"/>
          <w:color w:val="000000"/>
          <w:sz w:val="24"/>
          <w:szCs w:val="24"/>
        </w:rPr>
        <w:t>§ 1º do art. 37 da Constituição Federal.</w:t>
      </w:r>
    </w:p>
    <w:p w14:paraId="7C6B932F"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45FA7C64" w14:textId="57C0811C"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MONITORAMENTO E AVALIAÇÃO DE RESULTADOS </w:t>
      </w:r>
    </w:p>
    <w:p w14:paraId="3582EE28" w14:textId="53E1D6ED"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FF0000"/>
          <w:sz w:val="24"/>
          <w:szCs w:val="24"/>
        </w:rPr>
      </w:pPr>
      <w:r w:rsidRPr="005854D5">
        <w:rPr>
          <w:rFonts w:asciiTheme="minorHAnsi" w:hAnsiTheme="minorHAnsi" w:cstheme="minorHAnsi"/>
          <w:b/>
          <w:color w:val="000000"/>
          <w:sz w:val="24"/>
          <w:szCs w:val="24"/>
        </w:rPr>
        <w:t>Monitoram</w:t>
      </w:r>
      <w:r w:rsidR="008702DB">
        <w:rPr>
          <w:rFonts w:asciiTheme="minorHAnsi" w:hAnsiTheme="minorHAnsi" w:cstheme="minorHAnsi"/>
          <w:b/>
          <w:color w:val="000000"/>
          <w:sz w:val="24"/>
          <w:szCs w:val="24"/>
        </w:rPr>
        <w:t>ento e avaliação realizados pela Secretaria</w:t>
      </w:r>
      <w:r w:rsidR="00386307">
        <w:rPr>
          <w:rFonts w:asciiTheme="minorHAnsi" w:hAnsiTheme="minorHAnsi" w:cstheme="minorHAnsi"/>
          <w:b/>
          <w:color w:val="000000"/>
          <w:sz w:val="24"/>
          <w:szCs w:val="24"/>
        </w:rPr>
        <w:t xml:space="preserve"> de Educação e divisão de Cultura</w:t>
      </w:r>
      <w:r w:rsidR="008702DB">
        <w:rPr>
          <w:rFonts w:asciiTheme="minorHAnsi" w:hAnsiTheme="minorHAnsi" w:cstheme="minorHAnsi"/>
          <w:b/>
          <w:color w:val="000000"/>
          <w:sz w:val="24"/>
          <w:szCs w:val="24"/>
        </w:rPr>
        <w:t xml:space="preserve"> do</w:t>
      </w:r>
      <w:r w:rsidRPr="005854D5">
        <w:rPr>
          <w:rFonts w:asciiTheme="minorHAnsi" w:hAnsiTheme="minorHAnsi" w:cstheme="minorHAnsi"/>
          <w:b/>
          <w:color w:val="000000"/>
          <w:sz w:val="24"/>
          <w:szCs w:val="24"/>
        </w:rPr>
        <w:t xml:space="preserve"> </w:t>
      </w:r>
      <w:r w:rsidR="007B5D50">
        <w:rPr>
          <w:rFonts w:asciiTheme="minorHAnsi" w:hAnsiTheme="minorHAnsi" w:cstheme="minorHAnsi"/>
          <w:b/>
          <w:color w:val="000000"/>
          <w:sz w:val="24"/>
          <w:szCs w:val="24"/>
        </w:rPr>
        <w:t>mun</w:t>
      </w:r>
      <w:r w:rsidR="00411EE5">
        <w:rPr>
          <w:rFonts w:asciiTheme="minorHAnsi" w:hAnsiTheme="minorHAnsi" w:cstheme="minorHAnsi"/>
          <w:b/>
          <w:color w:val="000000"/>
          <w:sz w:val="24"/>
          <w:szCs w:val="24"/>
        </w:rPr>
        <w:t>ic</w:t>
      </w:r>
      <w:r w:rsidR="00386307">
        <w:rPr>
          <w:rFonts w:asciiTheme="minorHAnsi" w:hAnsiTheme="minorHAnsi" w:cstheme="minorHAnsi"/>
          <w:b/>
          <w:color w:val="000000"/>
          <w:sz w:val="24"/>
          <w:szCs w:val="24"/>
        </w:rPr>
        <w:t>ípio de Afrânio</w:t>
      </w:r>
      <w:r w:rsidR="007B5D50">
        <w:rPr>
          <w:rFonts w:asciiTheme="minorHAnsi" w:hAnsiTheme="minorHAnsi" w:cstheme="minorHAnsi"/>
          <w:b/>
          <w:color w:val="000000"/>
          <w:sz w:val="24"/>
          <w:szCs w:val="24"/>
        </w:rPr>
        <w:t>/PE</w:t>
      </w:r>
    </w:p>
    <w:p w14:paraId="7AF74899" w14:textId="79721E66"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Os procedimentos de monitoramento e avaliação dos projetos culturais contemplados, assim como </w:t>
      </w:r>
      <w:r w:rsidR="005D55AC">
        <w:rPr>
          <w:rFonts w:asciiTheme="minorHAnsi" w:hAnsiTheme="minorHAnsi" w:cstheme="minorHAnsi"/>
          <w:color w:val="000000"/>
          <w:sz w:val="24"/>
          <w:szCs w:val="24"/>
        </w:rPr>
        <w:t xml:space="preserve">a </w:t>
      </w:r>
      <w:proofErr w:type="spellStart"/>
      <w:r w:rsidRPr="005854D5">
        <w:rPr>
          <w:rFonts w:asciiTheme="minorHAnsi" w:hAnsiTheme="minorHAnsi" w:cstheme="minorHAnsi"/>
          <w:color w:val="000000"/>
          <w:sz w:val="24"/>
          <w:szCs w:val="24"/>
        </w:rPr>
        <w:t>prestação</w:t>
      </w:r>
      <w:proofErr w:type="spellEnd"/>
      <w:r w:rsidRPr="005854D5">
        <w:rPr>
          <w:rFonts w:asciiTheme="minorHAnsi" w:hAnsiTheme="minorHAnsi" w:cstheme="minorHAnsi"/>
          <w:color w:val="000000"/>
          <w:sz w:val="24"/>
          <w:szCs w:val="24"/>
        </w:rPr>
        <w:t xml:space="preserve"> de </w:t>
      </w:r>
      <w:proofErr w:type="spellStart"/>
      <w:r w:rsidRPr="005854D5">
        <w:rPr>
          <w:rFonts w:asciiTheme="minorHAnsi" w:hAnsiTheme="minorHAnsi" w:cstheme="minorHAnsi"/>
          <w:color w:val="000000"/>
          <w:sz w:val="24"/>
          <w:szCs w:val="24"/>
        </w:rPr>
        <w:t>informação</w:t>
      </w:r>
      <w:proofErr w:type="spellEnd"/>
      <w:r w:rsidRPr="005854D5">
        <w:rPr>
          <w:rFonts w:asciiTheme="minorHAnsi" w:hAnsiTheme="minorHAnsi" w:cstheme="minorHAnsi"/>
          <w:color w:val="000000"/>
          <w:sz w:val="24"/>
          <w:szCs w:val="24"/>
        </w:rPr>
        <w:t xml:space="preserve"> à </w:t>
      </w:r>
      <w:proofErr w:type="spellStart"/>
      <w:r w:rsidRPr="005854D5">
        <w:rPr>
          <w:rFonts w:asciiTheme="minorHAnsi" w:hAnsiTheme="minorHAnsi" w:cstheme="minorHAnsi"/>
          <w:color w:val="000000"/>
          <w:sz w:val="24"/>
          <w:szCs w:val="24"/>
        </w:rPr>
        <w:t>administração</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pública</w:t>
      </w:r>
      <w:proofErr w:type="spellEnd"/>
      <w:r w:rsidRPr="005854D5">
        <w:rPr>
          <w:rFonts w:asciiTheme="minorHAnsi" w:hAnsiTheme="minorHAnsi" w:cstheme="minorHAnsi"/>
          <w:color w:val="000000"/>
          <w:sz w:val="24"/>
          <w:szCs w:val="24"/>
        </w:rPr>
        <w:t xml:space="preserve">, observarão o Decreto 11.453/2023 (Decreto de Fomento), que dispõe sobre os mecanismos de fomento do sistema de financiamento à cultura, observadas </w:t>
      </w:r>
      <w:proofErr w:type="spellStart"/>
      <w:r w:rsidRPr="005854D5">
        <w:rPr>
          <w:rFonts w:asciiTheme="minorHAnsi" w:hAnsiTheme="minorHAnsi" w:cstheme="minorHAnsi"/>
          <w:color w:val="000000"/>
          <w:sz w:val="24"/>
          <w:szCs w:val="24"/>
        </w:rPr>
        <w:t>às</w:t>
      </w:r>
      <w:proofErr w:type="spellEnd"/>
      <w:r w:rsidRPr="005854D5">
        <w:rPr>
          <w:rFonts w:asciiTheme="minorHAnsi" w:hAnsiTheme="minorHAnsi" w:cstheme="minorHAnsi"/>
          <w:color w:val="000000"/>
          <w:sz w:val="24"/>
          <w:szCs w:val="24"/>
        </w:rPr>
        <w:t xml:space="preserve"> </w:t>
      </w:r>
      <w:proofErr w:type="spellStart"/>
      <w:r w:rsidRPr="005854D5">
        <w:rPr>
          <w:rFonts w:asciiTheme="minorHAnsi" w:hAnsiTheme="minorHAnsi" w:cstheme="minorHAnsi"/>
          <w:color w:val="000000"/>
          <w:sz w:val="24"/>
          <w:szCs w:val="24"/>
        </w:rPr>
        <w:t>exigências</w:t>
      </w:r>
      <w:proofErr w:type="spellEnd"/>
      <w:r w:rsidRPr="005854D5">
        <w:rPr>
          <w:rFonts w:asciiTheme="minorHAnsi" w:hAnsiTheme="minorHAnsi" w:cstheme="minorHAnsi"/>
          <w:color w:val="000000"/>
          <w:sz w:val="24"/>
          <w:szCs w:val="24"/>
        </w:rPr>
        <w:t xml:space="preserve"> legais de </w:t>
      </w:r>
      <w:proofErr w:type="spellStart"/>
      <w:r w:rsidRPr="005854D5">
        <w:rPr>
          <w:rFonts w:asciiTheme="minorHAnsi" w:hAnsiTheme="minorHAnsi" w:cstheme="minorHAnsi"/>
          <w:color w:val="000000"/>
          <w:sz w:val="24"/>
          <w:szCs w:val="24"/>
        </w:rPr>
        <w:t>simplificação</w:t>
      </w:r>
      <w:proofErr w:type="spellEnd"/>
      <w:r w:rsidRPr="005854D5">
        <w:rPr>
          <w:rFonts w:asciiTheme="minorHAnsi" w:hAnsiTheme="minorHAnsi" w:cstheme="minorHAnsi"/>
          <w:color w:val="000000"/>
          <w:sz w:val="24"/>
          <w:szCs w:val="24"/>
        </w:rPr>
        <w:t xml:space="preserve"> e de foco no cumprimento do objeto.</w:t>
      </w:r>
    </w:p>
    <w:p w14:paraId="7BA90E23"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1F905EF6" w14:textId="6D6770C3"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FF0000"/>
          <w:sz w:val="24"/>
          <w:szCs w:val="24"/>
        </w:rPr>
      </w:pPr>
      <w:r w:rsidRPr="005854D5">
        <w:rPr>
          <w:rFonts w:asciiTheme="minorHAnsi" w:hAnsiTheme="minorHAnsi" w:cstheme="minorHAnsi"/>
          <w:b/>
          <w:color w:val="000000"/>
          <w:sz w:val="24"/>
          <w:szCs w:val="24"/>
        </w:rPr>
        <w:t>Como o a</w:t>
      </w:r>
      <w:r w:rsidR="008702DB">
        <w:rPr>
          <w:rFonts w:asciiTheme="minorHAnsi" w:hAnsiTheme="minorHAnsi" w:cstheme="minorHAnsi"/>
          <w:b/>
          <w:color w:val="000000"/>
          <w:sz w:val="24"/>
          <w:szCs w:val="24"/>
        </w:rPr>
        <w:t>gente cultural presta contas a Secretaria</w:t>
      </w:r>
      <w:r w:rsidR="00976ABF">
        <w:rPr>
          <w:rFonts w:asciiTheme="minorHAnsi" w:hAnsiTheme="minorHAnsi" w:cstheme="minorHAnsi"/>
          <w:b/>
          <w:color w:val="000000"/>
          <w:sz w:val="24"/>
          <w:szCs w:val="24"/>
        </w:rPr>
        <w:t xml:space="preserve"> de Educação e divisão de Cultura</w:t>
      </w:r>
      <w:r w:rsidR="008702DB">
        <w:rPr>
          <w:rFonts w:asciiTheme="minorHAnsi" w:hAnsiTheme="minorHAnsi" w:cstheme="minorHAnsi"/>
          <w:b/>
          <w:color w:val="000000"/>
          <w:sz w:val="24"/>
          <w:szCs w:val="24"/>
        </w:rPr>
        <w:t xml:space="preserve"> do </w:t>
      </w:r>
      <w:r w:rsidR="007B5D50">
        <w:rPr>
          <w:rFonts w:asciiTheme="minorHAnsi" w:hAnsiTheme="minorHAnsi" w:cstheme="minorHAnsi"/>
          <w:b/>
          <w:color w:val="000000"/>
          <w:sz w:val="24"/>
          <w:szCs w:val="24"/>
        </w:rPr>
        <w:t>mun</w:t>
      </w:r>
      <w:r w:rsidR="00411EE5">
        <w:rPr>
          <w:rFonts w:asciiTheme="minorHAnsi" w:hAnsiTheme="minorHAnsi" w:cstheme="minorHAnsi"/>
          <w:b/>
          <w:color w:val="000000"/>
          <w:sz w:val="24"/>
          <w:szCs w:val="24"/>
        </w:rPr>
        <w:t>ic</w:t>
      </w:r>
      <w:r w:rsidR="00976ABF">
        <w:rPr>
          <w:rFonts w:asciiTheme="minorHAnsi" w:hAnsiTheme="minorHAnsi" w:cstheme="minorHAnsi"/>
          <w:b/>
          <w:color w:val="000000"/>
          <w:sz w:val="24"/>
          <w:szCs w:val="24"/>
        </w:rPr>
        <w:t>ípio de Afrânio</w:t>
      </w:r>
      <w:r w:rsidR="007B5D50">
        <w:rPr>
          <w:rFonts w:asciiTheme="minorHAnsi" w:hAnsiTheme="minorHAnsi" w:cstheme="minorHAnsi"/>
          <w:b/>
          <w:color w:val="000000"/>
          <w:sz w:val="24"/>
          <w:szCs w:val="24"/>
        </w:rPr>
        <w:t>/PE</w:t>
      </w:r>
    </w:p>
    <w:p w14:paraId="0097BBCB"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agente cultural deve prestar contas por meio da apresentação do Relatório Final de Execução do Objeto, conforme documento constante no Anexo V deste edital. </w:t>
      </w:r>
    </w:p>
    <w:p w14:paraId="580C059B" w14:textId="6F42F3C2"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Relatório Final de Execução do </w:t>
      </w:r>
      <w:r w:rsidR="007B5D50">
        <w:rPr>
          <w:rFonts w:asciiTheme="minorHAnsi" w:hAnsiTheme="minorHAnsi" w:cstheme="minorHAnsi"/>
          <w:color w:val="000000"/>
          <w:sz w:val="24"/>
          <w:szCs w:val="24"/>
        </w:rPr>
        <w:t>Objeto deve ser apresentado até 30 dias</w:t>
      </w:r>
      <w:r w:rsidRPr="005854D5">
        <w:rPr>
          <w:rFonts w:asciiTheme="minorHAnsi" w:hAnsiTheme="minorHAnsi" w:cstheme="minorHAnsi"/>
          <w:color w:val="000000"/>
          <w:sz w:val="24"/>
          <w:szCs w:val="24"/>
        </w:rPr>
        <w:t> a contar do fim da vigência do Termo de Execução Cultural.</w:t>
      </w:r>
    </w:p>
    <w:p w14:paraId="64F0CF9B" w14:textId="77777777" w:rsidR="00C201BD" w:rsidRPr="005854D5" w:rsidRDefault="00C201BD">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p>
    <w:p w14:paraId="05596413"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 Relatório de Execução Financeira será exigido somente nas seguintes hipóteses:</w:t>
      </w:r>
    </w:p>
    <w:p w14:paraId="5160DC8E"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 - quando não estiver comprovado o cumprimento do objeto por meio da apresentação do Relatório Final de Execução do Objeto; ou</w:t>
      </w:r>
    </w:p>
    <w:p w14:paraId="0BFA2182"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II - quando for recebida, pela administração pública, denúncia de irregularidade na execução da ação cultural, mediante juízo de admissibilidade que avaliará os elementos fáticos apresentados.</w:t>
      </w:r>
    </w:p>
    <w:p w14:paraId="15E43D9D"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w:t>
      </w:r>
    </w:p>
    <w:p w14:paraId="701C6B27" w14:textId="6C8F54DA" w:rsidR="00C201BD" w:rsidRPr="005854D5" w:rsidRDefault="00FB6682" w:rsidP="00CC6149">
      <w:pPr>
        <w:numPr>
          <w:ilvl w:val="0"/>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DISPOSIÇÕES FINAIS</w:t>
      </w:r>
    </w:p>
    <w:p w14:paraId="0D479D13" w14:textId="77777777"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Desclassificação de projetos</w:t>
      </w:r>
    </w:p>
    <w:p w14:paraId="0F619695" w14:textId="61BF5F9F"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Os projetos que apresentem quaisquer formas de preconceito de origem, raça, etnia, gênero, cor, idade ou outras formas de discriminação serão desclassificad</w:t>
      </w:r>
      <w:r w:rsidR="004759D5">
        <w:rPr>
          <w:rFonts w:asciiTheme="minorHAnsi" w:hAnsiTheme="minorHAnsi" w:cstheme="minorHAnsi"/>
          <w:color w:val="000000"/>
          <w:sz w:val="24"/>
          <w:szCs w:val="24"/>
        </w:rPr>
        <w:t>o</w:t>
      </w:r>
      <w:r w:rsidRPr="005854D5">
        <w:rPr>
          <w:rFonts w:asciiTheme="minorHAnsi" w:hAnsiTheme="minorHAnsi" w:cstheme="minorHAnsi"/>
          <w:color w:val="000000"/>
          <w:sz w:val="24"/>
          <w:szCs w:val="24"/>
        </w:rPr>
        <w:t>s, com fundamento no disposto no </w:t>
      </w:r>
      <w:hyperlink r:id="rId19" w:anchor="art3iv">
        <w:r w:rsidRPr="005854D5">
          <w:rPr>
            <w:rFonts w:asciiTheme="minorHAnsi" w:hAnsiTheme="minorHAnsi" w:cstheme="minorHAnsi"/>
            <w:color w:val="000000"/>
            <w:sz w:val="24"/>
            <w:szCs w:val="24"/>
          </w:rPr>
          <w:t>inciso IV do caput do art. 3º da Constituição Federal,</w:t>
        </w:r>
      </w:hyperlink>
      <w:r w:rsidRPr="005854D5">
        <w:rPr>
          <w:rFonts w:asciiTheme="minorHAnsi" w:hAnsiTheme="minorHAnsi" w:cstheme="minorHAnsi"/>
          <w:color w:val="000000"/>
          <w:sz w:val="24"/>
          <w:szCs w:val="24"/>
        </w:rPr>
        <w:t> garantidos o contraditório e a ampla defesa.</w:t>
      </w:r>
    </w:p>
    <w:p w14:paraId="2DDA79D8"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Atenção!</w:t>
      </w:r>
      <w:r w:rsidRPr="005854D5">
        <w:rPr>
          <w:rFonts w:asciiTheme="minorHAnsi" w:hAnsiTheme="minorHAnsi" w:cstheme="minorHAnsi"/>
          <w:color w:val="000000"/>
          <w:sz w:val="24"/>
          <w:szCs w:val="24"/>
        </w:rPr>
        <w:t xml:space="preserve"> Eventuais irregularidades constatadas a qualquer tempo, implicarão na desclassificação do agente cultural. </w:t>
      </w:r>
    </w:p>
    <w:p w14:paraId="31811149"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b/>
          <w:color w:val="000000"/>
          <w:sz w:val="24"/>
          <w:szCs w:val="24"/>
        </w:rPr>
      </w:pPr>
    </w:p>
    <w:p w14:paraId="3F80F1BD" w14:textId="0ECB6E96"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b/>
          <w:color w:val="000000"/>
          <w:sz w:val="24"/>
          <w:szCs w:val="24"/>
        </w:rPr>
        <w:t>Acompanhamento das etapas do edital</w:t>
      </w:r>
    </w:p>
    <w:p w14:paraId="50C6BFCB" w14:textId="0AD97275"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lastRenderedPageBreak/>
        <w:t>O presente Edital e os seus anexos estão disponíveis no site </w:t>
      </w:r>
      <w:r w:rsidR="007B5D50">
        <w:rPr>
          <w:rFonts w:asciiTheme="minorHAnsi" w:hAnsiTheme="minorHAnsi" w:cstheme="minorHAnsi"/>
          <w:color w:val="000000"/>
          <w:sz w:val="24"/>
          <w:szCs w:val="24"/>
        </w:rPr>
        <w:t xml:space="preserve">oficial da prefeitura </w:t>
      </w:r>
      <w:r w:rsidR="005F47E7">
        <w:rPr>
          <w:rFonts w:asciiTheme="minorHAnsi" w:hAnsiTheme="minorHAnsi" w:cstheme="minorHAnsi"/>
          <w:color w:val="000000"/>
          <w:sz w:val="24"/>
          <w:szCs w:val="24"/>
        </w:rPr>
        <w:t xml:space="preserve">municipal </w:t>
      </w:r>
      <w:r w:rsidR="00FF473F">
        <w:rPr>
          <w:rFonts w:asciiTheme="minorHAnsi" w:hAnsiTheme="minorHAnsi" w:cstheme="minorHAnsi"/>
          <w:color w:val="000000"/>
          <w:sz w:val="24"/>
          <w:szCs w:val="24"/>
        </w:rPr>
        <w:t xml:space="preserve">de </w:t>
      </w:r>
      <w:r w:rsidR="00976ABF">
        <w:rPr>
          <w:rFonts w:asciiTheme="minorHAnsi" w:hAnsiTheme="minorHAnsi" w:cstheme="minorHAnsi"/>
          <w:color w:val="000000"/>
          <w:sz w:val="24"/>
          <w:szCs w:val="24"/>
        </w:rPr>
        <w:t>Afrânio</w:t>
      </w:r>
      <w:r w:rsidR="007B5D50">
        <w:rPr>
          <w:rFonts w:asciiTheme="minorHAnsi" w:hAnsiTheme="minorHAnsi" w:cstheme="minorHAnsi"/>
          <w:color w:val="000000"/>
          <w:sz w:val="24"/>
          <w:szCs w:val="24"/>
        </w:rPr>
        <w:t>/P</w:t>
      </w:r>
      <w:r w:rsidR="007B5D50" w:rsidRPr="005F47E7">
        <w:rPr>
          <w:rFonts w:asciiTheme="minorHAnsi" w:hAnsiTheme="minorHAnsi" w:cstheme="minorHAnsi"/>
          <w:sz w:val="24"/>
          <w:szCs w:val="24"/>
        </w:rPr>
        <w:t>E</w:t>
      </w:r>
      <w:r w:rsidRPr="005F47E7">
        <w:rPr>
          <w:rFonts w:asciiTheme="minorHAnsi" w:hAnsiTheme="minorHAnsi" w:cstheme="minorHAnsi"/>
          <w:sz w:val="24"/>
          <w:szCs w:val="24"/>
        </w:rPr>
        <w:t>.</w:t>
      </w:r>
    </w:p>
    <w:p w14:paraId="73B8AA4E" w14:textId="000FC6A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acompanhamento de todas as etapas deste Edital e a observância quanto aos prazos são de inteira responsabilidade dos agentes culturais. Para tanto, devem ficar atentos </w:t>
      </w:r>
      <w:proofErr w:type="spellStart"/>
      <w:r w:rsidRPr="005854D5">
        <w:rPr>
          <w:rFonts w:asciiTheme="minorHAnsi" w:hAnsiTheme="minorHAnsi" w:cstheme="minorHAnsi"/>
          <w:color w:val="000000"/>
          <w:sz w:val="24"/>
          <w:szCs w:val="24"/>
        </w:rPr>
        <w:t>às</w:t>
      </w:r>
      <w:proofErr w:type="spellEnd"/>
      <w:r w:rsidRPr="005854D5">
        <w:rPr>
          <w:rFonts w:asciiTheme="minorHAnsi" w:hAnsiTheme="minorHAnsi" w:cstheme="minorHAnsi"/>
          <w:color w:val="000000"/>
          <w:sz w:val="24"/>
          <w:szCs w:val="24"/>
        </w:rPr>
        <w:t xml:space="preserve"> </w:t>
      </w:r>
      <w:r w:rsidR="007B5D50" w:rsidRPr="005854D5">
        <w:rPr>
          <w:rFonts w:asciiTheme="minorHAnsi" w:hAnsiTheme="minorHAnsi" w:cstheme="minorHAnsi"/>
          <w:color w:val="000000"/>
          <w:sz w:val="24"/>
          <w:szCs w:val="24"/>
        </w:rPr>
        <w:t>publicações</w:t>
      </w:r>
      <w:r w:rsidRPr="005854D5">
        <w:rPr>
          <w:rFonts w:asciiTheme="minorHAnsi" w:hAnsiTheme="minorHAnsi" w:cstheme="minorHAnsi"/>
          <w:color w:val="000000"/>
          <w:sz w:val="24"/>
          <w:szCs w:val="24"/>
        </w:rPr>
        <w:t xml:space="preserve"> no </w:t>
      </w:r>
      <w:r w:rsidR="007B5D50">
        <w:rPr>
          <w:rFonts w:asciiTheme="minorHAnsi" w:hAnsiTheme="minorHAnsi" w:cstheme="minorHAnsi"/>
          <w:color w:val="000000"/>
          <w:sz w:val="24"/>
          <w:szCs w:val="24"/>
        </w:rPr>
        <w:t>diário oficial do município</w:t>
      </w:r>
      <w:r w:rsidRPr="005854D5">
        <w:rPr>
          <w:rFonts w:asciiTheme="minorHAnsi" w:hAnsiTheme="minorHAnsi" w:cstheme="minorHAnsi"/>
          <w:color w:val="FF0000"/>
          <w:sz w:val="24"/>
          <w:szCs w:val="24"/>
        </w:rPr>
        <w:t> </w:t>
      </w:r>
      <w:r w:rsidRPr="005854D5">
        <w:rPr>
          <w:rFonts w:asciiTheme="minorHAnsi" w:hAnsiTheme="minorHAnsi" w:cstheme="minorHAnsi"/>
          <w:color w:val="000000"/>
          <w:sz w:val="24"/>
          <w:szCs w:val="24"/>
        </w:rPr>
        <w:t>e nas mídias sociais oficiais.</w:t>
      </w:r>
    </w:p>
    <w:p w14:paraId="0E6A7131"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24852C36" w14:textId="45190611"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Informações adicionais</w:t>
      </w:r>
    </w:p>
    <w:p w14:paraId="23FDCB11" w14:textId="1C60E533"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Demais informações podem ser obtidas pelo e-mail </w:t>
      </w:r>
      <w:hyperlink r:id="rId20" w:history="1">
        <w:r w:rsidR="00204796" w:rsidRPr="006B4B8C">
          <w:rPr>
            <w:rStyle w:val="Hyperlink"/>
            <w:rFonts w:asciiTheme="minorHAnsi" w:hAnsiTheme="minorHAnsi" w:cstheme="minorHAnsi"/>
            <w:sz w:val="24"/>
            <w:szCs w:val="24"/>
          </w:rPr>
          <w:t>afraniopnab@gmail.com</w:t>
        </w:r>
      </w:hyperlink>
      <w:r w:rsidR="00FF473F">
        <w:rPr>
          <w:rFonts w:asciiTheme="minorHAnsi" w:hAnsiTheme="minorHAnsi" w:cstheme="minorHAnsi"/>
          <w:sz w:val="24"/>
          <w:szCs w:val="24"/>
        </w:rPr>
        <w:t xml:space="preserve"> </w:t>
      </w:r>
    </w:p>
    <w:p w14:paraId="5A640E89" w14:textId="6CBE9F9C"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FF0000"/>
          <w:sz w:val="24"/>
          <w:szCs w:val="24"/>
        </w:rPr>
      </w:pPr>
      <w:r w:rsidRPr="005854D5">
        <w:rPr>
          <w:rFonts w:asciiTheme="minorHAnsi" w:hAnsiTheme="minorHAnsi" w:cstheme="minorHAnsi"/>
          <w:color w:val="000000"/>
          <w:sz w:val="24"/>
          <w:szCs w:val="24"/>
        </w:rPr>
        <w:t xml:space="preserve">Os </w:t>
      </w:r>
      <w:r w:rsidR="00976ABF">
        <w:rPr>
          <w:rFonts w:asciiTheme="minorHAnsi" w:hAnsiTheme="minorHAnsi" w:cstheme="minorHAnsi"/>
          <w:color w:val="000000"/>
          <w:sz w:val="24"/>
          <w:szCs w:val="24"/>
        </w:rPr>
        <w:t>casos omissos ficarão a cargo do</w:t>
      </w:r>
      <w:r w:rsidRPr="005854D5">
        <w:rPr>
          <w:rFonts w:asciiTheme="minorHAnsi" w:hAnsiTheme="minorHAnsi" w:cstheme="minorHAnsi"/>
          <w:color w:val="000000"/>
          <w:sz w:val="24"/>
          <w:szCs w:val="24"/>
        </w:rPr>
        <w:t> </w:t>
      </w:r>
      <w:r w:rsidR="00976ABF">
        <w:rPr>
          <w:rFonts w:asciiTheme="minorHAnsi" w:hAnsiTheme="minorHAnsi" w:cstheme="minorHAnsi"/>
          <w:color w:val="000000"/>
          <w:sz w:val="24"/>
          <w:szCs w:val="24"/>
        </w:rPr>
        <w:t>Secretário de Educação e a divisão de Cultura</w:t>
      </w:r>
      <w:r w:rsidR="007B5D50">
        <w:rPr>
          <w:rFonts w:asciiTheme="minorHAnsi" w:hAnsiTheme="minorHAnsi" w:cstheme="minorHAnsi"/>
          <w:color w:val="000000"/>
          <w:sz w:val="24"/>
          <w:szCs w:val="24"/>
        </w:rPr>
        <w:t xml:space="preserve">. </w:t>
      </w:r>
    </w:p>
    <w:p w14:paraId="4B8E82EC"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354179D1" w14:textId="5C468048"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Validade do resultado deste edital</w:t>
      </w:r>
    </w:p>
    <w:p w14:paraId="2BEB17DA" w14:textId="33AFCF0E"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O resultado do chamamento público regido por este Edital terá validade até </w:t>
      </w:r>
      <w:r w:rsidR="00976B5F">
        <w:rPr>
          <w:rFonts w:asciiTheme="minorHAnsi" w:hAnsiTheme="minorHAnsi" w:cstheme="minorHAnsi"/>
          <w:sz w:val="24"/>
          <w:szCs w:val="24"/>
        </w:rPr>
        <w:t>31 de dezembro de 2024</w:t>
      </w:r>
      <w:r w:rsidRPr="005854D5">
        <w:rPr>
          <w:rFonts w:asciiTheme="minorHAnsi" w:hAnsiTheme="minorHAnsi" w:cstheme="minorHAnsi"/>
          <w:color w:val="000000"/>
          <w:sz w:val="24"/>
          <w:szCs w:val="24"/>
        </w:rPr>
        <w:t>.</w:t>
      </w:r>
    </w:p>
    <w:p w14:paraId="74FEC043" w14:textId="77777777" w:rsidR="00C201BD" w:rsidRPr="005854D5" w:rsidRDefault="00C201BD">
      <w:pPr>
        <w:pBdr>
          <w:top w:val="nil"/>
          <w:left w:val="nil"/>
          <w:bottom w:val="nil"/>
          <w:right w:val="nil"/>
          <w:between w:val="nil"/>
        </w:pBdr>
        <w:spacing w:before="120" w:after="120" w:line="240" w:lineRule="auto"/>
        <w:ind w:left="120" w:right="120"/>
        <w:jc w:val="both"/>
        <w:rPr>
          <w:rFonts w:asciiTheme="minorHAnsi" w:hAnsiTheme="minorHAnsi" w:cstheme="minorHAnsi"/>
          <w:color w:val="FF0000"/>
          <w:sz w:val="24"/>
          <w:szCs w:val="24"/>
        </w:rPr>
      </w:pPr>
    </w:p>
    <w:p w14:paraId="6C22C1C6" w14:textId="7FBEE0AF" w:rsidR="00C201BD" w:rsidRPr="005854D5" w:rsidRDefault="00FB6682" w:rsidP="00CC6149">
      <w:pPr>
        <w:numPr>
          <w:ilvl w:val="1"/>
          <w:numId w:val="1"/>
        </w:numPr>
        <w:pBdr>
          <w:top w:val="nil"/>
          <w:left w:val="nil"/>
          <w:bottom w:val="nil"/>
          <w:right w:val="nil"/>
          <w:between w:val="nil"/>
        </w:pBdr>
        <w:spacing w:before="120" w:after="120" w:line="240" w:lineRule="auto"/>
        <w:ind w:right="120"/>
        <w:jc w:val="both"/>
        <w:rPr>
          <w:rFonts w:asciiTheme="minorHAnsi" w:hAnsiTheme="minorHAnsi" w:cstheme="minorHAnsi"/>
          <w:b/>
          <w:color w:val="000000"/>
          <w:sz w:val="24"/>
          <w:szCs w:val="24"/>
        </w:rPr>
      </w:pPr>
      <w:r w:rsidRPr="005854D5">
        <w:rPr>
          <w:rFonts w:asciiTheme="minorHAnsi" w:hAnsiTheme="minorHAnsi" w:cstheme="minorHAnsi"/>
          <w:b/>
          <w:color w:val="000000"/>
          <w:sz w:val="24"/>
          <w:szCs w:val="24"/>
        </w:rPr>
        <w:t>Anexos do edital</w:t>
      </w:r>
    </w:p>
    <w:p w14:paraId="0C70B774" w14:textId="77777777" w:rsidR="00C201BD" w:rsidRPr="005854D5" w:rsidRDefault="00FB6682">
      <w:pPr>
        <w:pBdr>
          <w:top w:val="nil"/>
          <w:left w:val="nil"/>
          <w:bottom w:val="nil"/>
          <w:right w:val="nil"/>
          <w:between w:val="nil"/>
        </w:pBdr>
        <w:spacing w:before="120" w:after="120" w:line="240" w:lineRule="auto"/>
        <w:ind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Compõem este Edital os seguintes anexos: </w:t>
      </w:r>
    </w:p>
    <w:p w14:paraId="5B3A8D9E"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 - Categorias de apoio;</w:t>
      </w:r>
    </w:p>
    <w:p w14:paraId="7057D43E"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Anexo II - </w:t>
      </w:r>
      <w:proofErr w:type="spellStart"/>
      <w:r w:rsidRPr="005854D5">
        <w:rPr>
          <w:rFonts w:asciiTheme="minorHAnsi" w:hAnsiTheme="minorHAnsi" w:cstheme="minorHAnsi"/>
          <w:color w:val="000000"/>
          <w:sz w:val="24"/>
          <w:szCs w:val="24"/>
        </w:rPr>
        <w:t>Formulário</w:t>
      </w:r>
      <w:proofErr w:type="spellEnd"/>
      <w:r w:rsidRPr="005854D5">
        <w:rPr>
          <w:rFonts w:asciiTheme="minorHAnsi" w:hAnsiTheme="minorHAnsi" w:cstheme="minorHAnsi"/>
          <w:color w:val="000000"/>
          <w:sz w:val="24"/>
          <w:szCs w:val="24"/>
        </w:rPr>
        <w:t xml:space="preserve"> de </w:t>
      </w:r>
      <w:proofErr w:type="spellStart"/>
      <w:r w:rsidRPr="005854D5">
        <w:rPr>
          <w:rFonts w:asciiTheme="minorHAnsi" w:hAnsiTheme="minorHAnsi" w:cstheme="minorHAnsi"/>
          <w:color w:val="000000"/>
          <w:sz w:val="24"/>
          <w:szCs w:val="24"/>
        </w:rPr>
        <w:t>Inscrição</w:t>
      </w:r>
      <w:proofErr w:type="spellEnd"/>
      <w:r w:rsidRPr="005854D5">
        <w:rPr>
          <w:rFonts w:asciiTheme="minorHAnsi" w:hAnsiTheme="minorHAnsi" w:cstheme="minorHAnsi"/>
          <w:color w:val="000000"/>
          <w:sz w:val="24"/>
          <w:szCs w:val="24"/>
        </w:rPr>
        <w:t>/Plano de Trabalho;</w:t>
      </w:r>
    </w:p>
    <w:p w14:paraId="7476334D"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III - Critérios de seleção</w:t>
      </w:r>
    </w:p>
    <w:p w14:paraId="759AF6A6"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IV - Termo de Execução Cultural;</w:t>
      </w:r>
    </w:p>
    <w:p w14:paraId="54F52AE0" w14:textId="77777777" w:rsidR="00C201BD" w:rsidRPr="005854D5" w:rsidRDefault="00FB6682">
      <w:pPr>
        <w:pBdr>
          <w:top w:val="nil"/>
          <w:left w:val="nil"/>
          <w:bottom w:val="nil"/>
          <w:right w:val="nil"/>
          <w:between w:val="nil"/>
        </w:pBdr>
        <w:spacing w:before="120" w:after="120" w:line="240" w:lineRule="auto"/>
        <w:ind w:left="120" w:right="120"/>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V - Relatório de Execução do Objeto;</w:t>
      </w:r>
    </w:p>
    <w:p w14:paraId="5C7AB4DB" w14:textId="77777777"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Anexo VI - Declaração de representação de grupo ou coletivo;</w:t>
      </w:r>
    </w:p>
    <w:p w14:paraId="6A791B75" w14:textId="07619163" w:rsidR="00C201BD" w:rsidRPr="005854D5" w:rsidRDefault="003D6E01" w:rsidP="00EB67B0">
      <w:pPr>
        <w:rPr>
          <w:rFonts w:asciiTheme="minorHAnsi" w:hAnsiTheme="minorHAnsi" w:cstheme="minorHAnsi"/>
          <w:color w:val="000000"/>
          <w:sz w:val="24"/>
          <w:szCs w:val="24"/>
        </w:rPr>
      </w:pPr>
      <w:r>
        <w:rPr>
          <w:rFonts w:asciiTheme="minorHAnsi" w:hAnsiTheme="minorHAnsi" w:cstheme="minorHAnsi"/>
          <w:color w:val="000000"/>
          <w:sz w:val="24"/>
          <w:szCs w:val="24"/>
        </w:rPr>
        <w:t xml:space="preserve">  </w:t>
      </w:r>
      <w:r w:rsidR="00FB6682" w:rsidRPr="005854D5">
        <w:rPr>
          <w:rFonts w:asciiTheme="minorHAnsi" w:hAnsiTheme="minorHAnsi" w:cstheme="minorHAnsi"/>
          <w:color w:val="000000"/>
          <w:sz w:val="24"/>
          <w:szCs w:val="24"/>
        </w:rPr>
        <w:t>Anexo VII - Declaração étnico-racial</w:t>
      </w:r>
    </w:p>
    <w:p w14:paraId="431F58E8" w14:textId="4C73DDD8" w:rsidR="00C201BD" w:rsidRPr="005854D5" w:rsidRDefault="00FB6682">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Anexo VIII </w:t>
      </w:r>
      <w:r w:rsidR="00774176" w:rsidRPr="005854D5">
        <w:rPr>
          <w:rFonts w:asciiTheme="minorHAnsi" w:hAnsiTheme="minorHAnsi" w:cstheme="minorHAnsi"/>
          <w:color w:val="000000"/>
          <w:sz w:val="24"/>
          <w:szCs w:val="24"/>
        </w:rPr>
        <w:t>-</w:t>
      </w:r>
      <w:r w:rsidRPr="005854D5">
        <w:rPr>
          <w:rFonts w:asciiTheme="minorHAnsi" w:hAnsiTheme="minorHAnsi" w:cstheme="minorHAnsi"/>
          <w:color w:val="000000"/>
          <w:sz w:val="24"/>
          <w:szCs w:val="24"/>
        </w:rPr>
        <w:t xml:space="preserve"> Declaração PCD</w:t>
      </w:r>
    </w:p>
    <w:p w14:paraId="24A28A5C" w14:textId="237EF651" w:rsidR="00C201BD" w:rsidRDefault="00FB6682" w:rsidP="003D6E01">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sidRPr="005854D5">
        <w:rPr>
          <w:rFonts w:asciiTheme="minorHAnsi" w:hAnsiTheme="minorHAnsi" w:cstheme="minorHAnsi"/>
          <w:color w:val="000000"/>
          <w:sz w:val="24"/>
          <w:szCs w:val="24"/>
        </w:rPr>
        <w:t xml:space="preserve">Anexo IX </w:t>
      </w:r>
      <w:r w:rsidR="00774176" w:rsidRPr="005854D5">
        <w:rPr>
          <w:rFonts w:asciiTheme="minorHAnsi" w:hAnsiTheme="minorHAnsi" w:cstheme="minorHAnsi"/>
          <w:color w:val="000000"/>
          <w:sz w:val="24"/>
          <w:szCs w:val="24"/>
        </w:rPr>
        <w:t>-</w:t>
      </w:r>
      <w:r w:rsidRPr="005854D5">
        <w:rPr>
          <w:rFonts w:asciiTheme="minorHAnsi" w:hAnsiTheme="minorHAnsi" w:cstheme="minorHAnsi"/>
          <w:color w:val="000000"/>
          <w:sz w:val="24"/>
          <w:szCs w:val="24"/>
        </w:rPr>
        <w:t xml:space="preserve"> Formulário de </w:t>
      </w:r>
      <w:proofErr w:type="spellStart"/>
      <w:r w:rsidR="003D6E01">
        <w:rPr>
          <w:rFonts w:asciiTheme="minorHAnsi" w:hAnsiTheme="minorHAnsi" w:cstheme="minorHAnsi"/>
          <w:color w:val="000000"/>
          <w:sz w:val="24"/>
          <w:szCs w:val="24"/>
        </w:rPr>
        <w:t>interpôs</w:t>
      </w:r>
      <w:r w:rsidRPr="005854D5">
        <w:rPr>
          <w:rFonts w:asciiTheme="minorHAnsi" w:hAnsiTheme="minorHAnsi" w:cstheme="minorHAnsi"/>
          <w:color w:val="000000"/>
          <w:sz w:val="24"/>
          <w:szCs w:val="24"/>
        </w:rPr>
        <w:t>ição</w:t>
      </w:r>
      <w:proofErr w:type="spellEnd"/>
      <w:r w:rsidRPr="005854D5">
        <w:rPr>
          <w:rFonts w:asciiTheme="minorHAnsi" w:hAnsiTheme="minorHAnsi" w:cstheme="minorHAnsi"/>
          <w:color w:val="000000"/>
          <w:sz w:val="24"/>
          <w:szCs w:val="24"/>
        </w:rPr>
        <w:t xml:space="preserve"> de recurso</w:t>
      </w:r>
    </w:p>
    <w:p w14:paraId="5ED8B7C3" w14:textId="0EE946E3" w:rsidR="00774176" w:rsidRDefault="00774176" w:rsidP="003D6E01">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Anexo X - Cronograma  </w:t>
      </w:r>
    </w:p>
    <w:p w14:paraId="22730542" w14:textId="319D67EE" w:rsidR="003D6E01" w:rsidRDefault="003D6E01" w:rsidP="003D6E01">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7EA8DCB7" w14:textId="2F284EB8" w:rsidR="003D6E01" w:rsidRDefault="003D6E01" w:rsidP="003D6E01">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3860B499" w14:textId="778E326C" w:rsidR="003D6E01" w:rsidRPr="00976ABF" w:rsidRDefault="003D6E01" w:rsidP="00976ABF">
      <w:pPr>
        <w:pBdr>
          <w:top w:val="nil"/>
          <w:left w:val="nil"/>
          <w:bottom w:val="nil"/>
          <w:right w:val="nil"/>
          <w:between w:val="nil"/>
        </w:pBdr>
        <w:spacing w:before="120" w:after="120" w:line="240" w:lineRule="auto"/>
        <w:ind w:left="120" w:right="120"/>
        <w:jc w:val="center"/>
        <w:rPr>
          <w:rFonts w:asciiTheme="minorHAnsi" w:hAnsiTheme="minorHAnsi" w:cstheme="minorHAnsi"/>
          <w:color w:val="000000"/>
          <w:sz w:val="24"/>
          <w:szCs w:val="24"/>
        </w:rPr>
      </w:pPr>
      <w:r>
        <w:rPr>
          <w:rFonts w:asciiTheme="minorHAnsi" w:hAnsiTheme="minorHAnsi" w:cstheme="minorHAnsi"/>
          <w:color w:val="000000"/>
          <w:sz w:val="24"/>
          <w:szCs w:val="24"/>
        </w:rPr>
        <w:br/>
      </w:r>
      <w:r>
        <w:rPr>
          <w:rFonts w:asciiTheme="minorHAnsi" w:hAnsiTheme="minorHAnsi" w:cstheme="minorHAnsi"/>
          <w:color w:val="000000"/>
          <w:sz w:val="24"/>
          <w:szCs w:val="24"/>
        </w:rPr>
        <w:br/>
      </w:r>
      <w:r w:rsidR="00976ABF">
        <w:rPr>
          <w:rFonts w:asciiTheme="minorHAnsi" w:hAnsiTheme="minorHAnsi" w:cstheme="minorHAnsi"/>
          <w:b/>
          <w:color w:val="000000"/>
          <w:sz w:val="24"/>
          <w:szCs w:val="24"/>
        </w:rPr>
        <w:t>JOSIMEIRE RODRIGUES RAMOS FERREIRA</w:t>
      </w:r>
      <w:r w:rsidR="00976ABF">
        <w:rPr>
          <w:rFonts w:asciiTheme="minorHAnsi" w:hAnsiTheme="minorHAnsi" w:cstheme="minorHAnsi"/>
          <w:b/>
          <w:color w:val="000000"/>
          <w:sz w:val="24"/>
          <w:szCs w:val="24"/>
        </w:rPr>
        <w:br/>
      </w:r>
      <w:r w:rsidR="00976ABF">
        <w:rPr>
          <w:rFonts w:asciiTheme="minorHAnsi" w:hAnsiTheme="minorHAnsi" w:cstheme="minorHAnsi"/>
          <w:i/>
          <w:color w:val="000000"/>
          <w:sz w:val="24"/>
          <w:szCs w:val="24"/>
        </w:rPr>
        <w:t xml:space="preserve">Coordenadora de Cultura e Turismo </w:t>
      </w:r>
      <w:r w:rsidR="00976ABF">
        <w:rPr>
          <w:rFonts w:asciiTheme="minorHAnsi" w:hAnsiTheme="minorHAnsi" w:cstheme="minorHAnsi"/>
          <w:i/>
          <w:color w:val="000000"/>
          <w:sz w:val="24"/>
          <w:szCs w:val="24"/>
        </w:rPr>
        <w:br/>
      </w:r>
      <w:r w:rsidR="00976ABF">
        <w:rPr>
          <w:rFonts w:asciiTheme="minorHAnsi" w:hAnsiTheme="minorHAnsi" w:cstheme="minorHAnsi"/>
          <w:color w:val="000000"/>
          <w:sz w:val="24"/>
          <w:szCs w:val="24"/>
        </w:rPr>
        <w:t>Prefeitura de Afrânio/PE</w:t>
      </w:r>
    </w:p>
    <w:p w14:paraId="3963D7D5" w14:textId="3869F21C" w:rsidR="003D6E01" w:rsidRDefault="00976ABF" w:rsidP="003D6E01">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r>
        <w:rPr>
          <w:rFonts w:asciiTheme="minorHAnsi" w:hAnsiTheme="minorHAnsi" w:cstheme="minorHAnsi"/>
          <w:color w:val="000000"/>
          <w:sz w:val="24"/>
          <w:szCs w:val="24"/>
        </w:rPr>
        <w:br/>
      </w:r>
      <w:r>
        <w:rPr>
          <w:rFonts w:asciiTheme="minorHAnsi" w:hAnsiTheme="minorHAnsi" w:cstheme="minorHAnsi"/>
          <w:color w:val="000000"/>
          <w:sz w:val="24"/>
          <w:szCs w:val="24"/>
        </w:rPr>
        <w:br/>
      </w:r>
    </w:p>
    <w:p w14:paraId="1604A272" w14:textId="6D5EB282" w:rsidR="003D6E01" w:rsidRPr="00411EE5" w:rsidRDefault="00976ABF" w:rsidP="00411EE5">
      <w:pPr>
        <w:pBdr>
          <w:top w:val="nil"/>
          <w:left w:val="nil"/>
          <w:bottom w:val="nil"/>
          <w:right w:val="nil"/>
          <w:between w:val="nil"/>
        </w:pBdr>
        <w:spacing w:after="0" w:line="240" w:lineRule="auto"/>
        <w:ind w:left="120" w:right="120"/>
        <w:jc w:val="center"/>
        <w:rPr>
          <w:rFonts w:asciiTheme="minorHAnsi" w:hAnsiTheme="minorHAnsi" w:cstheme="minorHAnsi"/>
          <w:b/>
          <w:color w:val="000000"/>
          <w:sz w:val="24"/>
          <w:szCs w:val="24"/>
        </w:rPr>
      </w:pPr>
      <w:r>
        <w:rPr>
          <w:rFonts w:asciiTheme="minorHAnsi" w:hAnsiTheme="minorHAnsi" w:cstheme="minorHAnsi"/>
          <w:b/>
          <w:color w:val="000000"/>
          <w:sz w:val="24"/>
          <w:szCs w:val="24"/>
        </w:rPr>
        <w:lastRenderedPageBreak/>
        <w:t>RICARDO DE ARAUJO RODRIGUES</w:t>
      </w:r>
    </w:p>
    <w:p w14:paraId="4AD8B206" w14:textId="4DEA4E89" w:rsidR="003D6E01" w:rsidRPr="00411EE5" w:rsidRDefault="00976ABF" w:rsidP="003D6E01">
      <w:pPr>
        <w:pBdr>
          <w:top w:val="nil"/>
          <w:left w:val="nil"/>
          <w:bottom w:val="nil"/>
          <w:right w:val="nil"/>
          <w:between w:val="nil"/>
        </w:pBdr>
        <w:spacing w:after="0" w:line="240" w:lineRule="auto"/>
        <w:ind w:left="120" w:right="120"/>
        <w:jc w:val="center"/>
        <w:rPr>
          <w:rFonts w:asciiTheme="minorHAnsi" w:hAnsiTheme="minorHAnsi" w:cstheme="minorHAnsi"/>
          <w:i/>
          <w:color w:val="000000"/>
          <w:sz w:val="24"/>
          <w:szCs w:val="24"/>
        </w:rPr>
      </w:pPr>
      <w:r>
        <w:rPr>
          <w:rFonts w:asciiTheme="minorHAnsi" w:hAnsiTheme="minorHAnsi" w:cstheme="minorHAnsi"/>
          <w:i/>
          <w:color w:val="000000"/>
          <w:sz w:val="24"/>
          <w:szCs w:val="24"/>
        </w:rPr>
        <w:t>Secretário de Educação</w:t>
      </w:r>
    </w:p>
    <w:p w14:paraId="4CEC5F11" w14:textId="4FDDAA08" w:rsidR="003D6E01" w:rsidRDefault="003D6E01" w:rsidP="003D6E01">
      <w:pPr>
        <w:pBdr>
          <w:top w:val="nil"/>
          <w:left w:val="nil"/>
          <w:bottom w:val="nil"/>
          <w:right w:val="nil"/>
          <w:between w:val="nil"/>
        </w:pBdr>
        <w:spacing w:after="0" w:line="240" w:lineRule="auto"/>
        <w:ind w:left="120" w:right="120"/>
        <w:jc w:val="center"/>
        <w:rPr>
          <w:rFonts w:asciiTheme="minorHAnsi" w:hAnsiTheme="minorHAnsi" w:cstheme="minorHAnsi"/>
          <w:color w:val="000000"/>
          <w:sz w:val="24"/>
          <w:szCs w:val="24"/>
        </w:rPr>
      </w:pPr>
      <w:r w:rsidRPr="003D6E01">
        <w:rPr>
          <w:rFonts w:asciiTheme="minorHAnsi" w:hAnsiTheme="minorHAnsi" w:cstheme="minorHAnsi"/>
          <w:color w:val="000000"/>
          <w:sz w:val="24"/>
          <w:szCs w:val="24"/>
        </w:rPr>
        <w:t xml:space="preserve">Prefeitura de </w:t>
      </w:r>
      <w:r w:rsidR="00976ABF">
        <w:rPr>
          <w:rFonts w:asciiTheme="minorHAnsi" w:hAnsiTheme="minorHAnsi" w:cstheme="minorHAnsi"/>
          <w:color w:val="000000"/>
          <w:sz w:val="24"/>
          <w:szCs w:val="24"/>
        </w:rPr>
        <w:t>Afrânio/PE</w:t>
      </w:r>
    </w:p>
    <w:p w14:paraId="046E6E81" w14:textId="1B920097" w:rsidR="003D6E01" w:rsidRDefault="003D6E01" w:rsidP="003D6E01">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p w14:paraId="4B2D5D66" w14:textId="77777777" w:rsidR="003D6E01" w:rsidRPr="005854D5" w:rsidRDefault="003D6E01" w:rsidP="003D6E01">
      <w:pPr>
        <w:pBdr>
          <w:top w:val="nil"/>
          <w:left w:val="nil"/>
          <w:bottom w:val="nil"/>
          <w:right w:val="nil"/>
          <w:between w:val="nil"/>
        </w:pBdr>
        <w:spacing w:before="120" w:after="120" w:line="240" w:lineRule="auto"/>
        <w:ind w:left="120" w:right="120"/>
        <w:jc w:val="both"/>
        <w:rPr>
          <w:rFonts w:asciiTheme="minorHAnsi" w:hAnsiTheme="minorHAnsi" w:cstheme="minorHAnsi"/>
          <w:color w:val="000000"/>
          <w:sz w:val="24"/>
          <w:szCs w:val="24"/>
        </w:rPr>
      </w:pPr>
    </w:p>
    <w:sectPr w:rsidR="003D6E01" w:rsidRPr="005854D5" w:rsidSect="00AE335E">
      <w:headerReference w:type="default" r:id="rId21"/>
      <w:footerReference w:type="default" r:id="rId22"/>
      <w:pgSz w:w="11906" w:h="16838"/>
      <w:pgMar w:top="1417" w:right="1701" w:bottom="1417" w:left="1701" w:header="624" w:footer="708"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5DD763" w14:textId="77777777" w:rsidR="006946E3" w:rsidRDefault="006946E3" w:rsidP="008B02BF">
      <w:pPr>
        <w:spacing w:after="0" w:line="240" w:lineRule="auto"/>
      </w:pPr>
      <w:r>
        <w:separator/>
      </w:r>
    </w:p>
  </w:endnote>
  <w:endnote w:type="continuationSeparator" w:id="0">
    <w:p w14:paraId="0FBF90F6" w14:textId="77777777" w:rsidR="006946E3" w:rsidRDefault="006946E3" w:rsidP="008B0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embedRegular r:id="rId1" w:fontKey="{23DAE2D0-409B-4C01-ADD1-A374EA6D7C3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DAC3817-7F9B-4039-A0A2-88C4235F83E4}"/>
    <w:embedBold r:id="rId3" w:fontKey="{43F0F86C-F6F3-45A1-852D-1854B31DDA29}"/>
    <w:embedItalic r:id="rId4" w:fontKey="{92AAD31C-1A85-4B72-A65F-995B1DCC9348}"/>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CE0880D6-3A84-42A9-ACCC-F5A3C95F5B9F}"/>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embedRegular r:id="rId6" w:fontKey="{798E82C2-2DB1-4508-9FFC-AC1E0F9EDF22}"/>
    <w:embedItalic r:id="rId7" w:fontKey="{1DD1F593-5A09-4DF4-B85B-1BEF86DB5DBE}"/>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163ACC" w14:textId="5814A252" w:rsidR="00CC6149" w:rsidRDefault="00CC6149">
    <w:pPr>
      <w:pStyle w:val="Rodap"/>
      <w:jc w:val="right"/>
    </w:pPr>
  </w:p>
  <w:p w14:paraId="33C21E89" w14:textId="10242958" w:rsidR="00CC6149" w:rsidRPr="00467AB7" w:rsidRDefault="00CC6149" w:rsidP="00467AB7">
    <w:pPr>
      <w:pStyle w:val="Rodap"/>
      <w:rPr>
        <w:color w:val="FF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059D1C" w14:textId="77777777" w:rsidR="006946E3" w:rsidRDefault="006946E3" w:rsidP="008B02BF">
      <w:pPr>
        <w:spacing w:after="0" w:line="240" w:lineRule="auto"/>
      </w:pPr>
      <w:r>
        <w:separator/>
      </w:r>
    </w:p>
  </w:footnote>
  <w:footnote w:type="continuationSeparator" w:id="0">
    <w:p w14:paraId="3F0D2920" w14:textId="77777777" w:rsidR="006946E3" w:rsidRDefault="006946E3" w:rsidP="008B02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A7BE38" w14:textId="09CC1BE7" w:rsidR="00560C39" w:rsidRDefault="004564DD">
    <w:pPr>
      <w:pStyle w:val="Cabealho"/>
    </w:pPr>
    <w:r>
      <w:rPr>
        <w:noProof/>
      </w:rPr>
      <w:drawing>
        <wp:anchor distT="0" distB="0" distL="114300" distR="114300" simplePos="0" relativeHeight="251659264" behindDoc="1" locked="0" layoutInCell="1" allowOverlap="1" wp14:anchorId="76572197" wp14:editId="1875BEBE">
          <wp:simplePos x="0" y="0"/>
          <wp:positionH relativeFrom="page">
            <wp:posOffset>5715</wp:posOffset>
          </wp:positionH>
          <wp:positionV relativeFrom="paragraph">
            <wp:posOffset>-381635</wp:posOffset>
          </wp:positionV>
          <wp:extent cx="7553739" cy="10681293"/>
          <wp:effectExtent l="0" t="0" r="0" b="0"/>
          <wp:wrapNone/>
          <wp:docPr id="1965052330" name="Imagem 1" descr="Fundo preto com letras branc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052330" name="Imagem 1" descr="Fundo preto com letras brancas&#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7553739" cy="10681293"/>
                  </a:xfrm>
                  <a:prstGeom prst="rect">
                    <a:avLst/>
                  </a:prstGeom>
                </pic:spPr>
              </pic:pic>
            </a:graphicData>
          </a:graphic>
          <wp14:sizeRelH relativeFrom="margin">
            <wp14:pctWidth>0</wp14:pctWidth>
          </wp14:sizeRelH>
          <wp14:sizeRelV relativeFrom="margin">
            <wp14:pctHeight>0</wp14:pctHeight>
          </wp14:sizeRelV>
        </wp:anchor>
      </w:drawing>
    </w:r>
  </w:p>
  <w:p w14:paraId="6EF19ECA" w14:textId="783E1490" w:rsidR="00F73676" w:rsidRPr="007A5E1D" w:rsidRDefault="00F73676" w:rsidP="00AE335E">
    <w:pPr>
      <w:pStyle w:val="Cabealho"/>
      <w:tabs>
        <w:tab w:val="clear" w:pos="8504"/>
      </w:tabs>
      <w:rPr>
        <w:color w:val="FF0000"/>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8C798F"/>
    <w:multiLevelType w:val="multilevel"/>
    <w:tmpl w:val="4E16F470"/>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209E7B46"/>
    <w:multiLevelType w:val="multilevel"/>
    <w:tmpl w:val="DB84189E"/>
    <w:lvl w:ilvl="0">
      <w:start w:val="12"/>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nsid w:val="686A788C"/>
    <w:multiLevelType w:val="multilevel"/>
    <w:tmpl w:val="D7D45BA6"/>
    <w:lvl w:ilvl="0">
      <w:start w:val="1"/>
      <w:numFmt w:val="lowerLetter"/>
      <w:lvlText w:val="%1)"/>
      <w:lvlJc w:val="left"/>
      <w:pPr>
        <w:ind w:left="1125" w:hanging="360"/>
      </w:pPr>
      <w:rPr>
        <w:rFonts w:ascii="Calibri" w:eastAsia="Calibri" w:hAnsi="Calibri" w:cs="Calibri"/>
        <w:b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3">
    <w:nsid w:val="6D6B70E9"/>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activeWritingStyle w:appName="MSWord" w:lang="pt-BR" w:vendorID="64" w:dllVersion="131078"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1BD"/>
    <w:rsid w:val="00004982"/>
    <w:rsid w:val="00014BAD"/>
    <w:rsid w:val="000409D2"/>
    <w:rsid w:val="000A5CC8"/>
    <w:rsid w:val="000B4CFA"/>
    <w:rsid w:val="000E7406"/>
    <w:rsid w:val="000F52D2"/>
    <w:rsid w:val="001231AB"/>
    <w:rsid w:val="00127212"/>
    <w:rsid w:val="0014096D"/>
    <w:rsid w:val="00166F7D"/>
    <w:rsid w:val="00190FDB"/>
    <w:rsid w:val="001A1EF1"/>
    <w:rsid w:val="001B01CE"/>
    <w:rsid w:val="00204796"/>
    <w:rsid w:val="00263DFE"/>
    <w:rsid w:val="00266494"/>
    <w:rsid w:val="002904E5"/>
    <w:rsid w:val="002A2506"/>
    <w:rsid w:val="002D0A99"/>
    <w:rsid w:val="002D2881"/>
    <w:rsid w:val="00314190"/>
    <w:rsid w:val="00386307"/>
    <w:rsid w:val="003A210A"/>
    <w:rsid w:val="003C0279"/>
    <w:rsid w:val="003D6E01"/>
    <w:rsid w:val="00400415"/>
    <w:rsid w:val="00411EE5"/>
    <w:rsid w:val="004564DD"/>
    <w:rsid w:val="004613F3"/>
    <w:rsid w:val="0046617C"/>
    <w:rsid w:val="00467AB7"/>
    <w:rsid w:val="004759D5"/>
    <w:rsid w:val="00485B3B"/>
    <w:rsid w:val="00560C39"/>
    <w:rsid w:val="005854D5"/>
    <w:rsid w:val="005D55AC"/>
    <w:rsid w:val="005E29F0"/>
    <w:rsid w:val="005F47E7"/>
    <w:rsid w:val="006022ED"/>
    <w:rsid w:val="006946E3"/>
    <w:rsid w:val="006955F5"/>
    <w:rsid w:val="006B0E48"/>
    <w:rsid w:val="006C24C7"/>
    <w:rsid w:val="007343A8"/>
    <w:rsid w:val="00774176"/>
    <w:rsid w:val="007920CB"/>
    <w:rsid w:val="007A5E1D"/>
    <w:rsid w:val="007B5D50"/>
    <w:rsid w:val="008171BF"/>
    <w:rsid w:val="0082379D"/>
    <w:rsid w:val="00825602"/>
    <w:rsid w:val="008573D3"/>
    <w:rsid w:val="008702DB"/>
    <w:rsid w:val="008858AC"/>
    <w:rsid w:val="008B02BF"/>
    <w:rsid w:val="008B1BA9"/>
    <w:rsid w:val="008E3A49"/>
    <w:rsid w:val="00942BF0"/>
    <w:rsid w:val="00971A36"/>
    <w:rsid w:val="00976ABF"/>
    <w:rsid w:val="00976B5F"/>
    <w:rsid w:val="009D61FB"/>
    <w:rsid w:val="009E1285"/>
    <w:rsid w:val="00A078AA"/>
    <w:rsid w:val="00A94DFD"/>
    <w:rsid w:val="00AE03ED"/>
    <w:rsid w:val="00AE335E"/>
    <w:rsid w:val="00B00102"/>
    <w:rsid w:val="00B048F8"/>
    <w:rsid w:val="00B124E8"/>
    <w:rsid w:val="00B16A14"/>
    <w:rsid w:val="00B57250"/>
    <w:rsid w:val="00BC5A16"/>
    <w:rsid w:val="00BD5438"/>
    <w:rsid w:val="00C04ED6"/>
    <w:rsid w:val="00C201BD"/>
    <w:rsid w:val="00CC6149"/>
    <w:rsid w:val="00CE5FAD"/>
    <w:rsid w:val="00CF1FE6"/>
    <w:rsid w:val="00D4613E"/>
    <w:rsid w:val="00D765D7"/>
    <w:rsid w:val="00E14D74"/>
    <w:rsid w:val="00E17DBF"/>
    <w:rsid w:val="00E209D6"/>
    <w:rsid w:val="00EA20F3"/>
    <w:rsid w:val="00EA57D2"/>
    <w:rsid w:val="00EB67B0"/>
    <w:rsid w:val="00EC20EE"/>
    <w:rsid w:val="00EC535E"/>
    <w:rsid w:val="00F02A11"/>
    <w:rsid w:val="00F50853"/>
    <w:rsid w:val="00F73676"/>
    <w:rsid w:val="00F75A07"/>
    <w:rsid w:val="00FA7E28"/>
    <w:rsid w:val="00FB6682"/>
    <w:rsid w:val="00FD6FB3"/>
    <w:rsid w:val="00FE3D43"/>
    <w:rsid w:val="00FF473F"/>
    <w:rsid w:val="09D68D78"/>
    <w:rsid w:val="16F2A5F4"/>
    <w:rsid w:val="1DB24343"/>
    <w:rsid w:val="1EFCB088"/>
    <w:rsid w:val="394CCE21"/>
    <w:rsid w:val="3CBEC66F"/>
    <w:rsid w:val="6987C4D6"/>
    <w:rsid w:val="705B9E6F"/>
    <w:rsid w:val="765AF52F"/>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62325F"/>
  <w15:docId w15:val="{903587C8-7521-4E67-A49A-5CC72ECB5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A514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customStyle="1" w:styleId="textocentralizadomaiusculas">
    <w:name w:val="texto_centralizado_maiusculas"/>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FF186D"/>
    <w:rPr>
      <w:b/>
      <w:bCs/>
    </w:rPr>
  </w:style>
  <w:style w:type="paragraph" w:customStyle="1" w:styleId="textojustificado">
    <w:name w:val="texto_justificado"/>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
    <w:name w:val="texto_centralizado"/>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FF186D"/>
    <w:rPr>
      <w:color w:val="0000FF"/>
      <w:u w:val="single"/>
    </w:rPr>
  </w:style>
  <w:style w:type="paragraph" w:styleId="NormalWeb">
    <w:name w:val="Normal (Web)"/>
    <w:basedOn w:val="Normal"/>
    <w:uiPriority w:val="99"/>
    <w:unhideWhenUsed/>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1">
    <w:name w:val="texto1"/>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styleId="PargrafodaLista">
    <w:name w:val="List Paragraph"/>
    <w:basedOn w:val="Normal"/>
    <w:uiPriority w:val="34"/>
    <w:qFormat/>
    <w:rsid w:val="006B5A24"/>
    <w:pPr>
      <w:ind w:left="720"/>
      <w:contextualSpacing/>
    </w:pPr>
  </w:style>
  <w:style w:type="character" w:customStyle="1" w:styleId="UnresolvedMention">
    <w:name w:val="Unresolved Mention"/>
    <w:basedOn w:val="Fontepargpadro"/>
    <w:uiPriority w:val="99"/>
    <w:semiHidden/>
    <w:unhideWhenUsed/>
    <w:rsid w:val="005B7978"/>
    <w:rPr>
      <w:color w:val="605E5C"/>
      <w:shd w:val="clear" w:color="auto" w:fill="E1DFDD"/>
    </w:rPr>
  </w:style>
  <w:style w:type="paragraph" w:customStyle="1" w:styleId="dou-paragraph">
    <w:name w:val="dou-paragraph"/>
    <w:basedOn w:val="Normal"/>
    <w:rsid w:val="00C90A36"/>
    <w:pPr>
      <w:spacing w:before="100" w:beforeAutospacing="1" w:after="100" w:afterAutospacing="1" w:line="240" w:lineRule="auto"/>
    </w:pPr>
    <w:rPr>
      <w:rFonts w:ascii="Times New Roman" w:eastAsia="Times New Roman" w:hAnsi="Times New Roman" w:cs="Times New Roman"/>
      <w:sz w:val="24"/>
      <w:szCs w:val="24"/>
    </w:rPr>
  </w:style>
  <w:style w:type="character" w:styleId="Refdecomentrio">
    <w:name w:val="annotation reference"/>
    <w:basedOn w:val="Fontepargpadro"/>
    <w:uiPriority w:val="99"/>
    <w:semiHidden/>
    <w:unhideWhenUsed/>
    <w:rsid w:val="00674563"/>
    <w:rPr>
      <w:sz w:val="16"/>
      <w:szCs w:val="16"/>
    </w:rPr>
  </w:style>
  <w:style w:type="paragraph" w:styleId="Textodecomentrio">
    <w:name w:val="annotation text"/>
    <w:basedOn w:val="Normal"/>
    <w:link w:val="TextodecomentrioChar"/>
    <w:uiPriority w:val="99"/>
    <w:unhideWhenUsed/>
    <w:rsid w:val="00674563"/>
    <w:pPr>
      <w:spacing w:line="240" w:lineRule="auto"/>
    </w:pPr>
    <w:rPr>
      <w:sz w:val="20"/>
      <w:szCs w:val="20"/>
    </w:rPr>
  </w:style>
  <w:style w:type="character" w:customStyle="1" w:styleId="TextodecomentrioChar">
    <w:name w:val="Texto de comentário Char"/>
    <w:basedOn w:val="Fontepargpadro"/>
    <w:link w:val="Textodecomentrio"/>
    <w:uiPriority w:val="99"/>
    <w:rsid w:val="00674563"/>
    <w:rPr>
      <w:sz w:val="20"/>
      <w:szCs w:val="20"/>
    </w:rPr>
  </w:style>
  <w:style w:type="paragraph" w:styleId="Assuntodocomentrio">
    <w:name w:val="annotation subject"/>
    <w:basedOn w:val="Textodecomentrio"/>
    <w:next w:val="Textodecomentrio"/>
    <w:link w:val="AssuntodocomentrioChar"/>
    <w:uiPriority w:val="99"/>
    <w:semiHidden/>
    <w:unhideWhenUsed/>
    <w:rsid w:val="00674563"/>
    <w:rPr>
      <w:b/>
      <w:bCs/>
    </w:rPr>
  </w:style>
  <w:style w:type="character" w:customStyle="1" w:styleId="AssuntodocomentrioChar">
    <w:name w:val="Assunto do comentário Char"/>
    <w:basedOn w:val="TextodecomentrioChar"/>
    <w:link w:val="Assuntodocomentrio"/>
    <w:uiPriority w:val="99"/>
    <w:semiHidden/>
    <w:rsid w:val="00674563"/>
    <w:rPr>
      <w:b/>
      <w:bCs/>
      <w:sz w:val="20"/>
      <w:szCs w:val="20"/>
    </w:rPr>
  </w:style>
  <w:style w:type="character" w:customStyle="1" w:styleId="Mention">
    <w:name w:val="Mention"/>
    <w:basedOn w:val="Fontepargpadro"/>
    <w:uiPriority w:val="99"/>
    <w:unhideWhenUsed/>
    <w:rPr>
      <w:color w:val="2B579A"/>
      <w:shd w:val="clear" w:color="auto" w:fill="E6E6E6"/>
    </w:rPr>
  </w:style>
  <w:style w:type="character" w:customStyle="1" w:styleId="Ttulo1Char">
    <w:name w:val="Título 1 Char"/>
    <w:basedOn w:val="Fontepargpadro"/>
    <w:link w:val="Ttulo1"/>
    <w:uiPriority w:val="9"/>
    <w:rsid w:val="00A5147C"/>
    <w:rPr>
      <w:rFonts w:asciiTheme="majorHAnsi" w:eastAsiaTheme="majorEastAsia" w:hAnsiTheme="majorHAnsi" w:cstheme="majorBidi"/>
      <w:color w:val="2F5496" w:themeColor="accent1" w:themeShade="BF"/>
      <w:sz w:val="32"/>
      <w:szCs w:val="32"/>
    </w:rPr>
  </w:style>
  <w:style w:type="paragraph" w:styleId="CabealhodoSumrio">
    <w:name w:val="TOC Heading"/>
    <w:basedOn w:val="Ttulo1"/>
    <w:next w:val="Normal"/>
    <w:uiPriority w:val="39"/>
    <w:unhideWhenUsed/>
    <w:qFormat/>
    <w:rsid w:val="00A5147C"/>
    <w:pPr>
      <w:outlineLvl w:val="9"/>
    </w:pPr>
  </w:style>
  <w:style w:type="paragraph" w:styleId="Reviso">
    <w:name w:val="Revision"/>
    <w:hidden/>
    <w:uiPriority w:val="99"/>
    <w:semiHidden/>
    <w:rsid w:val="003C78FA"/>
    <w:pPr>
      <w:spacing w:after="0" w:line="240" w:lineRule="auto"/>
    </w:pPr>
  </w:style>
  <w:style w:type="paragraph" w:styleId="Corpodetexto">
    <w:name w:val="Body Text"/>
    <w:basedOn w:val="Normal"/>
    <w:link w:val="CorpodetextoChar"/>
    <w:uiPriority w:val="99"/>
    <w:semiHidden/>
    <w:unhideWhenUsed/>
    <w:rsid w:val="00EC47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rpodetextoChar">
    <w:name w:val="Corpo de texto Char"/>
    <w:basedOn w:val="Fontepargpadro"/>
    <w:link w:val="Corpodetexto"/>
    <w:uiPriority w:val="99"/>
    <w:semiHidden/>
    <w:rsid w:val="00EC4765"/>
    <w:rPr>
      <w:rFonts w:ascii="Times New Roman" w:eastAsia="Times New Roman" w:hAnsi="Times New Roman" w:cs="Times New Roman"/>
      <w:kern w:val="0"/>
      <w:sz w:val="24"/>
      <w:szCs w:val="24"/>
      <w:lang w:eastAsia="pt-BR"/>
    </w:rPr>
  </w:style>
  <w:style w:type="paragraph" w:customStyle="1" w:styleId="paragraph">
    <w:name w:val="paragraph"/>
    <w:basedOn w:val="Normal"/>
    <w:rsid w:val="00FE1D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FE1D03"/>
  </w:style>
  <w:style w:type="character" w:customStyle="1" w:styleId="eop">
    <w:name w:val="eop"/>
    <w:basedOn w:val="Fontepargpadro"/>
    <w:rsid w:val="00FE1D03"/>
  </w:style>
  <w:style w:type="table" w:styleId="Tabelacomgrade">
    <w:name w:val="Table Grid"/>
    <w:basedOn w:val="Tabelanormal"/>
    <w:uiPriority w:val="39"/>
    <w:rsid w:val="003F47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NormalTable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NormalTable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NormalTable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NormalTable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NormalTable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NormalTable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NormalTable0"/>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NormalTable0"/>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NormalTable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NormalTable0"/>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NormalTable0"/>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NormalTable0"/>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NormalTable0"/>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NormalTable0"/>
    <w:pPr>
      <w:spacing w:after="0" w:line="240" w:lineRule="auto"/>
    </w:pPr>
    <w:tblPr>
      <w:tblStyleRowBandSize w:val="1"/>
      <w:tblStyleColBandSize w:val="1"/>
      <w:tblCellMar>
        <w:top w:w="0" w:type="dxa"/>
        <w:left w:w="108" w:type="dxa"/>
        <w:bottom w:w="0" w:type="dxa"/>
        <w:right w:w="108" w:type="dxa"/>
      </w:tblCellMar>
    </w:tblPr>
  </w:style>
  <w:style w:type="paragraph" w:styleId="Cabealho">
    <w:name w:val="header"/>
    <w:basedOn w:val="Normal"/>
    <w:link w:val="CabealhoChar"/>
    <w:uiPriority w:val="99"/>
    <w:unhideWhenUsed/>
    <w:rsid w:val="008B02B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B02BF"/>
  </w:style>
  <w:style w:type="paragraph" w:styleId="Rodap">
    <w:name w:val="footer"/>
    <w:basedOn w:val="Normal"/>
    <w:link w:val="RodapChar"/>
    <w:uiPriority w:val="99"/>
    <w:unhideWhenUsed/>
    <w:rsid w:val="008B02BF"/>
    <w:pPr>
      <w:tabs>
        <w:tab w:val="center" w:pos="4252"/>
        <w:tab w:val="right" w:pos="8504"/>
      </w:tabs>
      <w:spacing w:after="0" w:line="240" w:lineRule="auto"/>
    </w:pPr>
  </w:style>
  <w:style w:type="character" w:customStyle="1" w:styleId="RodapChar">
    <w:name w:val="Rodapé Char"/>
    <w:basedOn w:val="Fontepargpadro"/>
    <w:link w:val="Rodap"/>
    <w:uiPriority w:val="99"/>
    <w:rsid w:val="008B02BF"/>
  </w:style>
  <w:style w:type="paragraph" w:styleId="Sumrio1">
    <w:name w:val="toc 1"/>
    <w:basedOn w:val="Normal"/>
    <w:next w:val="Normal"/>
    <w:autoRedefine/>
    <w:uiPriority w:val="39"/>
    <w:unhideWhenUsed/>
    <w:rsid w:val="00EC20E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607139">
      <w:bodyDiv w:val="1"/>
      <w:marLeft w:val="0"/>
      <w:marRight w:val="0"/>
      <w:marTop w:val="0"/>
      <w:marBottom w:val="0"/>
      <w:divBdr>
        <w:top w:val="none" w:sz="0" w:space="0" w:color="auto"/>
        <w:left w:val="none" w:sz="0" w:space="0" w:color="auto"/>
        <w:bottom w:val="none" w:sz="0" w:space="0" w:color="auto"/>
        <w:right w:val="none" w:sz="0" w:space="0" w:color="auto"/>
      </w:divBdr>
    </w:div>
    <w:div w:id="19572983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planalto.gov.br/ccivil_03/_ato2023-2026/2023/decreto/D11740.htm" TargetMode="External"/><Relationship Id="rId18" Type="http://schemas.openxmlformats.org/officeDocument/2006/relationships/hyperlink" Target="mailto:afraniopnab@gmail.com"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www.planalto.gov.br/ccivil_03/_ato2019-2022/2022/lei/l14399.htm" TargetMode="External"/><Relationship Id="rId17" Type="http://schemas.openxmlformats.org/officeDocument/2006/relationships/hyperlink" Target="mailto:afraniopnab@gmail.com" TargetMode="External"/><Relationship Id="rId2" Type="http://schemas.openxmlformats.org/officeDocument/2006/relationships/customXml" Target="../customXml/item2.xml"/><Relationship Id="rId16" Type="http://schemas.openxmlformats.org/officeDocument/2006/relationships/hyperlink" Target="https://www.planalto.gov.br/ccivil_03/_Ato2015-2018/2015/Lei/L13146.htm" TargetMode="External"/><Relationship Id="rId20" Type="http://schemas.openxmlformats.org/officeDocument/2006/relationships/hyperlink" Target="mailto:afraniopnab@gmail.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gov.br/cultura/pt-br/acesso-a-informacao/legislacao-e-normativas/instrucao-normativa-minc-no-10-de-28-de-dezembro-de-2023"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planalto.gov.br/ccivil_03/Constituicao/Constituicao.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lanalto.gov.br/ccivil_03/_ato2023-2026/2023/decreto/D11453.htm"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0aec6fa-c5f6-4feb-b97b-386f8ea38896">
      <Terms xmlns="http://schemas.microsoft.com/office/infopath/2007/PartnerControls"/>
    </lcf76f155ced4ddcb4097134ff3c332f>
    <TaxCatchAll xmlns="beaeb88b-723b-40d5-8941-7d7503f1ce4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6E29AE93B1FB54C94FFB0AC0F256343" ma:contentTypeVersion="14" ma:contentTypeDescription="Create a new document." ma:contentTypeScope="" ma:versionID="3487eafe80e2c4116e5aa923501ecef0">
  <xsd:schema xmlns:xsd="http://www.w3.org/2001/XMLSchema" xmlns:xs="http://www.w3.org/2001/XMLSchema" xmlns:p="http://schemas.microsoft.com/office/2006/metadata/properties" xmlns:ns2="40aec6fa-c5f6-4feb-b97b-386f8ea38896" xmlns:ns3="beaeb88b-723b-40d5-8941-7d7503f1ce4a" targetNamespace="http://schemas.microsoft.com/office/2006/metadata/properties" ma:root="true" ma:fieldsID="791c6999be33df5930a3e1bf3462d89a" ns2:_="" ns3:_="">
    <xsd:import namespace="40aec6fa-c5f6-4feb-b97b-386f8ea38896"/>
    <xsd:import namespace="beaeb88b-723b-40d5-8941-7d7503f1c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630f34-378a-4da1-9a9f-beef918449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558856-12f4-48e1-87fc-0f5a9f6d8187}" ma:internalName="TaxCatchAll" ma:showField="CatchAllData" ma:web="beaeb88b-723b-40d5-8941-7d7503f1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YspXHeSe+rbWOnUgQUTEOf6kYQ==">CgMxLjAyCGguZ2pkZ3hzOABqJgoUc3VnZ2VzdC5obWd1Z2h3dGY4NXcSDk5haXJhIFNpbHZlaXJhciExbXg4a1BuLTh3OW1EeWtJWkVoMWpZV3NHU3ktVUllYkc=</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FE33E-8902-4DE1-9E87-995AA10FA801}">
  <ds:schemaRefs>
    <ds:schemaRef ds:uri="http://schemas.microsoft.com/office/2006/metadata/properties"/>
    <ds:schemaRef ds:uri="http://schemas.microsoft.com/office/infopath/2007/PartnerControls"/>
    <ds:schemaRef ds:uri="40aec6fa-c5f6-4feb-b97b-386f8ea38896"/>
    <ds:schemaRef ds:uri="beaeb88b-723b-40d5-8941-7d7503f1ce4a"/>
  </ds:schemaRefs>
</ds:datastoreItem>
</file>

<file path=customXml/itemProps2.xml><?xml version="1.0" encoding="utf-8"?>
<ds:datastoreItem xmlns:ds="http://schemas.openxmlformats.org/officeDocument/2006/customXml" ds:itemID="{67F666DA-6ADB-420D-8D59-59395A191B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2FB4CDD-41E5-4382-992A-60770992FB19}">
  <ds:schemaRefs>
    <ds:schemaRef ds:uri="http://schemas.microsoft.com/sharepoint/v3/contenttype/forms"/>
  </ds:schemaRefs>
</ds:datastoreItem>
</file>

<file path=customXml/itemProps5.xml><?xml version="1.0" encoding="utf-8"?>
<ds:datastoreItem xmlns:ds="http://schemas.openxmlformats.org/officeDocument/2006/customXml" ds:itemID="{59B05989-CAA1-4DFC-AB76-38D0778E8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4404</Words>
  <Characters>23782</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Laís Alves Valente</dc:creator>
  <cp:lastModifiedBy>Conta da Microsoft</cp:lastModifiedBy>
  <cp:revision>2</cp:revision>
  <cp:lastPrinted>2024-05-20T18:15:00Z</cp:lastPrinted>
  <dcterms:created xsi:type="dcterms:W3CDTF">2024-08-19T18:49:00Z</dcterms:created>
  <dcterms:modified xsi:type="dcterms:W3CDTF">2024-08-19T18:49:00Z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0x01010036E29AE93B1FB54C94FFB0AC0F256343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